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A6" w:rsidRPr="00A146A6" w:rsidRDefault="00A146A6" w:rsidP="00A146A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A146A6">
        <w:rPr>
          <w:rFonts w:ascii="Times New Roman" w:hAnsi="Times New Roman" w:cs="Times New Roman"/>
          <w:b/>
          <w:sz w:val="28"/>
          <w:szCs w:val="28"/>
          <w:lang w:val="uk-UA"/>
        </w:rPr>
        <w:t>РЕКТОРСЬКИЙ КОНТРОЛЬ</w:t>
      </w:r>
    </w:p>
    <w:bookmarkEnd w:id="0"/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6A6" w:rsidRPr="00A146A6" w:rsidRDefault="00A146A6" w:rsidP="00A146A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b/>
          <w:sz w:val="28"/>
          <w:szCs w:val="28"/>
          <w:lang w:val="uk-UA"/>
        </w:rPr>
        <w:t>Тест №1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Імідж можна цілеспрямовано: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а)формувати, уточнювати, переробляти;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б)аналізувати, спрямовувати, направляти;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в)спрощувати; виокремлювати; визначати</w:t>
      </w:r>
    </w:p>
    <w:p w:rsidR="00A146A6" w:rsidRPr="00A146A6" w:rsidRDefault="00A146A6" w:rsidP="00A146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6A6" w:rsidRPr="00A146A6" w:rsidRDefault="00A146A6" w:rsidP="00A146A6">
      <w:pPr>
        <w:pStyle w:val="a3"/>
        <w:widowControl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b/>
          <w:sz w:val="28"/>
          <w:szCs w:val="28"/>
          <w:lang w:val="uk-UA"/>
        </w:rPr>
        <w:t>Тест №2</w:t>
      </w:r>
    </w:p>
    <w:p w:rsidR="00A146A6" w:rsidRPr="00A146A6" w:rsidRDefault="00A146A6" w:rsidP="00A146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Код організації проставляють після реквізиту:</w:t>
      </w:r>
    </w:p>
    <w:p w:rsidR="00A146A6" w:rsidRPr="00A146A6" w:rsidRDefault="00A146A6" w:rsidP="00A146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а) «Довідкові дані про організацію»</w:t>
      </w:r>
    </w:p>
    <w:p w:rsidR="00A146A6" w:rsidRPr="00A146A6" w:rsidRDefault="00A146A6" w:rsidP="00A146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б) «Назва організації;</w:t>
      </w:r>
    </w:p>
    <w:p w:rsidR="00A146A6" w:rsidRPr="00A146A6" w:rsidRDefault="00A146A6" w:rsidP="00A146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в) «Назва структурного підрозділу»</w:t>
      </w:r>
    </w:p>
    <w:p w:rsidR="00A146A6" w:rsidRPr="00A146A6" w:rsidRDefault="00A146A6" w:rsidP="00A146A6">
      <w:pPr>
        <w:widowControl w:val="0"/>
        <w:tabs>
          <w:tab w:val="left" w:pos="56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146A6" w:rsidRPr="00A146A6" w:rsidRDefault="00A146A6" w:rsidP="00A146A6">
      <w:pPr>
        <w:pStyle w:val="a3"/>
        <w:widowControl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b/>
          <w:sz w:val="28"/>
          <w:szCs w:val="28"/>
          <w:lang w:val="uk-UA"/>
        </w:rPr>
        <w:t>Тест №3</w:t>
      </w:r>
    </w:p>
    <w:p w:rsidR="00A146A6" w:rsidRPr="00A146A6" w:rsidRDefault="00A146A6" w:rsidP="00A146A6">
      <w:pPr>
        <w:widowControl w:val="0"/>
        <w:tabs>
          <w:tab w:val="left" w:pos="56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розділі інструкції з діловодства « Складання та оформлення службових документів» визначається:</w:t>
      </w:r>
    </w:p>
    <w:p w:rsidR="00A146A6" w:rsidRPr="00A146A6" w:rsidRDefault="00A146A6" w:rsidP="00A146A6">
      <w:pPr>
        <w:widowControl w:val="0"/>
        <w:tabs>
          <w:tab w:val="left" w:pos="56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 право на порядок видання установою розпорядчих документів згідно із законодавством;</w:t>
      </w:r>
    </w:p>
    <w:p w:rsidR="00A146A6" w:rsidRPr="00A146A6" w:rsidRDefault="00A146A6" w:rsidP="00A146A6">
      <w:pPr>
        <w:widowControl w:val="0"/>
        <w:tabs>
          <w:tab w:val="left" w:pos="56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 порядок підготовки проектів документів, їх погодження, візування і підписання, затвердження, датування;</w:t>
      </w:r>
    </w:p>
    <w:p w:rsidR="00A146A6" w:rsidRPr="00A146A6" w:rsidRDefault="00A146A6" w:rsidP="00A146A6">
      <w:pPr>
        <w:widowControl w:val="0"/>
        <w:tabs>
          <w:tab w:val="left" w:pos="56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в) основи взаємодії працівника із співробітниками свого та інших підрозділів.</w:t>
      </w:r>
    </w:p>
    <w:p w:rsidR="00C307D7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6A6" w:rsidRPr="00A146A6" w:rsidRDefault="00A146A6" w:rsidP="00A146A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b/>
          <w:sz w:val="28"/>
          <w:szCs w:val="28"/>
          <w:lang w:val="uk-UA"/>
        </w:rPr>
        <w:t>Тест № 4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Ухвалою можна оформлювати результати діяльності інших колегіальних органів: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а) інноваційних, інвестиційних, фінансових фондів;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б)малі підприємства фізичних осіб;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в) колегій міністерств, відомств, наукових рад.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Тест № 5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Структура тексту доповіді складається з таких розділів: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а) вступ, креслення, розрахункова частина;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б) вступ, описова частина, підсумкова частина;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в) ситуаційний аналіз, додаток, висновки.</w:t>
      </w:r>
    </w:p>
    <w:p w:rsidR="00A146A6" w:rsidRDefault="00A146A6" w:rsidP="00A146A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46A6" w:rsidRPr="00A146A6" w:rsidRDefault="00A146A6" w:rsidP="00A146A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b/>
          <w:sz w:val="28"/>
          <w:szCs w:val="28"/>
          <w:lang w:val="uk-UA"/>
        </w:rPr>
        <w:t>Тест №6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Хто не входить до складу атестаційної комісії?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а) голова високої кваліфікації спеціалістів;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б) секретар, представники громадських організацій;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в) представники страхових компаній та податкової адміністрації.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6A6" w:rsidRPr="00A146A6" w:rsidRDefault="00A146A6" w:rsidP="00A146A6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46A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Тест №7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46A6">
        <w:rPr>
          <w:rFonts w:ascii="Times New Roman" w:eastAsia="Calibri" w:hAnsi="Times New Roman" w:cs="Times New Roman"/>
          <w:sz w:val="28"/>
          <w:szCs w:val="28"/>
          <w:lang w:val="uk-UA"/>
        </w:rPr>
        <w:t>Графік відпусток формується: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46A6">
        <w:rPr>
          <w:rFonts w:ascii="Times New Roman" w:eastAsia="Calibri" w:hAnsi="Times New Roman" w:cs="Times New Roman"/>
          <w:sz w:val="28"/>
          <w:szCs w:val="28"/>
          <w:lang w:val="uk-UA"/>
        </w:rPr>
        <w:t>а) за пропозиціями Міністерства економіки України;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46A6">
        <w:rPr>
          <w:rFonts w:ascii="Times New Roman" w:eastAsia="Calibri" w:hAnsi="Times New Roman" w:cs="Times New Roman"/>
          <w:sz w:val="28"/>
          <w:szCs w:val="28"/>
          <w:lang w:val="uk-UA"/>
        </w:rPr>
        <w:t>б) за пропозиціями структурних підрозділів;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46A6">
        <w:rPr>
          <w:rFonts w:ascii="Times New Roman" w:eastAsia="Calibri" w:hAnsi="Times New Roman" w:cs="Times New Roman"/>
          <w:sz w:val="28"/>
          <w:szCs w:val="28"/>
          <w:lang w:val="uk-UA"/>
        </w:rPr>
        <w:t>в) за пропозиціями директора підприємства.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46A6" w:rsidRPr="00A146A6" w:rsidRDefault="00A146A6" w:rsidP="00A146A6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46A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Тест № 8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46A6">
        <w:rPr>
          <w:rFonts w:ascii="Times New Roman" w:eastAsia="Calibri" w:hAnsi="Times New Roman" w:cs="Times New Roman"/>
          <w:sz w:val="28"/>
          <w:szCs w:val="28"/>
          <w:lang w:val="uk-UA"/>
        </w:rPr>
        <w:t>Накази на підприємстві видаються з таких питань: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46A6">
        <w:rPr>
          <w:rFonts w:ascii="Times New Roman" w:eastAsia="Calibri" w:hAnsi="Times New Roman" w:cs="Times New Roman"/>
          <w:sz w:val="28"/>
          <w:szCs w:val="28"/>
          <w:lang w:val="uk-UA"/>
        </w:rPr>
        <w:t>а) основної діяльності; з особового складу;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46A6">
        <w:rPr>
          <w:rFonts w:ascii="Times New Roman" w:eastAsia="Calibri" w:hAnsi="Times New Roman" w:cs="Times New Roman"/>
          <w:sz w:val="28"/>
          <w:szCs w:val="28"/>
          <w:lang w:val="uk-UA"/>
        </w:rPr>
        <w:t>б) допоміжної діяльності;  з не особового складу;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46A6">
        <w:rPr>
          <w:rFonts w:ascii="Times New Roman" w:eastAsia="Calibri" w:hAnsi="Times New Roman" w:cs="Times New Roman"/>
          <w:sz w:val="28"/>
          <w:szCs w:val="28"/>
          <w:lang w:val="uk-UA"/>
        </w:rPr>
        <w:t>в) діяльності що не стосуються даного підприємства.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6A6" w:rsidRPr="00A146A6" w:rsidRDefault="00A146A6" w:rsidP="00A146A6">
      <w:pPr>
        <w:pStyle w:val="a3"/>
        <w:widowControl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b/>
          <w:sz w:val="28"/>
          <w:szCs w:val="28"/>
          <w:lang w:val="uk-UA"/>
        </w:rPr>
        <w:t>Тест №9</w:t>
      </w:r>
    </w:p>
    <w:p w:rsidR="00A146A6" w:rsidRPr="00A146A6" w:rsidRDefault="00A146A6" w:rsidP="00A146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Бланки повинні мати такі береги:</w:t>
      </w:r>
    </w:p>
    <w:p w:rsidR="00A146A6" w:rsidRPr="00A146A6" w:rsidRDefault="00A146A6" w:rsidP="00A146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а) лівий – 25 мм; правий – 15 мм; верхній та нижній – 15 мм;</w:t>
      </w:r>
    </w:p>
    <w:p w:rsidR="00A146A6" w:rsidRPr="00A146A6" w:rsidRDefault="00A146A6" w:rsidP="00A146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б) лівий – 30 мм; правий – 10 мм; верхній та нижній – 20 мм;</w:t>
      </w:r>
    </w:p>
    <w:p w:rsidR="00A146A6" w:rsidRPr="00A146A6" w:rsidRDefault="00A146A6" w:rsidP="00A146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в) лівий – 20 мм; правий – 15 мм; верхній та нижній – 18 мм;</w:t>
      </w:r>
    </w:p>
    <w:p w:rsidR="00A146A6" w:rsidRPr="00A146A6" w:rsidRDefault="00A146A6" w:rsidP="00A146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6A6" w:rsidRPr="00A146A6" w:rsidRDefault="00A146A6" w:rsidP="00A146A6">
      <w:pPr>
        <w:pStyle w:val="a3"/>
        <w:widowControl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Тест №10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До різновидів непрямого експорту відносять: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а) коносаменти, акредитиви, авізо;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 xml:space="preserve">б) передача повноважень, </w:t>
      </w:r>
      <w:proofErr w:type="spellStart"/>
      <w:r w:rsidRPr="00A146A6">
        <w:rPr>
          <w:rFonts w:ascii="Times New Roman" w:hAnsi="Times New Roman" w:cs="Times New Roman"/>
          <w:sz w:val="28"/>
          <w:szCs w:val="28"/>
          <w:lang w:val="uk-UA"/>
        </w:rPr>
        <w:t>франшиза</w:t>
      </w:r>
      <w:proofErr w:type="spellEnd"/>
      <w:r w:rsidRPr="00A146A6">
        <w:rPr>
          <w:rFonts w:ascii="Times New Roman" w:hAnsi="Times New Roman" w:cs="Times New Roman"/>
          <w:sz w:val="28"/>
          <w:szCs w:val="28"/>
          <w:lang w:val="uk-UA"/>
        </w:rPr>
        <w:t xml:space="preserve">, експорт за допомогою зовнішньоторговельних посередників;  </w:t>
      </w:r>
    </w:p>
    <w:p w:rsidR="00A146A6" w:rsidRPr="00A146A6" w:rsidRDefault="00A146A6" w:rsidP="00A146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6A6">
        <w:rPr>
          <w:rFonts w:ascii="Times New Roman" w:hAnsi="Times New Roman" w:cs="Times New Roman"/>
          <w:sz w:val="28"/>
          <w:szCs w:val="28"/>
          <w:lang w:val="uk-UA"/>
        </w:rPr>
        <w:t>в) заповнення чеків, передача векселів, товарно-транспортних накладних.</w:t>
      </w:r>
    </w:p>
    <w:sectPr w:rsidR="00A146A6" w:rsidRPr="00A1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260D"/>
    <w:multiLevelType w:val="hybridMultilevel"/>
    <w:tmpl w:val="FA10B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A6"/>
    <w:rsid w:val="00385208"/>
    <w:rsid w:val="00A146A6"/>
    <w:rsid w:val="00E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14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1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2021-04-17T16:58:00Z</dcterms:created>
  <dcterms:modified xsi:type="dcterms:W3CDTF">2021-04-17T17:05:00Z</dcterms:modified>
</cp:coreProperties>
</file>