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D7B" w:rsidRDefault="00C33B49" w:rsidP="00583D7B">
      <w:pPr>
        <w:pStyle w:val="a3"/>
        <w:shd w:val="clear" w:color="auto" w:fill="FFFFFF"/>
        <w:spacing w:before="0" w:beforeAutospacing="0" w:after="0" w:afterAutospacing="0" w:line="360" w:lineRule="auto"/>
        <w:ind w:left="720" w:firstLine="696"/>
        <w:jc w:val="center"/>
        <w:textAlignment w:val="baseline"/>
        <w:rPr>
          <w:b/>
          <w:color w:val="252525"/>
          <w:sz w:val="28"/>
          <w:szCs w:val="28"/>
        </w:rPr>
      </w:pPr>
      <w:r w:rsidRPr="00583D7B">
        <w:rPr>
          <w:color w:val="252525"/>
          <w:sz w:val="28"/>
          <w:szCs w:val="28"/>
        </w:rPr>
        <w:t>Лабораторна робота 1</w:t>
      </w:r>
      <w:r w:rsidR="00583D7B">
        <w:rPr>
          <w:b/>
          <w:color w:val="252525"/>
          <w:sz w:val="28"/>
          <w:szCs w:val="28"/>
        </w:rPr>
        <w:t>.</w:t>
      </w:r>
    </w:p>
    <w:p w:rsidR="00C33B49" w:rsidRPr="008E7F50" w:rsidRDefault="00C33B49" w:rsidP="00583D7B">
      <w:pPr>
        <w:pStyle w:val="a3"/>
        <w:shd w:val="clear" w:color="auto" w:fill="FFFFFF"/>
        <w:spacing w:before="0" w:beforeAutospacing="0" w:after="0" w:afterAutospacing="0" w:line="360" w:lineRule="auto"/>
        <w:ind w:left="720" w:firstLine="696"/>
        <w:jc w:val="center"/>
        <w:textAlignment w:val="baseline"/>
        <w:rPr>
          <w:b/>
          <w:caps/>
          <w:color w:val="252525"/>
          <w:sz w:val="28"/>
          <w:szCs w:val="28"/>
        </w:rPr>
      </w:pPr>
      <w:r w:rsidRPr="008E7F50">
        <w:rPr>
          <w:b/>
          <w:caps/>
          <w:color w:val="252525"/>
          <w:sz w:val="28"/>
          <w:szCs w:val="28"/>
        </w:rPr>
        <w:t>Загальні питання виділення та очистки ФАР</w:t>
      </w:r>
    </w:p>
    <w:p w:rsidR="00C33B49" w:rsidRPr="00583D7B" w:rsidRDefault="00C33B49" w:rsidP="009C1C0B">
      <w:pPr>
        <w:pStyle w:val="a3"/>
        <w:shd w:val="clear" w:color="auto" w:fill="FFFFFF"/>
        <w:spacing w:before="0" w:beforeAutospacing="0" w:after="0" w:afterAutospacing="0" w:line="360" w:lineRule="auto"/>
        <w:ind w:left="720" w:firstLine="696"/>
        <w:jc w:val="both"/>
        <w:textAlignment w:val="baseline"/>
        <w:rPr>
          <w:i/>
          <w:color w:val="252525"/>
          <w:sz w:val="28"/>
          <w:szCs w:val="28"/>
        </w:rPr>
      </w:pPr>
    </w:p>
    <w:p w:rsidR="00C33B49" w:rsidRPr="002F510C" w:rsidRDefault="00C33B49" w:rsidP="009C1C0B">
      <w:pPr>
        <w:pStyle w:val="a3"/>
        <w:shd w:val="clear" w:color="auto" w:fill="FFFFFF"/>
        <w:spacing w:before="0" w:beforeAutospacing="0" w:after="0" w:afterAutospacing="0" w:line="360" w:lineRule="auto"/>
        <w:ind w:firstLine="696"/>
        <w:jc w:val="both"/>
        <w:textAlignment w:val="baseline"/>
        <w:rPr>
          <w:b/>
          <w:i/>
          <w:color w:val="252525"/>
          <w:sz w:val="28"/>
          <w:szCs w:val="28"/>
        </w:rPr>
      </w:pPr>
      <w:r w:rsidRPr="002F510C">
        <w:rPr>
          <w:b/>
          <w:i/>
          <w:color w:val="252525"/>
          <w:sz w:val="28"/>
          <w:szCs w:val="28"/>
        </w:rPr>
        <w:t>Контрольні питання:</w:t>
      </w:r>
    </w:p>
    <w:p w:rsidR="00C33B49" w:rsidRPr="002F510C" w:rsidRDefault="00C33B49" w:rsidP="009C1C0B">
      <w:pPr>
        <w:pStyle w:val="a3"/>
        <w:shd w:val="clear" w:color="auto" w:fill="FFFFFF"/>
        <w:spacing w:before="0" w:beforeAutospacing="0" w:after="0" w:afterAutospacing="0" w:line="360" w:lineRule="auto"/>
        <w:ind w:firstLine="696"/>
        <w:jc w:val="both"/>
        <w:textAlignment w:val="baseline"/>
        <w:rPr>
          <w:sz w:val="28"/>
          <w:szCs w:val="28"/>
        </w:rPr>
      </w:pPr>
      <w:r w:rsidRPr="002F510C">
        <w:rPr>
          <w:sz w:val="28"/>
          <w:szCs w:val="28"/>
        </w:rPr>
        <w:t>1.Очистка речовин методом кристалізації. Кристалізація та перекристалізація. Процес розчинення. Пересичені розчини. Підбір розчинника. Стимулювання кристалізації. Відділення кристалів від розчинника. Фільтрування та декантація. Види фільтрування. Приладдя для проведення фільтрування. Техніка проведення фільтрування. Техніка безпеки при роботі з вакуумом.</w:t>
      </w:r>
    </w:p>
    <w:p w:rsidR="00C33B49" w:rsidRPr="002F510C" w:rsidRDefault="00C33B49" w:rsidP="009C1C0B">
      <w:pPr>
        <w:pStyle w:val="a4"/>
        <w:spacing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 xml:space="preserve">2. Теоретичні основи методу перегонки. Види перегонки. Проста перегонка при атмосферному тиску. Посуд для проведення перегонки. Правила підбору колб, холодильників та встановлення термометра. Техніка проведення простої перегонки. Фракційна перегонка. Перегонка з водяною парою. Теоретичні основи методу та межі застосування. Прилад для проведення перегонки з водяною парою. Техніка проведення перегонки з водяною парою. Перегонка при зниженому тиску. Техніка безпеки при проведенні різних видів перегонки. </w:t>
      </w:r>
    </w:p>
    <w:p w:rsidR="00C33B49" w:rsidRPr="002F510C" w:rsidRDefault="00C33B49" w:rsidP="009C1C0B">
      <w:pPr>
        <w:pStyle w:val="a4"/>
        <w:spacing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 xml:space="preserve">3. Теоретичні основи методу екстракції, коефіцієнт розподілу. Підбір розчинника для екстракції. Види екстракції. Техніка проведення очистки або виділення речовини методом екстракції. </w:t>
      </w:r>
    </w:p>
    <w:p w:rsidR="00C33B49" w:rsidRPr="002F510C" w:rsidRDefault="00C33B49" w:rsidP="009C1C0B">
      <w:pPr>
        <w:pStyle w:val="a4"/>
        <w:spacing w:after="0" w:line="360" w:lineRule="auto"/>
        <w:ind w:left="0" w:firstLine="707"/>
        <w:jc w:val="both"/>
        <w:rPr>
          <w:rFonts w:ascii="Times New Roman" w:hAnsi="Times New Roman" w:cs="Times New Roman"/>
          <w:sz w:val="28"/>
          <w:szCs w:val="28"/>
        </w:rPr>
      </w:pPr>
      <w:r w:rsidRPr="002F510C">
        <w:rPr>
          <w:rFonts w:ascii="Times New Roman" w:hAnsi="Times New Roman" w:cs="Times New Roman"/>
          <w:sz w:val="28"/>
          <w:szCs w:val="28"/>
        </w:rPr>
        <w:t xml:space="preserve">4. Теоретичні основи методу хроматографії. Наведіть класифікацію хроматографічних методів за агрегатним станом фаз, апаратурним оформленням процесу, механізмом розподілу та способом отримання хроматограм. </w:t>
      </w:r>
    </w:p>
    <w:p w:rsidR="00583D7B" w:rsidRDefault="00583D7B" w:rsidP="009C1C0B">
      <w:pPr>
        <w:spacing w:after="0" w:line="360" w:lineRule="auto"/>
        <w:ind w:firstLine="708"/>
        <w:rPr>
          <w:rFonts w:ascii="Times New Roman" w:hAnsi="Times New Roman" w:cs="Times New Roman"/>
          <w:b/>
          <w:i/>
          <w:sz w:val="28"/>
          <w:szCs w:val="28"/>
        </w:rPr>
      </w:pPr>
    </w:p>
    <w:p w:rsidR="009A3E2D" w:rsidRPr="002F510C" w:rsidRDefault="00C33B49" w:rsidP="009C1C0B">
      <w:pPr>
        <w:spacing w:after="0" w:line="360" w:lineRule="auto"/>
        <w:ind w:firstLine="708"/>
        <w:rPr>
          <w:rFonts w:ascii="Times New Roman" w:hAnsi="Times New Roman" w:cs="Times New Roman"/>
          <w:color w:val="252525"/>
          <w:sz w:val="28"/>
          <w:szCs w:val="28"/>
        </w:rPr>
      </w:pPr>
      <w:r w:rsidRPr="002F510C">
        <w:rPr>
          <w:rFonts w:ascii="Times New Roman" w:hAnsi="Times New Roman" w:cs="Times New Roman"/>
          <w:b/>
          <w:i/>
          <w:sz w:val="28"/>
          <w:szCs w:val="28"/>
        </w:rPr>
        <w:t xml:space="preserve">Мета </w:t>
      </w:r>
      <w:r w:rsidRPr="002F510C">
        <w:rPr>
          <w:rFonts w:ascii="Times New Roman" w:hAnsi="Times New Roman" w:cs="Times New Roman"/>
          <w:sz w:val="28"/>
          <w:szCs w:val="28"/>
        </w:rPr>
        <w:t xml:space="preserve">: узагальнити знання  </w:t>
      </w:r>
      <w:r w:rsidRPr="002F510C">
        <w:rPr>
          <w:rFonts w:ascii="Times New Roman" w:hAnsi="Times New Roman" w:cs="Times New Roman"/>
          <w:color w:val="252525"/>
          <w:sz w:val="28"/>
          <w:szCs w:val="28"/>
        </w:rPr>
        <w:t>загальних методів виділення та очищення біологічно активних сполук</w:t>
      </w:r>
      <w:r w:rsidRPr="002F510C">
        <w:rPr>
          <w:rFonts w:ascii="Times New Roman" w:hAnsi="Times New Roman" w:cs="Times New Roman"/>
          <w:sz w:val="28"/>
          <w:szCs w:val="28"/>
        </w:rPr>
        <w:t xml:space="preserve"> </w:t>
      </w:r>
      <w:r w:rsidRPr="002F510C">
        <w:rPr>
          <w:rFonts w:ascii="Times New Roman" w:hAnsi="Times New Roman" w:cs="Times New Roman"/>
          <w:color w:val="252525"/>
          <w:sz w:val="28"/>
          <w:szCs w:val="28"/>
        </w:rPr>
        <w:t>та  практичні навички їх  застосування.</w:t>
      </w:r>
    </w:p>
    <w:p w:rsidR="00C33B49" w:rsidRPr="002F510C" w:rsidRDefault="00C33B49" w:rsidP="009C1C0B">
      <w:pPr>
        <w:pStyle w:val="a4"/>
        <w:numPr>
          <w:ilvl w:val="0"/>
          <w:numId w:val="2"/>
        </w:numPr>
        <w:spacing w:after="0" w:line="360" w:lineRule="auto"/>
        <w:ind w:left="0" w:firstLine="708"/>
        <w:rPr>
          <w:rFonts w:ascii="Times New Roman" w:hAnsi="Times New Roman" w:cs="Times New Roman"/>
          <w:b/>
          <w:sz w:val="28"/>
          <w:szCs w:val="28"/>
        </w:rPr>
      </w:pPr>
      <w:r w:rsidRPr="002F510C">
        <w:rPr>
          <w:rFonts w:ascii="Times New Roman" w:hAnsi="Times New Roman" w:cs="Times New Roman"/>
          <w:b/>
          <w:sz w:val="28"/>
          <w:szCs w:val="28"/>
        </w:rPr>
        <w:t xml:space="preserve">Кристалізація </w:t>
      </w:r>
    </w:p>
    <w:p w:rsidR="00C33B49" w:rsidRPr="002F510C" w:rsidRDefault="00C33B49" w:rsidP="009C1C0B">
      <w:pPr>
        <w:pStyle w:val="a4"/>
        <w:spacing w:after="0" w:line="360" w:lineRule="auto"/>
        <w:ind w:left="0" w:firstLine="708"/>
        <w:rPr>
          <w:rFonts w:ascii="Times New Roman" w:hAnsi="Times New Roman" w:cs="Times New Roman"/>
          <w:sz w:val="28"/>
          <w:szCs w:val="28"/>
        </w:rPr>
      </w:pPr>
      <w:r w:rsidRPr="002F510C">
        <w:rPr>
          <w:rFonts w:ascii="Times New Roman" w:hAnsi="Times New Roman" w:cs="Times New Roman"/>
          <w:sz w:val="28"/>
          <w:szCs w:val="28"/>
        </w:rPr>
        <w:t>Кристалізацією називається метод розділення і очистки твердих речовин, заснований на процесі утворення і росту кристалів з перенасичених розчинів відповідних речовин.</w:t>
      </w:r>
    </w:p>
    <w:p w:rsidR="00C33B49" w:rsidRPr="002F510C" w:rsidRDefault="00C33B49" w:rsidP="009C1C0B">
      <w:pPr>
        <w:pStyle w:val="a4"/>
        <w:spacing w:after="0" w:line="360" w:lineRule="auto"/>
        <w:ind w:left="0" w:firstLine="708"/>
        <w:rPr>
          <w:rFonts w:ascii="Times New Roman" w:hAnsi="Times New Roman" w:cs="Times New Roman"/>
          <w:sz w:val="28"/>
          <w:szCs w:val="28"/>
        </w:rPr>
      </w:pPr>
      <w:r w:rsidRPr="002F510C">
        <w:rPr>
          <w:rFonts w:ascii="Times New Roman" w:hAnsi="Times New Roman" w:cs="Times New Roman"/>
          <w:sz w:val="28"/>
          <w:szCs w:val="28"/>
        </w:rPr>
        <w:t>Процес кристалізації включає шість етапів:</w:t>
      </w:r>
    </w:p>
    <w:p w:rsidR="00C33B49" w:rsidRPr="002F510C" w:rsidRDefault="00C33B49" w:rsidP="009C1C0B">
      <w:pPr>
        <w:pStyle w:val="a4"/>
        <w:spacing w:after="0" w:line="360" w:lineRule="auto"/>
        <w:ind w:left="0" w:firstLine="708"/>
        <w:rPr>
          <w:rFonts w:ascii="Times New Roman" w:hAnsi="Times New Roman" w:cs="Times New Roman"/>
          <w:sz w:val="28"/>
          <w:szCs w:val="28"/>
        </w:rPr>
      </w:pPr>
      <w:r w:rsidRPr="002F510C">
        <w:rPr>
          <w:rFonts w:ascii="Times New Roman" w:hAnsi="Times New Roman" w:cs="Times New Roman"/>
          <w:sz w:val="28"/>
          <w:szCs w:val="28"/>
        </w:rPr>
        <w:t>-   вибір розчинника для проведення кристалізації;</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lastRenderedPageBreak/>
        <w:t>- отримання перенасиченого розчину речовини у відповідному розчиннику;</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фільтрування гарячого розчину від нерозчинних домішок;</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повільне охолодження розчину до кімнатної температури і нижче (сніг, лід);</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відділення кристалів від маточного розчину методом фільтрування і промивання;</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сушка кристалів.</w:t>
      </w:r>
    </w:p>
    <w:p w:rsidR="00C33B49" w:rsidRPr="002F510C" w:rsidRDefault="00C33B49" w:rsidP="00514D1F">
      <w:pPr>
        <w:pStyle w:val="a4"/>
        <w:spacing w:after="0" w:line="360" w:lineRule="auto"/>
        <w:ind w:left="0" w:firstLine="708"/>
        <w:rPr>
          <w:rFonts w:ascii="Times New Roman" w:hAnsi="Times New Roman" w:cs="Times New Roman"/>
          <w:sz w:val="28"/>
          <w:szCs w:val="28"/>
        </w:rPr>
      </w:pPr>
      <w:r w:rsidRPr="002F510C">
        <w:rPr>
          <w:rFonts w:ascii="Times New Roman" w:hAnsi="Times New Roman" w:cs="Times New Roman"/>
          <w:sz w:val="28"/>
          <w:szCs w:val="28"/>
        </w:rPr>
        <w:t>При виборі розчинника необхідно враховувати наступні вимоги:</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хімічна інертність по відношенню до речовини, що очищується;</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речовина повинна добре розчинятися при нагріванні і погано при охолоджуванні;</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xml:space="preserve">- температура кипіння розчину повинна бути не менше ніж на 30°С нижчою </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температури плавлення речовини, що кристалізується;</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розчинність основної речовини повинна різ</w:t>
      </w:r>
      <w:r w:rsidR="00514D1F" w:rsidRPr="002F510C">
        <w:rPr>
          <w:rFonts w:ascii="Times New Roman" w:hAnsi="Times New Roman" w:cs="Times New Roman"/>
          <w:sz w:val="28"/>
          <w:szCs w:val="28"/>
        </w:rPr>
        <w:t xml:space="preserve">ко відрізнятися від розчинності </w:t>
      </w:r>
      <w:r w:rsidRPr="002F510C">
        <w:rPr>
          <w:rFonts w:ascii="Times New Roman" w:hAnsi="Times New Roman" w:cs="Times New Roman"/>
          <w:sz w:val="28"/>
          <w:szCs w:val="28"/>
        </w:rPr>
        <w:t>домішок;</w:t>
      </w:r>
    </w:p>
    <w:p w:rsidR="00C33B49" w:rsidRPr="002F510C" w:rsidRDefault="00C33B4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розчинник повинен легко видалятися з поверхні кристалів.</w:t>
      </w:r>
    </w:p>
    <w:p w:rsidR="00C33B49" w:rsidRPr="002F510C" w:rsidRDefault="00C33B49" w:rsidP="009C1C0B">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Для вивчених речовин розчинник можна підібрати за даними розчинності, які знаходяться в довідниках.</w:t>
      </w:r>
    </w:p>
    <w:p w:rsidR="00C33B49" w:rsidRPr="002F510C" w:rsidRDefault="00C33B49" w:rsidP="00514D1F">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 xml:space="preserve">Для вдалого вибору розчинника для невідомої речовини потрібно провести спектр досліджень з різними розчинниками. Для цього беруть невеликі рівні кількості речовини (0,1 г) в окремі пробірки і доливають до них рівні об'єми досліджуваних розчинників (0,5 – 1 мл). Якщо речовина розчиняється вже при кімнатній температурі, то даний розчинник не придатний для кристалізації. Розчинник, в якому речовина не розчиняється </w:t>
      </w:r>
      <w:r w:rsidR="00514D1F" w:rsidRPr="002F510C">
        <w:rPr>
          <w:rFonts w:ascii="Times New Roman" w:hAnsi="Times New Roman" w:cs="Times New Roman"/>
          <w:sz w:val="28"/>
          <w:szCs w:val="28"/>
        </w:rPr>
        <w:t xml:space="preserve">навіть при кипінні, також не </w:t>
      </w:r>
      <w:r w:rsidRPr="002F510C">
        <w:rPr>
          <w:rFonts w:ascii="Times New Roman" w:hAnsi="Times New Roman" w:cs="Times New Roman"/>
          <w:sz w:val="28"/>
          <w:szCs w:val="28"/>
        </w:rPr>
        <w:t>придатний для кристалізації. Якщо після охолодження з розчину випадуть кристали, то розчинник придатний для проведення кристалізації.</w:t>
      </w:r>
    </w:p>
    <w:p w:rsidR="00C33B49" w:rsidRPr="002F510C" w:rsidRDefault="00514D1F" w:rsidP="00514D1F">
      <w:pPr>
        <w:pStyle w:val="a4"/>
        <w:spacing w:after="0" w:line="360" w:lineRule="auto"/>
        <w:ind w:left="0" w:firstLine="708"/>
        <w:rPr>
          <w:rFonts w:ascii="Times New Roman" w:hAnsi="Times New Roman" w:cs="Times New Roman"/>
          <w:sz w:val="28"/>
          <w:szCs w:val="28"/>
        </w:rPr>
      </w:pPr>
      <w:r w:rsidRPr="002F510C">
        <w:rPr>
          <w:rFonts w:ascii="Times New Roman" w:hAnsi="Times New Roman" w:cs="Times New Roman"/>
          <w:i/>
          <w:sz w:val="28"/>
          <w:szCs w:val="28"/>
        </w:rPr>
        <w:t>Методика</w:t>
      </w:r>
      <w:r w:rsidR="00C33B49" w:rsidRPr="002F510C">
        <w:rPr>
          <w:rFonts w:ascii="Times New Roman" w:hAnsi="Times New Roman" w:cs="Times New Roman"/>
          <w:i/>
          <w:sz w:val="28"/>
          <w:szCs w:val="28"/>
        </w:rPr>
        <w:t xml:space="preserve"> кристалізації</w:t>
      </w:r>
      <w:r w:rsidR="00C33B49" w:rsidRPr="002F510C">
        <w:rPr>
          <w:rFonts w:ascii="Times New Roman" w:hAnsi="Times New Roman" w:cs="Times New Roman"/>
          <w:sz w:val="28"/>
          <w:szCs w:val="28"/>
        </w:rPr>
        <w:t xml:space="preserve"> :</w:t>
      </w:r>
    </w:p>
    <w:tbl>
      <w:tblPr>
        <w:tblStyle w:val="a5"/>
        <w:tblW w:w="0" w:type="auto"/>
        <w:tblInd w:w="720" w:type="dxa"/>
        <w:tblLayout w:type="fixed"/>
        <w:tblLook w:val="04A0" w:firstRow="1" w:lastRow="0" w:firstColumn="1" w:lastColumn="0" w:noHBand="0" w:noVBand="1"/>
      </w:tblPr>
      <w:tblGrid>
        <w:gridCol w:w="2223"/>
        <w:gridCol w:w="6628"/>
      </w:tblGrid>
      <w:tr w:rsidR="00C33B49" w:rsidRPr="002F510C" w:rsidTr="00AD0EB8">
        <w:tc>
          <w:tcPr>
            <w:tcW w:w="2223" w:type="dxa"/>
          </w:tcPr>
          <w:p w:rsidR="00C33B49" w:rsidRPr="002F510C" w:rsidRDefault="00C33B49" w:rsidP="009C1C0B">
            <w:pPr>
              <w:pStyle w:val="a4"/>
              <w:spacing w:line="360" w:lineRule="auto"/>
              <w:ind w:left="0"/>
              <w:rPr>
                <w:rFonts w:ascii="Times New Roman" w:hAnsi="Times New Roman" w:cs="Times New Roman"/>
                <w:sz w:val="28"/>
                <w:szCs w:val="28"/>
              </w:rPr>
            </w:pPr>
            <w:r w:rsidRPr="002F510C">
              <w:rPr>
                <w:rFonts w:ascii="Times New Roman" w:hAnsi="Times New Roman" w:cs="Times New Roman"/>
                <w:noProof/>
                <w:sz w:val="28"/>
                <w:szCs w:val="28"/>
                <w:lang w:eastAsia="uk-UA"/>
              </w:rPr>
              <w:drawing>
                <wp:inline distT="0" distB="0" distL="0" distR="0" wp14:anchorId="1CB770B2" wp14:editId="446B17C8">
                  <wp:extent cx="1070708" cy="19669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35499" t="-1992" r="23931" b="8908"/>
                          <a:stretch/>
                        </pic:blipFill>
                        <pic:spPr bwMode="auto">
                          <a:xfrm>
                            <a:off x="0" y="0"/>
                            <a:ext cx="1072581" cy="1970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28" w:type="dxa"/>
          </w:tcPr>
          <w:p w:rsidR="00C33B49" w:rsidRPr="002F510C" w:rsidRDefault="00C33B49" w:rsidP="009C1C0B">
            <w:pPr>
              <w:pStyle w:val="a4"/>
              <w:spacing w:line="360" w:lineRule="auto"/>
              <w:ind w:left="0" w:firstLine="318"/>
              <w:jc w:val="both"/>
              <w:rPr>
                <w:rFonts w:ascii="Times New Roman" w:hAnsi="Times New Roman" w:cs="Times New Roman"/>
                <w:sz w:val="28"/>
                <w:szCs w:val="28"/>
              </w:rPr>
            </w:pPr>
            <w:r w:rsidRPr="002F510C">
              <w:rPr>
                <w:rFonts w:ascii="Times New Roman" w:eastAsia="Times New Roman" w:hAnsi="Times New Roman" w:cs="Times New Roman"/>
                <w:color w:val="252525"/>
                <w:sz w:val="28"/>
                <w:szCs w:val="28"/>
                <w:lang w:eastAsia="uk-UA"/>
              </w:rPr>
              <w:t>Складають установку для приготування насиченого розчину речовини в певному розчиннику</w:t>
            </w:r>
            <w:r w:rsidR="00514D1F" w:rsidRPr="002F510C">
              <w:rPr>
                <w:rFonts w:ascii="Times New Roman" w:eastAsia="Times New Roman" w:hAnsi="Times New Roman" w:cs="Times New Roman"/>
                <w:color w:val="252525"/>
                <w:sz w:val="28"/>
                <w:szCs w:val="28"/>
                <w:lang w:eastAsia="uk-UA"/>
              </w:rPr>
              <w:t xml:space="preserve">. </w:t>
            </w:r>
            <w:r w:rsidRPr="002F510C">
              <w:rPr>
                <w:rFonts w:ascii="Times New Roman" w:hAnsi="Times New Roman" w:cs="Times New Roman"/>
                <w:sz w:val="28"/>
                <w:szCs w:val="28"/>
              </w:rPr>
              <w:t xml:space="preserve">Підібравши розчинник, необхідну для проведення крісталізації кількість </w:t>
            </w:r>
          </w:p>
          <w:p w:rsidR="00514D1F" w:rsidRPr="002F510C" w:rsidRDefault="00C33B49" w:rsidP="00514D1F">
            <w:pPr>
              <w:pStyle w:val="a4"/>
              <w:spacing w:line="360" w:lineRule="auto"/>
              <w:ind w:left="0"/>
              <w:jc w:val="both"/>
              <w:rPr>
                <w:rFonts w:ascii="Times New Roman" w:hAnsi="Times New Roman" w:cs="Times New Roman"/>
                <w:sz w:val="28"/>
                <w:szCs w:val="28"/>
              </w:rPr>
            </w:pPr>
            <w:r w:rsidRPr="002F510C">
              <w:rPr>
                <w:rFonts w:ascii="Times New Roman" w:hAnsi="Times New Roman" w:cs="Times New Roman"/>
                <w:sz w:val="28"/>
                <w:szCs w:val="28"/>
              </w:rPr>
              <w:t xml:space="preserve">речовини зважують і поміщають в круглодонную колбу  (1) устатковану зворотнім холодильником (2). </w:t>
            </w:r>
          </w:p>
          <w:p w:rsidR="00C33B49" w:rsidRPr="002F510C" w:rsidRDefault="00C33B49" w:rsidP="009C1C0B">
            <w:pPr>
              <w:pStyle w:val="a4"/>
              <w:spacing w:line="360" w:lineRule="auto"/>
              <w:ind w:left="0"/>
              <w:jc w:val="both"/>
              <w:rPr>
                <w:rFonts w:ascii="Times New Roman" w:hAnsi="Times New Roman" w:cs="Times New Roman"/>
                <w:sz w:val="28"/>
                <w:szCs w:val="28"/>
              </w:rPr>
            </w:pPr>
          </w:p>
        </w:tc>
      </w:tr>
    </w:tbl>
    <w:p w:rsidR="00C33B49" w:rsidRPr="002F510C" w:rsidRDefault="00C33B49" w:rsidP="009C1C0B">
      <w:pPr>
        <w:pStyle w:val="a4"/>
        <w:spacing w:after="0" w:line="360" w:lineRule="auto"/>
        <w:ind w:left="0"/>
        <w:rPr>
          <w:rFonts w:ascii="Times New Roman" w:hAnsi="Times New Roman" w:cs="Times New Roman"/>
          <w:sz w:val="28"/>
          <w:szCs w:val="28"/>
        </w:rPr>
      </w:pPr>
    </w:p>
    <w:p w:rsidR="00514D1F" w:rsidRPr="002F510C" w:rsidRDefault="00C33B49" w:rsidP="002F510C">
      <w:pPr>
        <w:pStyle w:val="a4"/>
        <w:spacing w:after="0" w:line="360" w:lineRule="auto"/>
        <w:ind w:left="0"/>
        <w:jc w:val="both"/>
        <w:rPr>
          <w:rFonts w:ascii="Times New Roman" w:hAnsi="Times New Roman" w:cs="Times New Roman"/>
          <w:sz w:val="28"/>
          <w:szCs w:val="28"/>
        </w:rPr>
      </w:pPr>
      <w:r w:rsidRPr="002F510C">
        <w:rPr>
          <w:rFonts w:ascii="Times New Roman" w:hAnsi="Times New Roman" w:cs="Times New Roman"/>
          <w:sz w:val="28"/>
          <w:szCs w:val="28"/>
        </w:rPr>
        <w:t xml:space="preserve"> </w:t>
      </w:r>
      <w:r w:rsidR="00514D1F" w:rsidRPr="002F510C">
        <w:rPr>
          <w:rFonts w:ascii="Times New Roman" w:hAnsi="Times New Roman" w:cs="Times New Roman"/>
          <w:sz w:val="28"/>
          <w:szCs w:val="28"/>
        </w:rPr>
        <w:t xml:space="preserve">Після цього у колбу наливають розчинник у кількості, трохи меншій необхідної для повного розчинення речовини, і нагрівають суміш до кипіння. Для нагрівання використовують водяну баню, баню з этиленгликолем або колбонагрівач.Через зворотній холодильник обережно додають таку кількість розчинника, щоб </w:t>
      </w:r>
    </w:p>
    <w:p w:rsidR="00C33B49" w:rsidRPr="002F510C" w:rsidRDefault="00514D1F" w:rsidP="002F510C">
      <w:pPr>
        <w:spacing w:after="0" w:line="360" w:lineRule="auto"/>
        <w:jc w:val="both"/>
        <w:rPr>
          <w:rFonts w:ascii="Times New Roman" w:hAnsi="Times New Roman" w:cs="Times New Roman"/>
          <w:sz w:val="28"/>
          <w:szCs w:val="28"/>
        </w:rPr>
      </w:pPr>
      <w:r w:rsidRPr="002F510C">
        <w:rPr>
          <w:rFonts w:ascii="Times New Roman" w:hAnsi="Times New Roman" w:cs="Times New Roman"/>
          <w:sz w:val="28"/>
          <w:szCs w:val="28"/>
        </w:rPr>
        <w:t>при кип'ятінні вся речовина повністю розчинилася</w:t>
      </w:r>
      <w:r w:rsidR="00C33B49" w:rsidRPr="002F510C">
        <w:rPr>
          <w:rFonts w:ascii="Times New Roman" w:hAnsi="Times New Roman" w:cs="Times New Roman"/>
          <w:sz w:val="28"/>
          <w:szCs w:val="28"/>
        </w:rPr>
        <w:t xml:space="preserve">Забарвлені смолисті домішки в речовині адсорбують активованим вугіллям. Якщо при розчиненні в розчині залишились нерозчинні домішки, то гарячий розчин швидко фільтрують через складчастий фільтр  (краще всього використовувати лійку для гарячого фільтрування). Приймачем при фільтруванні може бути конічна колба або стакан з термостійкого скла. Якщо речовину, що очищають, вдається розчинити без залишку і при цьому утворюється зовсім прозорий розчин, то процес фільтрування є зайвим.Отриманий гарячий прозорий розчин залишають стояти при кімнатній температурі в закритій листком паперу посудині (при повільному охолодженні випадають великі кристали) або швидко охолоджують, перемішуючи під струменем холодної води (утворюються дрібні кристали). </w:t>
      </w:r>
    </w:p>
    <w:p w:rsidR="006D2A6A" w:rsidRPr="002F510C" w:rsidRDefault="006D2A6A" w:rsidP="009C1C0B">
      <w:pPr>
        <w:shd w:val="clear" w:color="auto" w:fill="FFFFFF"/>
        <w:spacing w:after="0" w:line="360" w:lineRule="auto"/>
        <w:ind w:firstLine="300"/>
        <w:jc w:val="both"/>
        <w:textAlignment w:val="baseline"/>
        <w:rPr>
          <w:rFonts w:ascii="Times New Roman" w:eastAsia="Times New Roman" w:hAnsi="Times New Roman" w:cs="Times New Roman"/>
          <w:color w:val="252525"/>
          <w:sz w:val="28"/>
          <w:szCs w:val="28"/>
          <w:lang w:eastAsia="uk-UA"/>
        </w:rPr>
      </w:pPr>
      <w:r w:rsidRPr="002F510C">
        <w:rPr>
          <w:rFonts w:ascii="Times New Roman" w:eastAsia="Times New Roman" w:hAnsi="Times New Roman" w:cs="Times New Roman"/>
          <w:color w:val="252525"/>
          <w:sz w:val="28"/>
          <w:szCs w:val="28"/>
          <w:lang w:eastAsia="uk-UA"/>
        </w:rPr>
        <w:t>Фільтрування здійснюють на установці, яка складається з лійки Бюхнера з паперовим фільтром, колби Бунзена або спеціальної пробірки, проміжної склянки та вакуумного насоса. Розмір паперового фільтра повинен точно збігатися з площею дна лійки Бюхнера.</w:t>
      </w:r>
    </w:p>
    <w:p w:rsidR="006D2A6A" w:rsidRPr="002F510C" w:rsidRDefault="006D2A6A" w:rsidP="009C1C0B">
      <w:pPr>
        <w:shd w:val="clear" w:color="auto" w:fill="FFFFFF"/>
        <w:spacing w:after="0" w:line="360" w:lineRule="auto"/>
        <w:ind w:firstLine="300"/>
        <w:jc w:val="both"/>
        <w:textAlignment w:val="baseline"/>
        <w:rPr>
          <w:rFonts w:ascii="Times New Roman" w:eastAsia="Times New Roman" w:hAnsi="Times New Roman" w:cs="Times New Roman"/>
          <w:color w:val="252525"/>
          <w:sz w:val="28"/>
          <w:szCs w:val="28"/>
          <w:lang w:eastAsia="uk-UA"/>
        </w:rPr>
      </w:pPr>
      <w:r w:rsidRPr="002F510C">
        <w:rPr>
          <w:rFonts w:ascii="Times New Roman" w:eastAsia="Times New Roman" w:hAnsi="Times New Roman" w:cs="Times New Roman"/>
          <w:color w:val="252525"/>
          <w:sz w:val="28"/>
          <w:szCs w:val="28"/>
          <w:lang w:eastAsia="uk-UA"/>
        </w:rPr>
        <w:t>В процесі фільтрування розчинник проходить через фільтр, осад залишається на ньому. Після цього осад віджимають на фільтрі широкою скляною пробкою або спеціальною скляною паличкою, вимикають насос, промивають осад чистим розчинником, віджимають. Установку від’єднують від вакууму, виймають лійку. Фільтр разом з речовиною акуратно переносять в чашку Петрі або спеціальну ємність для висушування.</w:t>
      </w:r>
    </w:p>
    <w:p w:rsidR="006D2A6A" w:rsidRPr="002F510C" w:rsidRDefault="006D2A6A" w:rsidP="00514D1F">
      <w:pPr>
        <w:spacing w:after="0" w:line="360" w:lineRule="auto"/>
        <w:ind w:firstLine="300"/>
        <w:rPr>
          <w:rFonts w:ascii="Times New Roman" w:eastAsia="Times New Roman" w:hAnsi="Times New Roman" w:cs="Times New Roman"/>
          <w:color w:val="252525"/>
          <w:sz w:val="28"/>
          <w:szCs w:val="28"/>
          <w:lang w:eastAsia="uk-UA"/>
        </w:rPr>
      </w:pPr>
      <w:r w:rsidRPr="002F510C">
        <w:rPr>
          <w:rFonts w:ascii="Times New Roman" w:eastAsia="Times New Roman" w:hAnsi="Times New Roman" w:cs="Times New Roman"/>
          <w:color w:val="252525"/>
          <w:sz w:val="28"/>
          <w:szCs w:val="28"/>
          <w:lang w:eastAsia="uk-UA"/>
        </w:rPr>
        <w:t>Сушити тверду речовину можна на повітрі при кімнатній температурі. Гігроскопічні речовини висушують в ексикаторах; стійкі до дії повітря та температури – в сушильній шафі, де температура має бути на 20 – 50 °С нижчою за температуру плавлення даної речовини.</w:t>
      </w:r>
    </w:p>
    <w:p w:rsidR="00514D1F" w:rsidRPr="002F510C" w:rsidRDefault="00514D1F" w:rsidP="00514D1F">
      <w:pPr>
        <w:spacing w:after="0" w:line="360" w:lineRule="auto"/>
        <w:ind w:firstLine="300"/>
        <w:rPr>
          <w:rFonts w:ascii="Times New Roman" w:eastAsia="Times New Roman" w:hAnsi="Times New Roman" w:cs="Times New Roman"/>
          <w:color w:val="252525"/>
          <w:sz w:val="28"/>
          <w:szCs w:val="28"/>
          <w:lang w:eastAsia="uk-UA"/>
        </w:rPr>
      </w:pPr>
    </w:p>
    <w:p w:rsidR="006D2A6A" w:rsidRPr="00E826A7" w:rsidRDefault="008E7F50" w:rsidP="002F510C">
      <w:pPr>
        <w:spacing w:after="0" w:line="360" w:lineRule="auto"/>
        <w:ind w:firstLine="708"/>
        <w:rPr>
          <w:rFonts w:ascii="Times New Roman" w:hAnsi="Times New Roman" w:cs="Times New Roman"/>
          <w:i/>
          <w:sz w:val="28"/>
          <w:szCs w:val="28"/>
        </w:rPr>
      </w:pPr>
      <w:r w:rsidRPr="00E826A7">
        <w:rPr>
          <w:rFonts w:ascii="Times New Roman" w:eastAsia="Times New Roman" w:hAnsi="Times New Roman" w:cs="Times New Roman"/>
          <w:i/>
          <w:color w:val="252525"/>
          <w:sz w:val="28"/>
          <w:szCs w:val="28"/>
          <w:lang w:eastAsia="uk-UA"/>
        </w:rPr>
        <w:lastRenderedPageBreak/>
        <w:t xml:space="preserve">Завдання </w:t>
      </w:r>
      <w:r w:rsidR="006D2A6A" w:rsidRPr="00E826A7">
        <w:rPr>
          <w:rFonts w:ascii="Times New Roman" w:eastAsia="Times New Roman" w:hAnsi="Times New Roman" w:cs="Times New Roman"/>
          <w:i/>
          <w:color w:val="252525"/>
          <w:sz w:val="28"/>
          <w:szCs w:val="28"/>
          <w:lang w:eastAsia="uk-UA"/>
        </w:rPr>
        <w:t xml:space="preserve">1. </w:t>
      </w:r>
      <w:r w:rsidR="006D2A6A" w:rsidRPr="00E826A7">
        <w:rPr>
          <w:rFonts w:ascii="Times New Roman" w:hAnsi="Times New Roman" w:cs="Times New Roman"/>
          <w:i/>
          <w:sz w:val="28"/>
          <w:szCs w:val="28"/>
        </w:rPr>
        <w:t>Кристалізація й сушка лимонної кислоти.</w:t>
      </w:r>
    </w:p>
    <w:p w:rsidR="006D2A6A" w:rsidRPr="002F510C" w:rsidRDefault="009D0EBB" w:rsidP="009C1C0B">
      <w:pPr>
        <w:spacing w:after="0" w:line="360" w:lineRule="auto"/>
        <w:ind w:firstLine="708"/>
        <w:rPr>
          <w:rFonts w:ascii="Times New Roman" w:hAnsi="Times New Roman" w:cs="Times New Roman"/>
          <w:sz w:val="28"/>
          <w:szCs w:val="28"/>
        </w:rPr>
      </w:pPr>
      <w:r w:rsidRPr="002F510C">
        <w:rPr>
          <w:rFonts w:ascii="Times New Roman" w:hAnsi="Times New Roman" w:cs="Times New Roman"/>
          <w:sz w:val="28"/>
          <w:szCs w:val="28"/>
        </w:rPr>
        <w:t>Мета роботи</w:t>
      </w:r>
      <w:r w:rsidR="006D2A6A" w:rsidRPr="002F510C">
        <w:rPr>
          <w:rFonts w:ascii="Times New Roman" w:hAnsi="Times New Roman" w:cs="Times New Roman"/>
          <w:sz w:val="28"/>
          <w:szCs w:val="28"/>
        </w:rPr>
        <w:t>: очистити методом кристалізації лимонну кислоту., визначити її температуру плавлення, зробити висновок про ступінь чистоти досліджуваної сполуки.</w:t>
      </w:r>
    </w:p>
    <w:p w:rsidR="009D0EBB" w:rsidRPr="002F510C" w:rsidRDefault="006D2A6A" w:rsidP="009C1C0B">
      <w:pPr>
        <w:spacing w:after="0" w:line="360" w:lineRule="auto"/>
        <w:ind w:firstLine="708"/>
        <w:rPr>
          <w:rFonts w:ascii="Times New Roman" w:hAnsi="Times New Roman" w:cs="Times New Roman"/>
          <w:sz w:val="28"/>
          <w:szCs w:val="28"/>
        </w:rPr>
      </w:pPr>
      <w:r w:rsidRPr="002F510C">
        <w:rPr>
          <w:rFonts w:ascii="Times New Roman" w:hAnsi="Times New Roman" w:cs="Times New Roman"/>
          <w:color w:val="252525"/>
          <w:sz w:val="28"/>
          <w:szCs w:val="28"/>
        </w:rPr>
        <w:t>Використовуючи теоретичні знання підрозділу скласти установку для кристалізації</w:t>
      </w:r>
      <w:r w:rsidR="009D0EBB" w:rsidRPr="002F510C">
        <w:rPr>
          <w:rFonts w:ascii="Times New Roman" w:hAnsi="Times New Roman" w:cs="Times New Roman"/>
          <w:color w:val="252525"/>
          <w:sz w:val="28"/>
          <w:szCs w:val="28"/>
        </w:rPr>
        <w:t xml:space="preserve">. </w:t>
      </w:r>
      <w:r w:rsidRPr="002F510C">
        <w:rPr>
          <w:rFonts w:ascii="Times New Roman" w:hAnsi="Times New Roman" w:cs="Times New Roman"/>
          <w:sz w:val="28"/>
          <w:szCs w:val="28"/>
        </w:rPr>
        <w:t>З вакуум- апарата упарений розчин лимонної кислоти</w:t>
      </w:r>
      <w:r w:rsidR="00B7648F" w:rsidRPr="002F510C">
        <w:rPr>
          <w:rFonts w:ascii="Times New Roman" w:hAnsi="Times New Roman" w:cs="Times New Roman"/>
          <w:sz w:val="28"/>
          <w:szCs w:val="28"/>
        </w:rPr>
        <w:t xml:space="preserve"> з </w:t>
      </w:r>
      <w:r w:rsidRPr="002F510C">
        <w:rPr>
          <w:rFonts w:ascii="Times New Roman" w:hAnsi="Times New Roman" w:cs="Times New Roman"/>
          <w:sz w:val="28"/>
          <w:szCs w:val="28"/>
        </w:rPr>
        <w:t>температурою 70 °С передають на кристалізацію. Після заповнення кристалізатора розчин охолоджують до 35-37°С и вносять у нього затравку - кристали лимонної кислоти.</w:t>
      </w:r>
    </w:p>
    <w:p w:rsidR="006D2A6A" w:rsidRPr="002F510C" w:rsidRDefault="006D2A6A" w:rsidP="009C1C0B">
      <w:pPr>
        <w:spacing w:after="0" w:line="360" w:lineRule="auto"/>
        <w:ind w:firstLine="708"/>
        <w:rPr>
          <w:rFonts w:ascii="Times New Roman" w:hAnsi="Times New Roman" w:cs="Times New Roman"/>
          <w:sz w:val="28"/>
          <w:szCs w:val="28"/>
        </w:rPr>
      </w:pPr>
      <w:r w:rsidRPr="002F510C">
        <w:rPr>
          <w:rFonts w:ascii="Times New Roman" w:hAnsi="Times New Roman" w:cs="Times New Roman"/>
          <w:sz w:val="28"/>
          <w:szCs w:val="28"/>
        </w:rPr>
        <w:t xml:space="preserve"> Кристалізацію проводять при безперервному перемішуванні й повільному охолодженні до температури 8-10 °С. При кінцевій температурі кристалізації розчин витримують не менш 30-45 хв.</w:t>
      </w:r>
    </w:p>
    <w:p w:rsidR="006D2A6A" w:rsidRPr="002F510C" w:rsidRDefault="006D2A6A" w:rsidP="009C1C0B">
      <w:pPr>
        <w:spacing w:after="0" w:line="360" w:lineRule="auto"/>
        <w:ind w:firstLine="708"/>
        <w:rPr>
          <w:rFonts w:ascii="Times New Roman" w:hAnsi="Times New Roman" w:cs="Times New Roman"/>
          <w:sz w:val="28"/>
          <w:szCs w:val="28"/>
        </w:rPr>
      </w:pPr>
      <w:r w:rsidRPr="002F510C">
        <w:rPr>
          <w:rFonts w:ascii="Times New Roman" w:hAnsi="Times New Roman" w:cs="Times New Roman"/>
          <w:sz w:val="28"/>
          <w:szCs w:val="28"/>
        </w:rPr>
        <w:t>Кристали відокремлюють у центрифузі, промивають їх невеликою кількістю холодної води, потім кристали вологістю 2-3 % висушують.. Сушку проводять у сушарці  при температурі повітря не більше 35 °С. При більше високій температурі відбувається руйнування кристалів внаслідок втрати ними кристалізаційної води. У товарному продукті повинне міститися не менш 99,5 % лимонної кислоти (у перерахуванні на моногідрат), зольність не більше 0,1 % для вищого сорту й 0,35 % для 1 сорту.</w:t>
      </w:r>
    </w:p>
    <w:p w:rsidR="009D0EBB" w:rsidRPr="002F510C" w:rsidRDefault="009D0EBB" w:rsidP="009C1C0B">
      <w:pPr>
        <w:spacing w:after="0" w:line="360" w:lineRule="auto"/>
        <w:ind w:firstLine="708"/>
        <w:rPr>
          <w:rFonts w:ascii="Times New Roman" w:hAnsi="Times New Roman" w:cs="Times New Roman"/>
          <w:sz w:val="28"/>
          <w:szCs w:val="28"/>
        </w:rPr>
      </w:pPr>
    </w:p>
    <w:p w:rsidR="009D0EBB" w:rsidRPr="002F510C" w:rsidRDefault="009D0EBB" w:rsidP="00514D1F">
      <w:pPr>
        <w:pStyle w:val="a4"/>
        <w:numPr>
          <w:ilvl w:val="0"/>
          <w:numId w:val="2"/>
        </w:numPr>
        <w:spacing w:after="0" w:line="360" w:lineRule="auto"/>
        <w:rPr>
          <w:rFonts w:ascii="Times New Roman" w:hAnsi="Times New Roman" w:cs="Times New Roman"/>
          <w:b/>
          <w:sz w:val="28"/>
          <w:szCs w:val="28"/>
        </w:rPr>
      </w:pPr>
      <w:r w:rsidRPr="002F510C">
        <w:rPr>
          <w:rFonts w:ascii="Times New Roman" w:hAnsi="Times New Roman" w:cs="Times New Roman"/>
          <w:b/>
          <w:sz w:val="28"/>
          <w:szCs w:val="28"/>
        </w:rPr>
        <w:t xml:space="preserve">Перегонка </w:t>
      </w:r>
    </w:p>
    <w:p w:rsidR="006D2A6A" w:rsidRPr="002F510C" w:rsidRDefault="00514D1F" w:rsidP="00514D1F">
      <w:pPr>
        <w:pStyle w:val="a4"/>
        <w:spacing w:after="0" w:line="360" w:lineRule="auto"/>
        <w:ind w:left="1080"/>
        <w:rPr>
          <w:rFonts w:ascii="Times New Roman" w:hAnsi="Times New Roman" w:cs="Times New Roman"/>
          <w:sz w:val="28"/>
          <w:szCs w:val="28"/>
        </w:rPr>
      </w:pPr>
      <w:r w:rsidRPr="002F510C">
        <w:rPr>
          <w:rFonts w:ascii="Times New Roman" w:hAnsi="Times New Roman" w:cs="Times New Roman"/>
          <w:sz w:val="28"/>
          <w:szCs w:val="28"/>
        </w:rPr>
        <w:t>Додаток 1</w:t>
      </w:r>
    </w:p>
    <w:p w:rsidR="009D0EBB" w:rsidRPr="002F510C" w:rsidRDefault="00722159" w:rsidP="00514D1F">
      <w:pPr>
        <w:pStyle w:val="a4"/>
        <w:spacing w:after="0" w:line="360" w:lineRule="auto"/>
        <w:ind w:left="0" w:firstLine="708"/>
        <w:rPr>
          <w:rFonts w:ascii="Times New Roman" w:hAnsi="Times New Roman" w:cs="Times New Roman"/>
          <w:sz w:val="28"/>
          <w:szCs w:val="28"/>
        </w:rPr>
      </w:pPr>
      <w:r w:rsidRPr="002F510C">
        <w:rPr>
          <w:rFonts w:ascii="Times New Roman" w:hAnsi="Times New Roman" w:cs="Times New Roman"/>
          <w:i/>
          <w:sz w:val="28"/>
          <w:szCs w:val="28"/>
        </w:rPr>
        <w:t>Методика п</w:t>
      </w:r>
      <w:r w:rsidR="009D0EBB" w:rsidRPr="002F510C">
        <w:rPr>
          <w:rFonts w:ascii="Times New Roman" w:hAnsi="Times New Roman" w:cs="Times New Roman"/>
          <w:i/>
          <w:sz w:val="28"/>
          <w:szCs w:val="28"/>
        </w:rPr>
        <w:t>роведення  простої перегонки</w:t>
      </w:r>
      <w:r w:rsidR="009D0EBB" w:rsidRPr="002F510C">
        <w:rPr>
          <w:rFonts w:ascii="Times New Roman" w:hAnsi="Times New Roman" w:cs="Times New Roman"/>
          <w:b/>
          <w:i/>
          <w:sz w:val="28"/>
          <w:szCs w:val="28"/>
        </w:rPr>
        <w:t>.</w:t>
      </w:r>
      <w:r w:rsidR="009D0EBB" w:rsidRPr="002F510C">
        <w:rPr>
          <w:rFonts w:ascii="Times New Roman" w:hAnsi="Times New Roman" w:cs="Times New Roman"/>
          <w:sz w:val="28"/>
          <w:szCs w:val="28"/>
        </w:rPr>
        <w:t xml:space="preserve"> Після підготовки устаткування складають установку: перегінну колбу закріплюють у штативі, її шийку вище відвідної трубки затискають лапкою з прокладкою. До бічної трубки колби приєднують холодильник так, щоб кінець трубки виступав у нього на 4—5 см і доходив до охолоджуваної частини. Для контролю за температурою парів рідини, що переганяється, у горловину колби поміщають термометр. Ртутна кулька його має знаходитися приблизно на 0,5 см нижче отвору відвідної трубки (верхній край ртутної кульки повинен бути в шийці колби на одному рівні з нижнім краєм отвору відвідної трубки). Холодильник через алонж з'єднують із приймачем. Через лійку наливають рідину, що переганяється. При розгонці розчину, що містить велику </w:t>
      </w:r>
      <w:r w:rsidR="009D0EBB" w:rsidRPr="002F510C">
        <w:rPr>
          <w:rFonts w:ascii="Times New Roman" w:hAnsi="Times New Roman" w:cs="Times New Roman"/>
          <w:sz w:val="28"/>
          <w:szCs w:val="28"/>
        </w:rPr>
        <w:lastRenderedPageBreak/>
        <w:t>кількість розчинника, використовують колбу з двома шийками. У цьому разі розчин вводять безперервно-крапельно за допомогою краплинної лійки.</w:t>
      </w:r>
    </w:p>
    <w:tbl>
      <w:tblPr>
        <w:tblStyle w:val="a5"/>
        <w:tblW w:w="0" w:type="auto"/>
        <w:tblInd w:w="-34" w:type="dxa"/>
        <w:tblLook w:val="04A0" w:firstRow="1" w:lastRow="0" w:firstColumn="1" w:lastColumn="0" w:noHBand="0" w:noVBand="1"/>
      </w:tblPr>
      <w:tblGrid>
        <w:gridCol w:w="5529"/>
        <w:gridCol w:w="4925"/>
      </w:tblGrid>
      <w:tr w:rsidR="009D0EBB" w:rsidRPr="002F510C" w:rsidTr="00514D1F">
        <w:tc>
          <w:tcPr>
            <w:tcW w:w="5529" w:type="dxa"/>
          </w:tcPr>
          <w:p w:rsidR="009D0EBB" w:rsidRPr="002F510C" w:rsidRDefault="009D0EBB" w:rsidP="009C1C0B">
            <w:pPr>
              <w:pStyle w:val="a4"/>
              <w:spacing w:line="360" w:lineRule="auto"/>
              <w:ind w:left="0"/>
              <w:rPr>
                <w:rFonts w:ascii="Times New Roman" w:hAnsi="Times New Roman" w:cs="Times New Roman"/>
                <w:sz w:val="28"/>
                <w:szCs w:val="28"/>
              </w:rPr>
            </w:pPr>
            <w:r w:rsidRPr="002F510C">
              <w:rPr>
                <w:rFonts w:ascii="Times New Roman" w:hAnsi="Times New Roman" w:cs="Times New Roman"/>
                <w:noProof/>
                <w:sz w:val="28"/>
                <w:szCs w:val="28"/>
                <w:lang w:eastAsia="uk-UA"/>
              </w:rPr>
              <w:drawing>
                <wp:inline distT="0" distB="0" distL="0" distR="0" wp14:anchorId="5B7C398F" wp14:editId="47B8FDFD">
                  <wp:extent cx="2946400" cy="1605256"/>
                  <wp:effectExtent l="0" t="0" r="6350" b="0"/>
                  <wp:docPr id="1" name="Рисунок 1" descr="http://studentus.net/pictures/books/11603.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entus.net/pictures/books/11603.files/image0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7082" cy="1605628"/>
                          </a:xfrm>
                          <a:prstGeom prst="rect">
                            <a:avLst/>
                          </a:prstGeom>
                          <a:noFill/>
                          <a:ln>
                            <a:noFill/>
                          </a:ln>
                        </pic:spPr>
                      </pic:pic>
                    </a:graphicData>
                  </a:graphic>
                </wp:inline>
              </w:drawing>
            </w:r>
          </w:p>
        </w:tc>
        <w:tc>
          <w:tcPr>
            <w:tcW w:w="4925" w:type="dxa"/>
          </w:tcPr>
          <w:p w:rsidR="009D0EBB" w:rsidRPr="002F510C" w:rsidRDefault="009D0EBB" w:rsidP="00514D1F">
            <w:pPr>
              <w:pStyle w:val="a4"/>
              <w:spacing w:line="276" w:lineRule="auto"/>
              <w:ind w:left="0"/>
              <w:rPr>
                <w:rFonts w:ascii="Times New Roman" w:hAnsi="Times New Roman" w:cs="Times New Roman"/>
                <w:sz w:val="28"/>
                <w:szCs w:val="28"/>
              </w:rPr>
            </w:pPr>
            <w:r w:rsidRPr="002F510C">
              <w:rPr>
                <w:rFonts w:ascii="Times New Roman" w:hAnsi="Times New Roman" w:cs="Times New Roman"/>
                <w:bCs/>
                <w:sz w:val="28"/>
                <w:szCs w:val="28"/>
              </w:rPr>
              <w:t>1 — пальник Бунзена; 2 — кільце з затискачем і азбестовою сіткою; 3 — перегінна колба (колба Вюр</w:t>
            </w:r>
            <w:r w:rsidR="00514D1F" w:rsidRPr="002F510C">
              <w:rPr>
                <w:rFonts w:ascii="Times New Roman" w:hAnsi="Times New Roman" w:cs="Times New Roman"/>
                <w:bCs/>
                <w:sz w:val="28"/>
                <w:szCs w:val="28"/>
              </w:rPr>
              <w:t>ца); 4 — лапка з затискачем; 5-термометр; 6 -</w:t>
            </w:r>
            <w:r w:rsidRPr="002F510C">
              <w:rPr>
                <w:rFonts w:ascii="Times New Roman" w:hAnsi="Times New Roman" w:cs="Times New Roman"/>
                <w:bCs/>
                <w:sz w:val="28"/>
                <w:szCs w:val="28"/>
              </w:rPr>
              <w:t>штативи; 7 —холодильник Лібіха; 8 —алонж; 9 — прийомна колба</w:t>
            </w:r>
          </w:p>
        </w:tc>
      </w:tr>
    </w:tbl>
    <w:p w:rsidR="009D0EBB" w:rsidRPr="002F510C" w:rsidRDefault="009D0EBB" w:rsidP="009C1C0B">
      <w:pPr>
        <w:pStyle w:val="a4"/>
        <w:spacing w:after="0" w:line="360" w:lineRule="auto"/>
        <w:ind w:left="0"/>
        <w:rPr>
          <w:rFonts w:ascii="Times New Roman" w:hAnsi="Times New Roman" w:cs="Times New Roman"/>
          <w:sz w:val="28"/>
          <w:szCs w:val="28"/>
        </w:rPr>
      </w:pPr>
    </w:p>
    <w:p w:rsidR="009D0EBB" w:rsidRPr="002F510C" w:rsidRDefault="009D0EBB" w:rsidP="00514D1F">
      <w:pPr>
        <w:pStyle w:val="a4"/>
        <w:spacing w:after="0" w:line="360" w:lineRule="auto"/>
        <w:ind w:left="0" w:firstLine="708"/>
        <w:rPr>
          <w:rFonts w:ascii="Times New Roman" w:hAnsi="Times New Roman" w:cs="Times New Roman"/>
          <w:color w:val="FF0000"/>
          <w:sz w:val="28"/>
          <w:szCs w:val="28"/>
        </w:rPr>
      </w:pPr>
      <w:r w:rsidRPr="002F510C">
        <w:rPr>
          <w:rFonts w:ascii="Times New Roman" w:hAnsi="Times New Roman" w:cs="Times New Roman"/>
          <w:sz w:val="28"/>
          <w:szCs w:val="28"/>
        </w:rPr>
        <w:t>Перед нагріванням розчину в колбу додають «кип'ятильники» або ставлять відкритим кінцем униз капіляри, верхній кінець яких має доходити до шийки колби. Перед внесенням нових капілярів або «кип'ятильників» рідину попередньо трохи охолоджують.</w:t>
      </w:r>
      <w:r w:rsidR="00514D1F" w:rsidRPr="002F510C">
        <w:rPr>
          <w:rFonts w:ascii="Times New Roman" w:hAnsi="Times New Roman" w:cs="Times New Roman"/>
          <w:sz w:val="28"/>
          <w:szCs w:val="28"/>
        </w:rPr>
        <w:t xml:space="preserve"> </w:t>
      </w:r>
      <w:r w:rsidRPr="002F510C">
        <w:rPr>
          <w:rFonts w:ascii="Times New Roman" w:hAnsi="Times New Roman" w:cs="Times New Roman"/>
          <w:color w:val="FF0000"/>
          <w:sz w:val="28"/>
          <w:szCs w:val="28"/>
        </w:rPr>
        <w:t>Увага! Перед початком перегонки перевіряють, чи контактує прилад з атмосферою, тому що в противному разі при нагріванні приладу може статися вибух!</w:t>
      </w:r>
      <w:r w:rsidR="00514D1F" w:rsidRPr="002F510C">
        <w:rPr>
          <w:rFonts w:ascii="Times New Roman" w:hAnsi="Times New Roman" w:cs="Times New Roman"/>
          <w:color w:val="FF0000"/>
          <w:sz w:val="28"/>
          <w:szCs w:val="28"/>
        </w:rPr>
        <w:t xml:space="preserve"> </w:t>
      </w:r>
      <w:r w:rsidRPr="002F510C">
        <w:rPr>
          <w:rFonts w:ascii="Times New Roman" w:hAnsi="Times New Roman" w:cs="Times New Roman"/>
          <w:sz w:val="28"/>
          <w:szCs w:val="28"/>
        </w:rPr>
        <w:t xml:space="preserve">Нагрівання ї колби ведуть так, щоб перегонка проходила поступово і в приймач надходило від 30—40 до 60—120 крапель конденсату за хвилину. При інтенсивнішій перегонці в колбі створюється підвищений тиск, і покази термометра не будуть відповідати ґкип фракції, що збирається, при атмосферному тискові. </w:t>
      </w:r>
    </w:p>
    <w:p w:rsidR="009D0EBB" w:rsidRPr="002F510C" w:rsidRDefault="009D0EBB" w:rsidP="002F510C">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Для одержання кількісних характеристик процесу перед виконанням перегонки рідина в перегінній колбі і порожні колби-при-ймачі зважують. Наприкінці роботи визначають масу отриманого дистиляту і залишку, складають кількісний баланс.</w:t>
      </w:r>
    </w:p>
    <w:p w:rsidR="00722159" w:rsidRPr="002F510C" w:rsidRDefault="00722159" w:rsidP="002F510C">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i/>
          <w:sz w:val="28"/>
          <w:szCs w:val="28"/>
        </w:rPr>
        <w:t>Фракційна перегонка</w:t>
      </w:r>
      <w:r w:rsidRPr="002F510C">
        <w:rPr>
          <w:rFonts w:ascii="Times New Roman" w:hAnsi="Times New Roman" w:cs="Times New Roman"/>
          <w:sz w:val="28"/>
          <w:szCs w:val="28"/>
        </w:rPr>
        <w:t xml:space="preserve"> використовується для розділення суміні рідин з </w:t>
      </w:r>
    </w:p>
    <w:p w:rsidR="00722159" w:rsidRPr="002F510C" w:rsidRDefault="0072215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різними температурами кипіння на окремі компоненти.</w:t>
      </w:r>
    </w:p>
    <w:p w:rsidR="00722159" w:rsidRPr="002F510C" w:rsidRDefault="00722159" w:rsidP="009C1C0B">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 xml:space="preserve">Практично існує два основних типи фракційної перегонки: </w:t>
      </w:r>
    </w:p>
    <w:p w:rsidR="00722159" w:rsidRPr="002F510C" w:rsidRDefault="0072215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xml:space="preserve">а) послідовна багатократна фракційна перегонка; </w:t>
      </w:r>
    </w:p>
    <w:p w:rsidR="00722159" w:rsidRPr="002F510C" w:rsidRDefault="0072215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б) точна фракційна перегонка в одну операцію (ректифікація).</w:t>
      </w:r>
    </w:p>
    <w:p w:rsidR="00722159" w:rsidRPr="002F510C" w:rsidRDefault="00722159" w:rsidP="009C1C0B">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 xml:space="preserve">При багатократній фракційній перегонці відбирають кілька фракцій в </w:t>
      </w:r>
    </w:p>
    <w:p w:rsidR="00722159" w:rsidRPr="002F510C" w:rsidRDefault="00722159"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xml:space="preserve">попередньо визначених температурних інтервалах або в інтервалах температур, які визначають за змінами швидкості перегонки. Потім від першої фракції відганяють одну або дві фракції; перегонку ведуть доти, поки температура пари не досягне </w:t>
      </w:r>
      <w:r w:rsidRPr="002F510C">
        <w:rPr>
          <w:rFonts w:ascii="Times New Roman" w:hAnsi="Times New Roman" w:cs="Times New Roman"/>
          <w:sz w:val="28"/>
          <w:szCs w:val="28"/>
        </w:rPr>
        <w:lastRenderedPageBreak/>
        <w:t xml:space="preserve">значення, яке спостерігали при початковій перегонці цієї фракції. До залишку додають другу фракцію і продовжують перегонку попереднім способом. </w:t>
      </w:r>
    </w:p>
    <w:p w:rsidR="00722159" w:rsidRPr="002F510C" w:rsidRDefault="00722159" w:rsidP="009C1C0B">
      <w:pPr>
        <w:pStyle w:val="a4"/>
        <w:spacing w:after="0" w:line="360" w:lineRule="auto"/>
        <w:ind w:left="0"/>
        <w:rPr>
          <w:rFonts w:ascii="Times New Roman" w:hAnsi="Times New Roman" w:cs="Times New Roman"/>
          <w:sz w:val="28"/>
          <w:szCs w:val="28"/>
        </w:rPr>
      </w:pPr>
    </w:p>
    <w:tbl>
      <w:tblPr>
        <w:tblStyle w:val="a5"/>
        <w:tblW w:w="0" w:type="auto"/>
        <w:tblInd w:w="720" w:type="dxa"/>
        <w:tblLook w:val="04A0" w:firstRow="1" w:lastRow="0" w:firstColumn="1" w:lastColumn="0" w:noHBand="0" w:noVBand="1"/>
      </w:tblPr>
      <w:tblGrid>
        <w:gridCol w:w="4785"/>
        <w:gridCol w:w="4786"/>
      </w:tblGrid>
      <w:tr w:rsidR="00722159" w:rsidRPr="002F510C" w:rsidTr="00AD0EB8">
        <w:tc>
          <w:tcPr>
            <w:tcW w:w="4785" w:type="dxa"/>
          </w:tcPr>
          <w:p w:rsidR="00722159" w:rsidRPr="002F510C" w:rsidRDefault="00722159" w:rsidP="009C1C0B">
            <w:pPr>
              <w:pStyle w:val="a4"/>
              <w:spacing w:line="360" w:lineRule="auto"/>
              <w:ind w:left="0"/>
              <w:rPr>
                <w:rFonts w:ascii="Times New Roman" w:hAnsi="Times New Roman" w:cs="Times New Roman"/>
                <w:sz w:val="28"/>
                <w:szCs w:val="28"/>
              </w:rPr>
            </w:pPr>
            <w:r w:rsidRPr="002F510C">
              <w:rPr>
                <w:rFonts w:ascii="Times New Roman" w:hAnsi="Times New Roman" w:cs="Times New Roman"/>
                <w:noProof/>
                <w:sz w:val="28"/>
                <w:szCs w:val="28"/>
                <w:lang w:eastAsia="uk-UA"/>
              </w:rPr>
              <w:drawing>
                <wp:inline distT="0" distB="0" distL="0" distR="0" wp14:anchorId="1EF4A0FD" wp14:editId="29D0C7BA">
                  <wp:extent cx="2805723" cy="1531737"/>
                  <wp:effectExtent l="0" t="0" r="0" b="0"/>
                  <wp:docPr id="4" name="Рисунок 4" descr="http://studentus.net/pictures/books/11603.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entus.net/pictures/books/11603.files/image06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134" cy="1533053"/>
                          </a:xfrm>
                          <a:prstGeom prst="rect">
                            <a:avLst/>
                          </a:prstGeom>
                          <a:noFill/>
                          <a:ln>
                            <a:noFill/>
                          </a:ln>
                        </pic:spPr>
                      </pic:pic>
                    </a:graphicData>
                  </a:graphic>
                </wp:inline>
              </w:drawing>
            </w:r>
          </w:p>
        </w:tc>
        <w:tc>
          <w:tcPr>
            <w:tcW w:w="4786" w:type="dxa"/>
          </w:tcPr>
          <w:p w:rsidR="00722159" w:rsidRPr="002F510C" w:rsidRDefault="00722159" w:rsidP="00514D1F">
            <w:pPr>
              <w:pStyle w:val="a4"/>
              <w:spacing w:line="276" w:lineRule="auto"/>
              <w:ind w:left="0"/>
              <w:rPr>
                <w:rFonts w:ascii="Times New Roman" w:hAnsi="Times New Roman" w:cs="Times New Roman"/>
                <w:sz w:val="28"/>
                <w:szCs w:val="28"/>
              </w:rPr>
            </w:pPr>
            <w:r w:rsidRPr="002F510C">
              <w:rPr>
                <w:rFonts w:ascii="Times New Roman" w:hAnsi="Times New Roman" w:cs="Times New Roman"/>
                <w:sz w:val="28"/>
                <w:szCs w:val="28"/>
              </w:rPr>
              <w:t>Прилад для фракційної перегонки: 1 — перегінна колба; 2 — дефлегматор; 3 — термометр; 4 — холодильник; 5 — алонж із хлорокальцієвою трубкою; 6 —приймач</w:t>
            </w:r>
          </w:p>
        </w:tc>
      </w:tr>
    </w:tbl>
    <w:p w:rsidR="00722159" w:rsidRPr="002F510C" w:rsidRDefault="00722159" w:rsidP="009C1C0B">
      <w:pPr>
        <w:pStyle w:val="a4"/>
        <w:spacing w:after="0" w:line="360" w:lineRule="auto"/>
        <w:ind w:left="0"/>
        <w:rPr>
          <w:rFonts w:ascii="Times New Roman" w:hAnsi="Times New Roman" w:cs="Times New Roman"/>
          <w:sz w:val="28"/>
          <w:szCs w:val="28"/>
        </w:rPr>
      </w:pPr>
    </w:p>
    <w:p w:rsidR="00722159" w:rsidRPr="002F510C" w:rsidRDefault="00722159" w:rsidP="009C1C0B">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i/>
          <w:sz w:val="28"/>
          <w:szCs w:val="28"/>
        </w:rPr>
        <w:t>Методика проведення  фракційної перегонки.</w:t>
      </w:r>
      <w:r w:rsidRPr="002F510C">
        <w:rPr>
          <w:rFonts w:ascii="Times New Roman" w:hAnsi="Times New Roman" w:cs="Times New Roman"/>
          <w:sz w:val="28"/>
          <w:szCs w:val="28"/>
        </w:rPr>
        <w:t xml:space="preserve"> Після складання і встановлення приладу, аналогічно простій перегонці, з дефлегматора виймають термометр, уставляють лійку (кінець її трубки має знаходитися нижче відводу дефлегматора) і наливають суміш для перегонки. У колбу вміщують декілька «кип'ятильників». Нагрівання колби регулюють таким чином, щоб дистилят надходив у приймач зі швидкістю 30—40 крапель за хвилину. Суміш переганяють, збираючи кілька фракцій (зазвичай три), що киплять у заздалегідь заданому інтервалі температур, який встановлюють після пробної перегонки. Потім цей інтервал ділять на три рівні частини, що відповідають температурам відбору фракцій при первинній перегонці. При досягненні верхньої межі температурного інтервалу першої фракції змінюють приймач. Не припиняючи нагрівання, продовжують збирати наступну фракцію в другий приймач. Перегонку і збір останньої фракції поточної розгонки припиняють, коли в перегінній колбі залишиться 2—3 мл рідини. Потім першу фракцію піддають новій перегонці, відганяючи з неї одну чи дві більш вузькі фракції (друга розгонка). При цьому перегонку ведуть доти, поки температура парів не досягне верхньої межі, що була відзначена при первісній перегонці цієї фракції. Прилад охолоджують, у перегінну колбу до отриманого залишку після повторної перегонки першої фракції додають середню фракцію першої розгонки і продовжують перегонку. Після досягнення верхньої температурної межі першої фракції змінюють приймач і продовжують перегонку до досягнення максимальної температури другої фракції. Прилад охолоджують, у перегінну колбу до залишку додають третю фракцію першої розгонки і продовжують розгонку в окремі приймачі, відповідно збирають фракції </w:t>
      </w:r>
      <w:r w:rsidRPr="002F510C">
        <w:rPr>
          <w:rFonts w:ascii="Times New Roman" w:hAnsi="Times New Roman" w:cs="Times New Roman"/>
          <w:sz w:val="28"/>
          <w:szCs w:val="28"/>
        </w:rPr>
        <w:lastRenderedPageBreak/>
        <w:t>після досягнення верхньої межі другого і третього температурних інтервалів. Після закінчення вторинної розгонки кількість першої і третьої фракцій значно збільшується.</w:t>
      </w:r>
    </w:p>
    <w:p w:rsidR="00B7648F" w:rsidRPr="002F510C" w:rsidRDefault="00722159" w:rsidP="00514D1F">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По закінченні зважують або вимірюють об'єми отриманих фракцій і залишки в перегінній колбі. Від загальної маси (чи об'єму) продуктів перегонки розраховують (у \%) вміст кожної фракції. Закінчивши останню розгонку, указують вихід першої фракції (у \%) до загальної кількості низькокиплячого реагенту, що знаходився в суміші, і вихід третьої фракції (у \%) до вихідної кількості другого (висококиплячого) компонента бінарної суміші.</w:t>
      </w:r>
    </w:p>
    <w:p w:rsidR="00B7648F" w:rsidRPr="00E826A7" w:rsidRDefault="008E7F50" w:rsidP="009C1C0B">
      <w:pPr>
        <w:spacing w:after="0" w:line="360" w:lineRule="auto"/>
        <w:ind w:firstLine="709"/>
        <w:rPr>
          <w:rFonts w:ascii="Times New Roman" w:hAnsi="Times New Roman" w:cs="Times New Roman"/>
          <w:bCs/>
          <w:i/>
          <w:sz w:val="28"/>
          <w:szCs w:val="28"/>
        </w:rPr>
      </w:pPr>
      <w:r w:rsidRPr="00E826A7">
        <w:rPr>
          <w:rFonts w:ascii="Times New Roman" w:eastAsia="Times New Roman" w:hAnsi="Times New Roman" w:cs="Times New Roman"/>
          <w:i/>
          <w:color w:val="252525"/>
          <w:sz w:val="28"/>
          <w:szCs w:val="28"/>
          <w:lang w:eastAsia="uk-UA"/>
        </w:rPr>
        <w:t xml:space="preserve">Завдання2. </w:t>
      </w:r>
      <w:r w:rsidR="00B7648F" w:rsidRPr="00E826A7">
        <w:rPr>
          <w:rFonts w:ascii="Times New Roman" w:hAnsi="Times New Roman" w:cs="Times New Roman"/>
          <w:bCs/>
          <w:i/>
          <w:sz w:val="28"/>
          <w:szCs w:val="28"/>
        </w:rPr>
        <w:t>Фракційна перегонка оцтової кислоти</w:t>
      </w:r>
    </w:p>
    <w:p w:rsidR="00B7648F" w:rsidRPr="002F510C" w:rsidRDefault="00B7648F" w:rsidP="002F510C">
      <w:pPr>
        <w:pStyle w:val="a4"/>
        <w:widowControl w:val="0"/>
        <w:spacing w:after="0" w:line="360" w:lineRule="auto"/>
        <w:ind w:left="0" w:firstLine="709"/>
        <w:rPr>
          <w:rFonts w:ascii="Times New Roman" w:hAnsi="Times New Roman" w:cs="Times New Roman"/>
          <w:bCs/>
          <w:sz w:val="28"/>
          <w:szCs w:val="28"/>
        </w:rPr>
      </w:pPr>
      <w:r w:rsidRPr="008E7F50">
        <w:rPr>
          <w:rFonts w:ascii="Times New Roman" w:hAnsi="Times New Roman" w:cs="Times New Roman"/>
          <w:bCs/>
          <w:i/>
          <w:sz w:val="28"/>
          <w:szCs w:val="28"/>
        </w:rPr>
        <w:t>Мета роботи:</w:t>
      </w:r>
      <w:r w:rsidRPr="002F510C">
        <w:rPr>
          <w:rFonts w:ascii="Times New Roman" w:hAnsi="Times New Roman" w:cs="Times New Roman"/>
          <w:bCs/>
          <w:sz w:val="28"/>
          <w:szCs w:val="28"/>
        </w:rPr>
        <w:t xml:space="preserve"> розділити методом фракційної перегонки суміш </w:t>
      </w:r>
      <w:r w:rsidRPr="002F510C">
        <w:rPr>
          <w:rFonts w:ascii="Times New Roman" w:hAnsi="Times New Roman" w:cs="Times New Roman"/>
          <w:sz w:val="28"/>
          <w:szCs w:val="28"/>
        </w:rPr>
        <w:t>оцтова кислота і домішки з низької температурою кипіння</w:t>
      </w:r>
      <w:r w:rsidRPr="002F510C">
        <w:rPr>
          <w:rFonts w:ascii="Times New Roman" w:hAnsi="Times New Roman" w:cs="Times New Roman"/>
          <w:bCs/>
          <w:sz w:val="28"/>
          <w:szCs w:val="28"/>
        </w:rPr>
        <w:t xml:space="preserve">, у вигляді графіка представити результати експерименту, </w:t>
      </w:r>
    </w:p>
    <w:p w:rsidR="00B7648F" w:rsidRPr="002F510C" w:rsidRDefault="00B7648F" w:rsidP="002F510C">
      <w:pPr>
        <w:pStyle w:val="a4"/>
        <w:widowControl w:val="0"/>
        <w:spacing w:after="0" w:line="360" w:lineRule="auto"/>
        <w:ind w:left="0" w:firstLine="709"/>
        <w:rPr>
          <w:rFonts w:ascii="Times New Roman" w:hAnsi="Times New Roman" w:cs="Times New Roman"/>
          <w:bCs/>
          <w:sz w:val="28"/>
          <w:szCs w:val="28"/>
        </w:rPr>
      </w:pPr>
      <w:r w:rsidRPr="002F510C">
        <w:rPr>
          <w:rFonts w:ascii="Times New Roman" w:hAnsi="Times New Roman" w:cs="Times New Roman"/>
          <w:bCs/>
          <w:sz w:val="28"/>
          <w:szCs w:val="28"/>
        </w:rPr>
        <w:t>Скласти прилад для фракційної перегонки. Після того, наливають у колбу суміш, яку потрібно розділити. Колбу Вюрца заповнюють рідиною на 3/5 її об'єму, поміщають "кипілки" – кілька шматочків кераміки. Термометр, що показує температуру кипіння рідини, розміщують так, щоб кулька з ртуттю знаходилася на 0,5 см нижче від бічного відростка насадки Вюрца і повністю омивалася парами.Перед початком перегонки потрібно перевірити, щоб внутрішній простір приладу був завжди сполучений з атмосферою. Інакше відбудеться вибух.</w:t>
      </w:r>
      <w:r w:rsidR="00514D1F" w:rsidRPr="002F510C">
        <w:rPr>
          <w:rFonts w:ascii="Times New Roman" w:hAnsi="Times New Roman" w:cs="Times New Roman"/>
          <w:bCs/>
          <w:sz w:val="28"/>
          <w:szCs w:val="28"/>
        </w:rPr>
        <w:t xml:space="preserve"> </w:t>
      </w:r>
      <w:r w:rsidRPr="002F510C">
        <w:rPr>
          <w:rFonts w:ascii="Times New Roman" w:hAnsi="Times New Roman" w:cs="Times New Roman"/>
          <w:bCs/>
          <w:sz w:val="28"/>
          <w:szCs w:val="28"/>
        </w:rPr>
        <w:t xml:space="preserve">Колбу нагрівають на водяній бані так, щоб перегонка проходила поступово з такою швидкістю, щоб за секунду в приймач потрапляло не більше 1-2 крапель дистиляту. </w:t>
      </w:r>
    </w:p>
    <w:p w:rsidR="00B7648F" w:rsidRPr="002F510C" w:rsidRDefault="00B7648F" w:rsidP="009C1C0B">
      <w:pPr>
        <w:pStyle w:val="a4"/>
        <w:widowControl w:val="0"/>
        <w:spacing w:after="0" w:line="360" w:lineRule="auto"/>
        <w:ind w:left="0" w:firstLine="709"/>
        <w:rPr>
          <w:rFonts w:ascii="Times New Roman" w:hAnsi="Times New Roman" w:cs="Times New Roman"/>
          <w:bCs/>
          <w:sz w:val="28"/>
          <w:szCs w:val="28"/>
        </w:rPr>
      </w:pPr>
      <w:r w:rsidRPr="002F510C">
        <w:rPr>
          <w:rFonts w:ascii="Times New Roman" w:hAnsi="Times New Roman" w:cs="Times New Roman"/>
          <w:bCs/>
          <w:sz w:val="28"/>
          <w:szCs w:val="28"/>
        </w:rPr>
        <w:t>Відмічають перший показник температури в той момент, коли перша крапля відігнаної речовини впала в приймач. Продовжують відмічати температуру через кожний відігнаний мілілітр речовини. Дані величин температури і об’єму заносять в таблицю.</w:t>
      </w:r>
    </w:p>
    <w:p w:rsidR="00B7648F" w:rsidRPr="002F510C" w:rsidRDefault="00B7648F" w:rsidP="009C1C0B">
      <w:pPr>
        <w:pStyle w:val="a4"/>
        <w:widowControl w:val="0"/>
        <w:spacing w:after="0" w:line="360" w:lineRule="auto"/>
        <w:ind w:left="0" w:firstLine="709"/>
        <w:rPr>
          <w:rFonts w:ascii="Times New Roman" w:hAnsi="Times New Roman" w:cs="Times New Roman"/>
          <w:bCs/>
          <w:sz w:val="28"/>
          <w:szCs w:val="28"/>
        </w:rPr>
      </w:pPr>
      <w:r w:rsidRPr="002F510C">
        <w:rPr>
          <w:rFonts w:ascii="Times New Roman" w:hAnsi="Times New Roman" w:cs="Times New Roman"/>
          <w:bCs/>
          <w:sz w:val="28"/>
          <w:szCs w:val="28"/>
        </w:rPr>
        <w:t>Таблиця вимірювань:</w:t>
      </w:r>
    </w:p>
    <w:p w:rsidR="00B7648F" w:rsidRPr="002F510C" w:rsidRDefault="00B7648F" w:rsidP="009C1C0B">
      <w:pPr>
        <w:pStyle w:val="a4"/>
        <w:widowControl w:val="0"/>
        <w:spacing w:after="0" w:line="360" w:lineRule="auto"/>
        <w:ind w:left="0" w:firstLine="709"/>
        <w:rPr>
          <w:rFonts w:ascii="Times New Roman" w:hAnsi="Times New Roman" w:cs="Times New Roman"/>
          <w:bCs/>
          <w:sz w:val="28"/>
          <w:szCs w:val="28"/>
        </w:rPr>
      </w:pPr>
      <w:r w:rsidRPr="002F510C">
        <w:rPr>
          <w:rFonts w:ascii="Times New Roman" w:hAnsi="Times New Roman" w:cs="Times New Roman"/>
          <w:noProof/>
          <w:sz w:val="28"/>
          <w:szCs w:val="28"/>
          <w:lang w:eastAsia="uk-UA"/>
        </w:rPr>
        <w:drawing>
          <wp:inline distT="0" distB="0" distL="0" distR="0" wp14:anchorId="498AFECA" wp14:editId="745D6B83">
            <wp:extent cx="4968702" cy="646485"/>
            <wp:effectExtent l="0" t="0" r="3810" b="127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68702" cy="646485"/>
                    </a:xfrm>
                    <a:prstGeom prst="rect">
                      <a:avLst/>
                    </a:prstGeom>
                  </pic:spPr>
                </pic:pic>
              </a:graphicData>
            </a:graphic>
          </wp:inline>
        </w:drawing>
      </w:r>
    </w:p>
    <w:p w:rsidR="00B7648F" w:rsidRPr="002F510C" w:rsidRDefault="00B7648F" w:rsidP="002F510C">
      <w:pPr>
        <w:widowControl w:val="0"/>
        <w:spacing w:after="0" w:line="360" w:lineRule="auto"/>
        <w:rPr>
          <w:rFonts w:ascii="Times New Roman" w:hAnsi="Times New Roman" w:cs="Times New Roman"/>
          <w:bCs/>
          <w:sz w:val="28"/>
          <w:szCs w:val="28"/>
        </w:rPr>
      </w:pPr>
      <w:r w:rsidRPr="002F510C">
        <w:rPr>
          <w:rFonts w:ascii="Times New Roman" w:hAnsi="Times New Roman" w:cs="Times New Roman"/>
          <w:bCs/>
          <w:sz w:val="28"/>
          <w:szCs w:val="28"/>
        </w:rPr>
        <w:t xml:space="preserve"> *– температура першої відігнаної краплі,</w:t>
      </w:r>
    </w:p>
    <w:p w:rsidR="00B7648F" w:rsidRPr="002F510C" w:rsidRDefault="00B7648F" w:rsidP="002F510C">
      <w:pPr>
        <w:widowControl w:val="0"/>
        <w:spacing w:after="0" w:line="360" w:lineRule="auto"/>
        <w:rPr>
          <w:rFonts w:ascii="Times New Roman" w:hAnsi="Times New Roman" w:cs="Times New Roman"/>
          <w:bCs/>
          <w:sz w:val="28"/>
          <w:szCs w:val="28"/>
        </w:rPr>
      </w:pPr>
      <w:r w:rsidRPr="002F510C">
        <w:rPr>
          <w:rFonts w:ascii="Times New Roman" w:hAnsi="Times New Roman" w:cs="Times New Roman"/>
          <w:bCs/>
          <w:sz w:val="28"/>
          <w:szCs w:val="28"/>
        </w:rPr>
        <w:t xml:space="preserve">  **–  температура через кожен відігнаний мілілітр.</w:t>
      </w:r>
    </w:p>
    <w:p w:rsidR="00B7648F" w:rsidRDefault="00B7648F" w:rsidP="008E7F50">
      <w:pPr>
        <w:pStyle w:val="a4"/>
        <w:widowControl w:val="0"/>
        <w:spacing w:after="0" w:line="360" w:lineRule="auto"/>
        <w:ind w:left="0" w:firstLine="709"/>
        <w:rPr>
          <w:rFonts w:ascii="Times New Roman" w:hAnsi="Times New Roman" w:cs="Times New Roman"/>
          <w:bCs/>
          <w:sz w:val="28"/>
          <w:szCs w:val="28"/>
        </w:rPr>
      </w:pPr>
      <w:r w:rsidRPr="002F510C">
        <w:rPr>
          <w:rFonts w:ascii="Times New Roman" w:hAnsi="Times New Roman" w:cs="Times New Roman"/>
          <w:bCs/>
          <w:sz w:val="28"/>
          <w:szCs w:val="28"/>
        </w:rPr>
        <w:lastRenderedPageBreak/>
        <w:t>Результати експерименту представляють у вигляді графічної залежності  об’єму дистиляту (мл) від температури (°С).</w:t>
      </w:r>
    </w:p>
    <w:p w:rsidR="008E7F50" w:rsidRPr="008E7F50" w:rsidRDefault="008E7F50" w:rsidP="008E7F50">
      <w:pPr>
        <w:pStyle w:val="a4"/>
        <w:widowControl w:val="0"/>
        <w:spacing w:after="0" w:line="360" w:lineRule="auto"/>
        <w:ind w:left="0" w:firstLine="709"/>
        <w:rPr>
          <w:rFonts w:ascii="Times New Roman" w:hAnsi="Times New Roman" w:cs="Times New Roman"/>
          <w:bCs/>
          <w:sz w:val="28"/>
          <w:szCs w:val="28"/>
        </w:rPr>
      </w:pPr>
    </w:p>
    <w:p w:rsidR="00722159" w:rsidRPr="002F510C" w:rsidRDefault="00722159" w:rsidP="00514D1F">
      <w:pPr>
        <w:pStyle w:val="a4"/>
        <w:spacing w:after="0" w:line="360" w:lineRule="auto"/>
        <w:ind w:left="0" w:firstLine="696"/>
        <w:rPr>
          <w:rFonts w:ascii="Times New Roman" w:hAnsi="Times New Roman" w:cs="Times New Roman"/>
          <w:i/>
          <w:sz w:val="28"/>
          <w:szCs w:val="28"/>
        </w:rPr>
      </w:pPr>
      <w:r w:rsidRPr="002F510C">
        <w:rPr>
          <w:rFonts w:ascii="Times New Roman" w:hAnsi="Times New Roman" w:cs="Times New Roman"/>
          <w:sz w:val="28"/>
          <w:szCs w:val="28"/>
        </w:rPr>
        <w:t xml:space="preserve">Фракційна перегонка дуже трудомістка, зв'язана з великими втратами речовин (до 20 %), дозволяє розділяти суміш речовин лише з достатньою різницею в температурах кипіння. Саме тому часто використовують більш ефективну </w:t>
      </w:r>
      <w:r w:rsidRPr="002F510C">
        <w:rPr>
          <w:rFonts w:ascii="Times New Roman" w:hAnsi="Times New Roman" w:cs="Times New Roman"/>
          <w:i/>
          <w:sz w:val="28"/>
          <w:szCs w:val="28"/>
        </w:rPr>
        <w:t>фракційну перегонку з використанням ректифікаційних колонок.</w:t>
      </w:r>
    </w:p>
    <w:tbl>
      <w:tblPr>
        <w:tblStyle w:val="a5"/>
        <w:tblW w:w="0" w:type="auto"/>
        <w:tblInd w:w="720" w:type="dxa"/>
        <w:tblLook w:val="04A0" w:firstRow="1" w:lastRow="0" w:firstColumn="1" w:lastColumn="0" w:noHBand="0" w:noVBand="1"/>
      </w:tblPr>
      <w:tblGrid>
        <w:gridCol w:w="4457"/>
        <w:gridCol w:w="4394"/>
      </w:tblGrid>
      <w:tr w:rsidR="00722159" w:rsidRPr="002F510C" w:rsidTr="00B7648F">
        <w:tc>
          <w:tcPr>
            <w:tcW w:w="4457" w:type="dxa"/>
          </w:tcPr>
          <w:p w:rsidR="00722159" w:rsidRPr="002F510C" w:rsidRDefault="00722159" w:rsidP="009C1C0B">
            <w:pPr>
              <w:pStyle w:val="a4"/>
              <w:spacing w:line="360" w:lineRule="auto"/>
              <w:ind w:left="0"/>
              <w:rPr>
                <w:rFonts w:ascii="Times New Roman" w:hAnsi="Times New Roman" w:cs="Times New Roman"/>
                <w:sz w:val="28"/>
                <w:szCs w:val="28"/>
              </w:rPr>
            </w:pPr>
            <w:r w:rsidRPr="002F510C">
              <w:rPr>
                <w:rFonts w:ascii="Times New Roman" w:hAnsi="Times New Roman" w:cs="Times New Roman"/>
                <w:noProof/>
                <w:sz w:val="28"/>
                <w:szCs w:val="28"/>
                <w:lang w:eastAsia="uk-UA"/>
              </w:rPr>
              <w:drawing>
                <wp:inline distT="0" distB="0" distL="0" distR="0" wp14:anchorId="3EF28284" wp14:editId="7885DA97">
                  <wp:extent cx="1398954" cy="3166179"/>
                  <wp:effectExtent l="0" t="0" r="0" b="0"/>
                  <wp:docPr id="5" name="Рисунок 5" descr="http://studentus.net/pictures/books/11603.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entus.net/pictures/books/11603.files/image0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8289" cy="3164674"/>
                          </a:xfrm>
                          <a:prstGeom prst="rect">
                            <a:avLst/>
                          </a:prstGeom>
                          <a:noFill/>
                          <a:ln>
                            <a:noFill/>
                          </a:ln>
                        </pic:spPr>
                      </pic:pic>
                    </a:graphicData>
                  </a:graphic>
                </wp:inline>
              </w:drawing>
            </w:r>
          </w:p>
        </w:tc>
        <w:tc>
          <w:tcPr>
            <w:tcW w:w="4394" w:type="dxa"/>
          </w:tcPr>
          <w:p w:rsidR="00722159" w:rsidRPr="002F510C" w:rsidRDefault="00722159" w:rsidP="00514D1F">
            <w:pPr>
              <w:pStyle w:val="a4"/>
              <w:ind w:left="0"/>
              <w:rPr>
                <w:rFonts w:ascii="Times New Roman" w:hAnsi="Times New Roman" w:cs="Times New Roman"/>
                <w:sz w:val="28"/>
                <w:szCs w:val="28"/>
              </w:rPr>
            </w:pPr>
            <w:r w:rsidRPr="002F510C">
              <w:rPr>
                <w:rFonts w:ascii="Times New Roman" w:hAnsi="Times New Roman" w:cs="Times New Roman"/>
                <w:sz w:val="28"/>
                <w:szCs w:val="28"/>
              </w:rPr>
              <w:t xml:space="preserve">Установка для ректифікації: 1 — колба; 2 — капіляр; З — колонка; 4 — ізоляція; 5—термометр; 6 — конденсатор; 7—кран для регулювання співвідношення між кількістю флегми і конденсату; 8 — приймач </w:t>
            </w:r>
          </w:p>
          <w:p w:rsidR="00722159" w:rsidRPr="002F510C" w:rsidRDefault="00722159" w:rsidP="009C1C0B">
            <w:pPr>
              <w:pStyle w:val="a4"/>
              <w:spacing w:line="360" w:lineRule="auto"/>
              <w:ind w:left="0"/>
              <w:rPr>
                <w:rFonts w:ascii="Times New Roman" w:hAnsi="Times New Roman" w:cs="Times New Roman"/>
                <w:i/>
                <w:sz w:val="28"/>
                <w:szCs w:val="28"/>
              </w:rPr>
            </w:pPr>
            <w:r w:rsidRPr="002F510C">
              <w:rPr>
                <w:rFonts w:ascii="Times New Roman" w:hAnsi="Times New Roman" w:cs="Times New Roman"/>
                <w:i/>
                <w:sz w:val="28"/>
                <w:szCs w:val="28"/>
              </w:rPr>
              <w:t>Ректифікація дозволяє розділяти рідини, що відрізняються за температурою кипіння від 1 °С на ефективних промислових установках і до 10 °С — на звичайних лабораторних колонках</w:t>
            </w:r>
          </w:p>
        </w:tc>
      </w:tr>
    </w:tbl>
    <w:p w:rsidR="00B7648F" w:rsidRPr="002F510C" w:rsidRDefault="00B7648F" w:rsidP="009C1C0B">
      <w:pPr>
        <w:spacing w:after="0" w:line="360" w:lineRule="auto"/>
        <w:ind w:firstLine="708"/>
        <w:rPr>
          <w:rFonts w:ascii="Times New Roman" w:hAnsi="Times New Roman" w:cs="Times New Roman"/>
          <w:b/>
          <w:sz w:val="28"/>
          <w:szCs w:val="28"/>
        </w:rPr>
      </w:pPr>
    </w:p>
    <w:p w:rsidR="00514D1F" w:rsidRPr="002F510C" w:rsidRDefault="00B7648F" w:rsidP="009C1C0B">
      <w:pPr>
        <w:spacing w:after="0" w:line="360" w:lineRule="auto"/>
        <w:ind w:firstLine="708"/>
        <w:rPr>
          <w:rFonts w:ascii="Times New Roman" w:hAnsi="Times New Roman" w:cs="Times New Roman"/>
          <w:sz w:val="28"/>
          <w:szCs w:val="28"/>
        </w:rPr>
      </w:pPr>
      <w:r w:rsidRPr="002F510C">
        <w:rPr>
          <w:rFonts w:ascii="Times New Roman" w:hAnsi="Times New Roman" w:cs="Times New Roman"/>
          <w:i/>
          <w:sz w:val="28"/>
          <w:szCs w:val="28"/>
        </w:rPr>
        <w:t>Перегонка при зниженому тискові (у вакуумі).</w:t>
      </w:r>
      <w:r w:rsidRPr="002F510C">
        <w:rPr>
          <w:rFonts w:ascii="Times New Roman" w:hAnsi="Times New Roman" w:cs="Times New Roman"/>
          <w:sz w:val="28"/>
          <w:szCs w:val="28"/>
        </w:rPr>
        <w:t xml:space="preserve"> Застосовується для багатьох органічних речовин, що мають ГКИП &gt; 150 °С і не витримують тривалого нагрівання при такій температурі. Ці речовини, як правило, можна перегнати у вакуумі, оскільки зі зниженням тиску знижується температура кипіння речовини і зменшується </w:t>
      </w:r>
    </w:p>
    <w:p w:rsidR="00B7648F" w:rsidRPr="002F510C" w:rsidRDefault="00514D1F" w:rsidP="009C1C0B">
      <w:pPr>
        <w:spacing w:after="0" w:line="360" w:lineRule="auto"/>
        <w:ind w:firstLine="708"/>
        <w:rPr>
          <w:rFonts w:ascii="Times New Roman" w:hAnsi="Times New Roman" w:cs="Times New Roman"/>
          <w:sz w:val="28"/>
          <w:szCs w:val="28"/>
        </w:rPr>
      </w:pPr>
      <w:r w:rsidRPr="002F510C">
        <w:rPr>
          <w:rFonts w:ascii="Times New Roman" w:hAnsi="Times New Roman" w:cs="Times New Roman"/>
          <w:i/>
          <w:sz w:val="28"/>
          <w:szCs w:val="28"/>
        </w:rPr>
        <w:t xml:space="preserve">Методика проведення  </w:t>
      </w:r>
      <w:r w:rsidRPr="002F510C">
        <w:rPr>
          <w:rFonts w:ascii="Times New Roman" w:hAnsi="Times New Roman" w:cs="Times New Roman"/>
          <w:sz w:val="28"/>
          <w:szCs w:val="28"/>
        </w:rPr>
        <w:t>Після складання прилад перевіряють на герметичність. Щільно закривають затискачі на гумовій трубці капіляра, включають насос і спостерігають за швидкістю створення необхідного розрідження (звичайно через кілька хвилин залишковий тиск у приладі досягає 1,33—2,66 кПа (10—20 мм рт. ст.)). Після відключення приладу від насоса (поворотом затискача) рівень ртуті в манометрі має залишатися незмінним, у противному разі перевіряють усі місця з'єднання</w:t>
      </w:r>
      <w:r w:rsidR="00B7648F" w:rsidRPr="002F510C">
        <w:rPr>
          <w:rFonts w:ascii="Times New Roman" w:hAnsi="Times New Roman" w:cs="Times New Roman"/>
          <w:sz w:val="28"/>
          <w:szCs w:val="28"/>
        </w:rPr>
        <w:t>можливість її термічного розкладання.</w:t>
      </w:r>
    </w:p>
    <w:tbl>
      <w:tblPr>
        <w:tblStyle w:val="a5"/>
        <w:tblW w:w="0" w:type="auto"/>
        <w:tblInd w:w="720" w:type="dxa"/>
        <w:tblLook w:val="04A0" w:firstRow="1" w:lastRow="0" w:firstColumn="1" w:lastColumn="0" w:noHBand="0" w:noVBand="1"/>
      </w:tblPr>
      <w:tblGrid>
        <w:gridCol w:w="5798"/>
        <w:gridCol w:w="3053"/>
      </w:tblGrid>
      <w:tr w:rsidR="00B7648F" w:rsidRPr="002F510C" w:rsidTr="00514D1F">
        <w:trPr>
          <w:trHeight w:val="2232"/>
        </w:trPr>
        <w:tc>
          <w:tcPr>
            <w:tcW w:w="5798" w:type="dxa"/>
          </w:tcPr>
          <w:p w:rsidR="00B7648F" w:rsidRPr="002F510C" w:rsidRDefault="00B7648F" w:rsidP="009C1C0B">
            <w:pPr>
              <w:pStyle w:val="a4"/>
              <w:spacing w:line="360" w:lineRule="auto"/>
              <w:ind w:left="0"/>
              <w:rPr>
                <w:rFonts w:ascii="Times New Roman" w:hAnsi="Times New Roman" w:cs="Times New Roman"/>
                <w:sz w:val="28"/>
                <w:szCs w:val="28"/>
              </w:rPr>
            </w:pPr>
            <w:r w:rsidRPr="002F510C">
              <w:rPr>
                <w:rFonts w:ascii="Times New Roman" w:hAnsi="Times New Roman" w:cs="Times New Roman"/>
                <w:noProof/>
                <w:sz w:val="28"/>
                <w:szCs w:val="28"/>
                <w:lang w:eastAsia="uk-UA"/>
              </w:rPr>
              <w:lastRenderedPageBreak/>
              <w:drawing>
                <wp:inline distT="0" distB="0" distL="0" distR="0" wp14:anchorId="421FCE7D" wp14:editId="59416029">
                  <wp:extent cx="3545059" cy="1990578"/>
                  <wp:effectExtent l="0" t="0" r="0" b="0"/>
                  <wp:docPr id="7" name="Рисунок 7" descr="http://studentus.net/pictures/books/11603.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entus.net/pictures/books/11603.files/image0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5325" cy="1990727"/>
                          </a:xfrm>
                          <a:prstGeom prst="rect">
                            <a:avLst/>
                          </a:prstGeom>
                          <a:noFill/>
                          <a:ln>
                            <a:noFill/>
                          </a:ln>
                        </pic:spPr>
                      </pic:pic>
                    </a:graphicData>
                  </a:graphic>
                </wp:inline>
              </w:drawing>
            </w:r>
          </w:p>
        </w:tc>
        <w:tc>
          <w:tcPr>
            <w:tcW w:w="3053" w:type="dxa"/>
            <w:vMerge w:val="restart"/>
          </w:tcPr>
          <w:p w:rsidR="00B7648F" w:rsidRPr="002F510C" w:rsidRDefault="00B7648F" w:rsidP="00514D1F">
            <w:pPr>
              <w:pStyle w:val="a4"/>
              <w:ind w:left="0"/>
              <w:rPr>
                <w:rFonts w:ascii="Times New Roman" w:hAnsi="Times New Roman" w:cs="Times New Roman"/>
                <w:sz w:val="28"/>
                <w:szCs w:val="28"/>
              </w:rPr>
            </w:pPr>
            <w:r w:rsidRPr="002F510C">
              <w:rPr>
                <w:rFonts w:ascii="Times New Roman" w:hAnsi="Times New Roman" w:cs="Times New Roman"/>
                <w:sz w:val="28"/>
                <w:szCs w:val="28"/>
              </w:rPr>
              <w:t>При</w:t>
            </w:r>
            <w:r w:rsidR="00514D1F" w:rsidRPr="002F510C">
              <w:rPr>
                <w:rFonts w:ascii="Times New Roman" w:hAnsi="Times New Roman" w:cs="Times New Roman"/>
                <w:sz w:val="28"/>
                <w:szCs w:val="28"/>
              </w:rPr>
              <w:t>лад для перегонки у вакуумі: 1-</w:t>
            </w:r>
            <w:r w:rsidRPr="002F510C">
              <w:rPr>
                <w:rFonts w:ascii="Times New Roman" w:hAnsi="Times New Roman" w:cs="Times New Roman"/>
                <w:sz w:val="28"/>
                <w:szCs w:val="28"/>
              </w:rPr>
              <w:t xml:space="preserve"> перегінна колба Клайзена або Фаворского</w:t>
            </w:r>
            <w:r w:rsidR="00514D1F" w:rsidRPr="002F510C">
              <w:rPr>
                <w:rFonts w:ascii="Times New Roman" w:hAnsi="Times New Roman" w:cs="Times New Roman"/>
                <w:sz w:val="28"/>
                <w:szCs w:val="28"/>
              </w:rPr>
              <w:t>; 2 -капіляр; 3 -термометр; 4 -холодильник; 5 -алонж («павук»); 6 -приймачі; 7 -</w:t>
            </w:r>
            <w:r w:rsidRPr="002F510C">
              <w:rPr>
                <w:rFonts w:ascii="Times New Roman" w:hAnsi="Times New Roman" w:cs="Times New Roman"/>
                <w:sz w:val="28"/>
                <w:szCs w:val="28"/>
              </w:rPr>
              <w:t>запобіжна склянка; 8 —манометр</w:t>
            </w:r>
          </w:p>
          <w:p w:rsidR="00514D1F" w:rsidRPr="002F510C" w:rsidRDefault="00B7648F" w:rsidP="00514D1F">
            <w:pPr>
              <w:pStyle w:val="a4"/>
              <w:ind w:left="0"/>
              <w:rPr>
                <w:rFonts w:ascii="Times New Roman" w:hAnsi="Times New Roman" w:cs="Times New Roman"/>
                <w:sz w:val="28"/>
                <w:szCs w:val="28"/>
              </w:rPr>
            </w:pPr>
            <w:r w:rsidRPr="002F510C">
              <w:rPr>
                <w:rFonts w:ascii="Times New Roman" w:hAnsi="Times New Roman" w:cs="Times New Roman"/>
                <w:sz w:val="28"/>
                <w:szCs w:val="28"/>
              </w:rPr>
              <w:t xml:space="preserve">Зниження тиску в приладі створюється за допомогою вакуум-насосів: водоструминного — до 1,1— 2,0 кПа (8—15 мм рт. ст.); </w:t>
            </w:r>
          </w:p>
          <w:p w:rsidR="00B7648F" w:rsidRPr="002F510C" w:rsidRDefault="00B7648F" w:rsidP="00514D1F">
            <w:pPr>
              <w:pStyle w:val="a4"/>
              <w:ind w:left="0"/>
              <w:rPr>
                <w:rFonts w:ascii="Times New Roman" w:hAnsi="Times New Roman" w:cs="Times New Roman"/>
                <w:sz w:val="28"/>
                <w:szCs w:val="28"/>
              </w:rPr>
            </w:pPr>
            <w:r w:rsidRPr="002F510C">
              <w:rPr>
                <w:rFonts w:ascii="Times New Roman" w:hAnsi="Times New Roman" w:cs="Times New Roman"/>
                <w:sz w:val="28"/>
                <w:szCs w:val="28"/>
              </w:rPr>
              <w:t>ротаційно-мас</w:t>
            </w:r>
            <w:r w:rsidR="00514D1F" w:rsidRPr="002F510C">
              <w:rPr>
                <w:rFonts w:ascii="Times New Roman" w:hAnsi="Times New Roman" w:cs="Times New Roman"/>
                <w:sz w:val="28"/>
                <w:szCs w:val="28"/>
              </w:rPr>
              <w:t>ляного — до 10-3-10-1 кПа (0,0-1</w:t>
            </w:r>
            <w:r w:rsidRPr="002F510C">
              <w:rPr>
                <w:rFonts w:ascii="Times New Roman" w:hAnsi="Times New Roman" w:cs="Times New Roman"/>
                <w:sz w:val="28"/>
                <w:szCs w:val="28"/>
              </w:rPr>
              <w:t>1,00 мм рт. ст.).</w:t>
            </w:r>
          </w:p>
        </w:tc>
      </w:tr>
      <w:tr w:rsidR="00B7648F" w:rsidRPr="002F510C" w:rsidTr="00514D1F">
        <w:trPr>
          <w:trHeight w:val="2232"/>
        </w:trPr>
        <w:tc>
          <w:tcPr>
            <w:tcW w:w="5798" w:type="dxa"/>
          </w:tcPr>
          <w:p w:rsidR="00B7648F" w:rsidRPr="002F510C" w:rsidRDefault="00B7648F" w:rsidP="009C1C0B">
            <w:pPr>
              <w:pStyle w:val="a4"/>
              <w:spacing w:line="360" w:lineRule="auto"/>
              <w:ind w:left="0"/>
              <w:jc w:val="center"/>
              <w:rPr>
                <w:rFonts w:ascii="Times New Roman" w:hAnsi="Times New Roman" w:cs="Times New Roman"/>
                <w:noProof/>
                <w:sz w:val="28"/>
                <w:szCs w:val="28"/>
                <w:lang w:eastAsia="uk-UA"/>
              </w:rPr>
            </w:pPr>
            <w:r w:rsidRPr="002F510C">
              <w:rPr>
                <w:rFonts w:ascii="Times New Roman" w:hAnsi="Times New Roman" w:cs="Times New Roman"/>
                <w:noProof/>
                <w:sz w:val="28"/>
                <w:szCs w:val="28"/>
                <w:lang w:eastAsia="uk-UA"/>
              </w:rPr>
              <w:drawing>
                <wp:inline distT="0" distB="0" distL="0" distR="0" wp14:anchorId="3C12DB10" wp14:editId="3A6ACA4E">
                  <wp:extent cx="3362177" cy="1852246"/>
                  <wp:effectExtent l="0" t="0" r="0" b="0"/>
                  <wp:docPr id="8" name="Рисунок 8" descr="Картинки по запросу &quot;молекулярна дистиляці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молекулярна дистиляція.&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0529" cy="1856847"/>
                          </a:xfrm>
                          <a:prstGeom prst="rect">
                            <a:avLst/>
                          </a:prstGeom>
                          <a:noFill/>
                          <a:ln>
                            <a:noFill/>
                          </a:ln>
                        </pic:spPr>
                      </pic:pic>
                    </a:graphicData>
                  </a:graphic>
                </wp:inline>
              </w:drawing>
            </w:r>
          </w:p>
        </w:tc>
        <w:tc>
          <w:tcPr>
            <w:tcW w:w="3053" w:type="dxa"/>
            <w:vMerge/>
          </w:tcPr>
          <w:p w:rsidR="00B7648F" w:rsidRPr="002F510C" w:rsidRDefault="00B7648F" w:rsidP="009C1C0B">
            <w:pPr>
              <w:pStyle w:val="a4"/>
              <w:spacing w:line="360" w:lineRule="auto"/>
              <w:ind w:left="0"/>
              <w:rPr>
                <w:rFonts w:ascii="Times New Roman" w:hAnsi="Times New Roman" w:cs="Times New Roman"/>
                <w:sz w:val="28"/>
                <w:szCs w:val="28"/>
              </w:rPr>
            </w:pPr>
          </w:p>
        </w:tc>
      </w:tr>
    </w:tbl>
    <w:p w:rsidR="00B7648F" w:rsidRPr="002F510C" w:rsidRDefault="00B7648F" w:rsidP="00514D1F">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 xml:space="preserve"> Колбу наповняють рідиною, що переганяється, яку заливають через лійку, вставлену в бічну шийку колби нижче її відводу, і закривають бічну шийку термометром. До сильно пінливих рідин у колбу додають кілька крапель октанолу або силіконового масла. Вмикають насос і перекривають сполучення приладу з атмосферою. Закривають затискач на капілярній трубці так, щоб через капіляр повітря проходило зі швидкістю 5—6 бульбашок за хвилину. Відкривають кран манометра. Після встановлення постійного тиску приступають до нагрівання і перегонки. При досягненні необхідного температурного режиму кипіння відбирають окремі фракції, змінюючи приймач поворотом «павука». Речовини переганяють зі швидкістю 1—2 краплі за секунду, їх не можна відганяти досуха. По закінченні перегонки припиняють нагрівання, дають колбі остудитися і потім обережно знімають вакуум. Гумової трубки на скляному капілярі повільно відкривають. Після вирівнювання тиску в приладі з атмосферним від'єднують приймач і колбу, з якої спочатку обережно виймають термометр, потім капіляр.</w:t>
      </w:r>
    </w:p>
    <w:p w:rsidR="00B7648F" w:rsidRPr="002F510C" w:rsidRDefault="00B7648F" w:rsidP="009C1C0B">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Для кількісної характеристики процесу за 20 точками будують криву залежності об'єму дистиляту (установленого за допомогою форштоса Аншютца—Тіле або мірного циліндра) від температури.</w:t>
      </w:r>
    </w:p>
    <w:p w:rsidR="00D57E4D" w:rsidRPr="002F510C" w:rsidRDefault="00D57E4D" w:rsidP="009C1C0B">
      <w:pPr>
        <w:pStyle w:val="a3"/>
        <w:numPr>
          <w:ilvl w:val="0"/>
          <w:numId w:val="2"/>
        </w:numPr>
        <w:shd w:val="clear" w:color="auto" w:fill="FFFFFF"/>
        <w:spacing w:before="0" w:beforeAutospacing="0" w:after="0" w:afterAutospacing="0" w:line="360" w:lineRule="auto"/>
        <w:ind w:left="0" w:firstLine="709"/>
        <w:jc w:val="both"/>
        <w:textAlignment w:val="baseline"/>
        <w:rPr>
          <w:i/>
          <w:color w:val="252525"/>
          <w:sz w:val="28"/>
          <w:szCs w:val="28"/>
        </w:rPr>
      </w:pPr>
      <w:r w:rsidRPr="002F510C">
        <w:rPr>
          <w:rStyle w:val="a8"/>
          <w:b/>
          <w:i w:val="0"/>
          <w:color w:val="252525"/>
          <w:sz w:val="28"/>
          <w:szCs w:val="28"/>
        </w:rPr>
        <w:lastRenderedPageBreak/>
        <w:t>Екстракція</w:t>
      </w:r>
      <w:r w:rsidRPr="002F510C">
        <w:rPr>
          <w:rStyle w:val="a8"/>
          <w:i w:val="0"/>
          <w:color w:val="252525"/>
          <w:sz w:val="28"/>
          <w:szCs w:val="28"/>
        </w:rPr>
        <w:t xml:space="preserve"> – процес вилучення одного або кількох компонентів з розчинів або з твердих сумішей за допомогою вибіркових розчинників (екстрагентів). </w:t>
      </w:r>
      <w:r w:rsidRPr="002F510C">
        <w:rPr>
          <w:i/>
          <w:color w:val="252525"/>
          <w:sz w:val="28"/>
          <w:szCs w:val="28"/>
        </w:rPr>
        <w:t>Спосіб ґрунтується на різній розчинності речовин у розчиннику або в двох різних розчинниках, які не змішуються між собою.</w:t>
      </w:r>
    </w:p>
    <w:p w:rsidR="00D57E4D" w:rsidRPr="002F510C" w:rsidRDefault="00D57E4D" w:rsidP="00514D1F">
      <w:pPr>
        <w:pStyle w:val="a3"/>
        <w:shd w:val="clear" w:color="auto" w:fill="FFFFFF"/>
        <w:spacing w:before="0" w:beforeAutospacing="0" w:after="0" w:afterAutospacing="0" w:line="360" w:lineRule="auto"/>
        <w:ind w:firstLine="709"/>
        <w:jc w:val="both"/>
        <w:textAlignment w:val="baseline"/>
        <w:rPr>
          <w:color w:val="252525"/>
          <w:sz w:val="28"/>
          <w:szCs w:val="28"/>
        </w:rPr>
      </w:pPr>
      <w:r w:rsidRPr="002F510C">
        <w:rPr>
          <w:color w:val="252525"/>
          <w:sz w:val="28"/>
          <w:szCs w:val="28"/>
        </w:rPr>
        <w:t>Розчинник для екстрагування (екстрагент) повинен задовольняти певні вимоги:</w:t>
      </w:r>
    </w:p>
    <w:p w:rsidR="00D57E4D" w:rsidRPr="002F510C" w:rsidRDefault="00D57E4D" w:rsidP="00514D1F">
      <w:pPr>
        <w:numPr>
          <w:ilvl w:val="0"/>
          <w:numId w:val="4"/>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екстрагент і розчин повинні значно відрізнятись за густиною;</w:t>
      </w:r>
    </w:p>
    <w:p w:rsidR="00D57E4D" w:rsidRPr="002F510C" w:rsidRDefault="00D57E4D" w:rsidP="00514D1F">
      <w:pPr>
        <w:numPr>
          <w:ilvl w:val="0"/>
          <w:numId w:val="4"/>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розчинність речовини, яку видаляють в екстрагенті, має бути значно ви-щою, ніж у розчині;</w:t>
      </w:r>
    </w:p>
    <w:p w:rsidR="00D57E4D" w:rsidRPr="002F510C" w:rsidRDefault="00D57E4D" w:rsidP="00514D1F">
      <w:pPr>
        <w:numPr>
          <w:ilvl w:val="0"/>
          <w:numId w:val="4"/>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екстрагент повинен мати не дуже високу температуру кипіння.</w:t>
      </w:r>
    </w:p>
    <w:p w:rsidR="00D57E4D" w:rsidRPr="002F510C" w:rsidRDefault="00D57E4D" w:rsidP="00514D1F">
      <w:pPr>
        <w:pStyle w:val="a3"/>
        <w:shd w:val="clear" w:color="auto" w:fill="FFFFFF"/>
        <w:spacing w:before="0" w:beforeAutospacing="0" w:after="0" w:afterAutospacing="0" w:line="360" w:lineRule="auto"/>
        <w:ind w:firstLine="709"/>
        <w:jc w:val="both"/>
        <w:textAlignment w:val="baseline"/>
        <w:rPr>
          <w:color w:val="252525"/>
          <w:sz w:val="28"/>
          <w:szCs w:val="28"/>
        </w:rPr>
      </w:pPr>
      <w:r w:rsidRPr="002F510C">
        <w:rPr>
          <w:color w:val="252525"/>
          <w:sz w:val="28"/>
          <w:szCs w:val="28"/>
        </w:rPr>
        <w:t>Процес екстрагування проводять у кілька стадій:</w:t>
      </w:r>
    </w:p>
    <w:p w:rsidR="00D57E4D" w:rsidRPr="002F510C" w:rsidRDefault="00D57E4D" w:rsidP="00514D1F">
      <w:pPr>
        <w:numPr>
          <w:ilvl w:val="0"/>
          <w:numId w:val="5"/>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перевіряють герметичність ділильної лійки, для чого заповню-ють її водою. Якщо кран лійки у закритому стані пропускає воду, його змащують гліцерином;</w:t>
      </w:r>
    </w:p>
    <w:p w:rsidR="00D57E4D" w:rsidRPr="002F510C" w:rsidRDefault="00D57E4D" w:rsidP="00514D1F">
      <w:pPr>
        <w:numPr>
          <w:ilvl w:val="0"/>
          <w:numId w:val="5"/>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закріплюють лійку вертикально і заповнюють її розчином та екстрагентом так, щоб загальний об’єм рідини не перевищував 2/3 об'єму лійки. Об'єм розчинника повинен дорівнювати приблизно 1/5 об'єму розчину;</w:t>
      </w:r>
    </w:p>
    <w:p w:rsidR="00D57E4D" w:rsidRPr="002F510C" w:rsidRDefault="00D57E4D" w:rsidP="00514D1F">
      <w:pPr>
        <w:numPr>
          <w:ilvl w:val="0"/>
          <w:numId w:val="5"/>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закривають її пробкою і, тримаючи лійку в руках, обережно перемішують суміш, перевертаючи вверх і вниз протягом 5 – 10 хвилин. Періодично відкривають пробку (у її верхньому положенні) для вирівнювання тиску);</w:t>
      </w:r>
    </w:p>
    <w:p w:rsidR="00D57E4D" w:rsidRPr="002F510C" w:rsidRDefault="00D57E4D" w:rsidP="00514D1F">
      <w:pPr>
        <w:numPr>
          <w:ilvl w:val="0"/>
          <w:numId w:val="5"/>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перевертають лійку пробкою вниз і відкривають кран для вирівнювання тиску (вирівнювання тиску проводять доти, доки тиск у лійці не буде змінюватися);</w:t>
      </w:r>
    </w:p>
    <w:p w:rsidR="00D57E4D" w:rsidRPr="002F510C" w:rsidRDefault="00D57E4D" w:rsidP="00514D1F">
      <w:pPr>
        <w:numPr>
          <w:ilvl w:val="0"/>
          <w:numId w:val="5"/>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лійку закріплюють вертикально, після розшарування рідин зні-мають з лійки пробку і випускають нижній шар рідини у конічну колбу або хімічний стакан через кран;</w:t>
      </w:r>
    </w:p>
    <w:p w:rsidR="00D57E4D" w:rsidRPr="002F510C" w:rsidRDefault="00D57E4D" w:rsidP="00514D1F">
      <w:pPr>
        <w:numPr>
          <w:ilvl w:val="0"/>
          <w:numId w:val="5"/>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 xml:space="preserve"> верхній шар виливають через тубус лійки;</w:t>
      </w:r>
    </w:p>
    <w:p w:rsidR="00D57E4D" w:rsidRPr="002F510C" w:rsidRDefault="00D57E4D" w:rsidP="00514D1F">
      <w:pPr>
        <w:numPr>
          <w:ilvl w:val="0"/>
          <w:numId w:val="5"/>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якщо при екстракції утворилась емульсія (emulsion), її можна зруйнувати, додаючи аміловий спирт або натрій хлорид;</w:t>
      </w:r>
    </w:p>
    <w:p w:rsidR="00D57E4D" w:rsidRPr="002F510C" w:rsidRDefault="00D57E4D" w:rsidP="009C1C0B">
      <w:pPr>
        <w:numPr>
          <w:ilvl w:val="0"/>
          <w:numId w:val="5"/>
        </w:numPr>
        <w:shd w:val="clear" w:color="auto" w:fill="FFFFFF"/>
        <w:spacing w:after="0" w:line="360" w:lineRule="auto"/>
        <w:ind w:left="0" w:firstLine="709"/>
        <w:jc w:val="both"/>
        <w:textAlignment w:val="baseline"/>
        <w:rPr>
          <w:rFonts w:ascii="Times New Roman" w:hAnsi="Times New Roman" w:cs="Times New Roman"/>
          <w:color w:val="252525"/>
          <w:sz w:val="28"/>
          <w:szCs w:val="28"/>
        </w:rPr>
      </w:pPr>
      <w:r w:rsidRPr="002F510C">
        <w:rPr>
          <w:rFonts w:ascii="Times New Roman" w:hAnsi="Times New Roman" w:cs="Times New Roman"/>
          <w:color w:val="252525"/>
          <w:sz w:val="28"/>
          <w:szCs w:val="28"/>
        </w:rPr>
        <w:t>одержані після екстракції розчини висушують дегідратуючими речовинами, а потім відганяють розчинник за допомогою перегонки при атмосферному тиску.</w:t>
      </w:r>
    </w:p>
    <w:p w:rsidR="00D57E4D" w:rsidRPr="002F510C" w:rsidRDefault="00514D1F" w:rsidP="00514D1F">
      <w:pPr>
        <w:pStyle w:val="a4"/>
        <w:spacing w:after="0" w:line="360" w:lineRule="auto"/>
        <w:ind w:left="0" w:firstLine="708"/>
        <w:rPr>
          <w:rFonts w:ascii="Times New Roman" w:hAnsi="Times New Roman" w:cs="Times New Roman"/>
          <w:i/>
          <w:sz w:val="28"/>
          <w:szCs w:val="28"/>
        </w:rPr>
      </w:pPr>
      <w:r w:rsidRPr="002F510C">
        <w:rPr>
          <w:rFonts w:ascii="Times New Roman" w:hAnsi="Times New Roman" w:cs="Times New Roman"/>
          <w:i/>
          <w:sz w:val="28"/>
          <w:szCs w:val="28"/>
        </w:rPr>
        <w:lastRenderedPageBreak/>
        <w:t xml:space="preserve">Екстракція твердих речовин. </w:t>
      </w:r>
      <w:r w:rsidR="00D57E4D" w:rsidRPr="002F510C">
        <w:rPr>
          <w:rFonts w:ascii="Times New Roman" w:hAnsi="Times New Roman" w:cs="Times New Roman"/>
          <w:sz w:val="28"/>
          <w:szCs w:val="28"/>
        </w:rPr>
        <w:t xml:space="preserve">При виділенні органічних сполук із реакційних сумішей іноді доводиться екстрагувати цільовий продукт із малорозчинного чи нерозчинного твердого залишку або смоли. Найбільш ефективним прийомом є використання екстрактора Сокслета </w:t>
      </w:r>
    </w:p>
    <w:tbl>
      <w:tblPr>
        <w:tblStyle w:val="a5"/>
        <w:tblW w:w="0" w:type="auto"/>
        <w:tblInd w:w="720" w:type="dxa"/>
        <w:tblLook w:val="04A0" w:firstRow="1" w:lastRow="0" w:firstColumn="1" w:lastColumn="0" w:noHBand="0" w:noVBand="1"/>
      </w:tblPr>
      <w:tblGrid>
        <w:gridCol w:w="1090"/>
        <w:gridCol w:w="7761"/>
      </w:tblGrid>
      <w:tr w:rsidR="00D57E4D" w:rsidRPr="002F510C" w:rsidTr="00AD0EB8">
        <w:tc>
          <w:tcPr>
            <w:tcW w:w="1090" w:type="dxa"/>
          </w:tcPr>
          <w:p w:rsidR="00D57E4D" w:rsidRPr="002F510C" w:rsidRDefault="00D57E4D" w:rsidP="009C1C0B">
            <w:pPr>
              <w:pStyle w:val="a4"/>
              <w:spacing w:line="360" w:lineRule="auto"/>
              <w:ind w:left="0"/>
              <w:rPr>
                <w:rFonts w:ascii="Times New Roman" w:hAnsi="Times New Roman" w:cs="Times New Roman"/>
                <w:sz w:val="28"/>
                <w:szCs w:val="28"/>
              </w:rPr>
            </w:pPr>
            <w:r w:rsidRPr="002F510C">
              <w:rPr>
                <w:rFonts w:ascii="Times New Roman" w:hAnsi="Times New Roman" w:cs="Times New Roman"/>
                <w:noProof/>
                <w:sz w:val="28"/>
                <w:szCs w:val="28"/>
                <w:lang w:eastAsia="uk-UA"/>
              </w:rPr>
              <w:drawing>
                <wp:inline distT="0" distB="0" distL="0" distR="0" wp14:anchorId="2DDFF5D8" wp14:editId="03E71B57">
                  <wp:extent cx="554990" cy="1889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1889760"/>
                          </a:xfrm>
                          <a:prstGeom prst="rect">
                            <a:avLst/>
                          </a:prstGeom>
                          <a:noFill/>
                        </pic:spPr>
                      </pic:pic>
                    </a:graphicData>
                  </a:graphic>
                </wp:inline>
              </w:drawing>
            </w:r>
          </w:p>
        </w:tc>
        <w:tc>
          <w:tcPr>
            <w:tcW w:w="7761" w:type="dxa"/>
          </w:tcPr>
          <w:p w:rsidR="00D57E4D" w:rsidRPr="002F510C" w:rsidRDefault="00D57E4D" w:rsidP="005C2D2C">
            <w:pPr>
              <w:pStyle w:val="a4"/>
              <w:spacing w:line="360" w:lineRule="auto"/>
              <w:ind w:left="0"/>
              <w:jc w:val="center"/>
              <w:rPr>
                <w:rFonts w:ascii="Times New Roman" w:hAnsi="Times New Roman" w:cs="Times New Roman"/>
                <w:sz w:val="28"/>
                <w:szCs w:val="28"/>
              </w:rPr>
            </w:pPr>
            <w:r w:rsidRPr="002F510C">
              <w:rPr>
                <w:rFonts w:ascii="Times New Roman" w:hAnsi="Times New Roman" w:cs="Times New Roman"/>
                <w:sz w:val="28"/>
                <w:szCs w:val="28"/>
              </w:rPr>
              <w:t>Екстрактор Сокслета:</w:t>
            </w:r>
          </w:p>
          <w:p w:rsidR="00D57E4D" w:rsidRPr="002F510C" w:rsidRDefault="00D57E4D" w:rsidP="009C1C0B">
            <w:pPr>
              <w:pStyle w:val="a4"/>
              <w:spacing w:line="360" w:lineRule="auto"/>
              <w:ind w:left="0"/>
              <w:rPr>
                <w:rFonts w:ascii="Times New Roman" w:hAnsi="Times New Roman" w:cs="Times New Roman"/>
                <w:sz w:val="28"/>
                <w:szCs w:val="28"/>
              </w:rPr>
            </w:pPr>
            <w:r w:rsidRPr="002F510C">
              <w:rPr>
                <w:rFonts w:ascii="Times New Roman" w:hAnsi="Times New Roman" w:cs="Times New Roman"/>
                <w:sz w:val="28"/>
                <w:szCs w:val="28"/>
              </w:rPr>
              <w:t>1 - колба; 2 – насадка типу НЕТ; 3 – трубка для стоку екстракту; 4 – паровідвідна трубка; 5 – гільза; 6 – холодильник.</w:t>
            </w:r>
          </w:p>
          <w:p w:rsidR="00D57E4D" w:rsidRPr="002F510C" w:rsidRDefault="00D57E4D" w:rsidP="009C1C0B">
            <w:pPr>
              <w:pStyle w:val="a4"/>
              <w:spacing w:line="360" w:lineRule="auto"/>
              <w:ind w:left="0"/>
              <w:rPr>
                <w:rFonts w:ascii="Times New Roman" w:hAnsi="Times New Roman" w:cs="Times New Roman"/>
                <w:sz w:val="28"/>
                <w:szCs w:val="28"/>
              </w:rPr>
            </w:pPr>
          </w:p>
        </w:tc>
      </w:tr>
    </w:tbl>
    <w:p w:rsidR="00D57E4D" w:rsidRPr="002F510C" w:rsidRDefault="00D57E4D" w:rsidP="009C1C0B">
      <w:pPr>
        <w:spacing w:after="0" w:line="360" w:lineRule="auto"/>
        <w:rPr>
          <w:rFonts w:ascii="Times New Roman" w:hAnsi="Times New Roman" w:cs="Times New Roman"/>
          <w:sz w:val="28"/>
          <w:szCs w:val="28"/>
        </w:rPr>
      </w:pPr>
    </w:p>
    <w:p w:rsidR="00D57E4D" w:rsidRPr="002F510C" w:rsidRDefault="00D57E4D" w:rsidP="005C2D2C">
      <w:pPr>
        <w:pStyle w:val="a4"/>
        <w:spacing w:after="0" w:line="360" w:lineRule="auto"/>
        <w:ind w:left="0" w:firstLine="708"/>
        <w:rPr>
          <w:rFonts w:ascii="Times New Roman" w:hAnsi="Times New Roman" w:cs="Times New Roman"/>
          <w:sz w:val="28"/>
          <w:szCs w:val="28"/>
        </w:rPr>
      </w:pPr>
      <w:r w:rsidRPr="002F510C">
        <w:rPr>
          <w:rFonts w:ascii="Times New Roman" w:hAnsi="Times New Roman" w:cs="Times New Roman"/>
          <w:i/>
          <w:sz w:val="28"/>
          <w:szCs w:val="28"/>
        </w:rPr>
        <w:t xml:space="preserve">Методика проведення  </w:t>
      </w:r>
      <w:r w:rsidRPr="002F510C">
        <w:rPr>
          <w:rFonts w:ascii="Times New Roman" w:hAnsi="Times New Roman" w:cs="Times New Roman"/>
          <w:sz w:val="28"/>
          <w:szCs w:val="28"/>
        </w:rPr>
        <w:t xml:space="preserve">В екстрактор поміщають речовину, загорнену в фільтрувальний папір або нерозчинну тканину (гільза 5), у колбу (1) наливають розчинник, призначений для проведення екстракції. Розчинник кипить, його пари по трубці (4) досягають зворотнього холодильника (6), у якому конденсуються, і рідина стікає в екстрактор. При цьому речовина розчиняється. Коли рівень розчину речовини в екстракторі досягає рівня вигину трубки, остання спрацьовує як сифон - і практично весь розчин переливається в нижню колбу.Таким чином, з гільзи (5) вимивається вся розчинна речовина, що і </w:t>
      </w:r>
    </w:p>
    <w:p w:rsidR="00D57E4D" w:rsidRPr="002F510C" w:rsidRDefault="00D57E4D"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концентрується в колбі 1.</w:t>
      </w:r>
    </w:p>
    <w:p w:rsidR="00D57E4D" w:rsidRPr="00E826A7" w:rsidRDefault="008E7F50" w:rsidP="002F510C">
      <w:pPr>
        <w:shd w:val="clear" w:color="auto" w:fill="FFFFFF"/>
        <w:spacing w:after="0" w:line="360" w:lineRule="auto"/>
        <w:ind w:firstLine="708"/>
        <w:textAlignment w:val="baseline"/>
        <w:outlineLvl w:val="2"/>
        <w:rPr>
          <w:rFonts w:ascii="Times New Roman" w:eastAsia="Times New Roman" w:hAnsi="Times New Roman" w:cs="Times New Roman"/>
          <w:bCs/>
          <w:i/>
          <w:color w:val="3B3B3C"/>
          <w:sz w:val="28"/>
          <w:szCs w:val="28"/>
          <w:lang w:eastAsia="uk-UA"/>
        </w:rPr>
      </w:pPr>
      <w:bookmarkStart w:id="0" w:name="3.3.1"/>
      <w:r w:rsidRPr="00E826A7">
        <w:rPr>
          <w:rFonts w:ascii="Times New Roman" w:eastAsia="Times New Roman" w:hAnsi="Times New Roman" w:cs="Times New Roman"/>
          <w:i/>
          <w:color w:val="252525"/>
          <w:sz w:val="28"/>
          <w:szCs w:val="28"/>
          <w:lang w:eastAsia="uk-UA"/>
        </w:rPr>
        <w:t>Завдання 3</w:t>
      </w:r>
      <w:r w:rsidR="00D57E4D" w:rsidRPr="00E826A7">
        <w:rPr>
          <w:rFonts w:ascii="Times New Roman" w:eastAsia="Times New Roman" w:hAnsi="Times New Roman" w:cs="Times New Roman"/>
          <w:i/>
          <w:color w:val="252525"/>
          <w:sz w:val="28"/>
          <w:szCs w:val="28"/>
          <w:lang w:eastAsia="uk-UA"/>
        </w:rPr>
        <w:t xml:space="preserve">. </w:t>
      </w:r>
      <w:r w:rsidR="00D57E4D" w:rsidRPr="00E826A7">
        <w:rPr>
          <w:rFonts w:ascii="Times New Roman" w:eastAsia="Times New Roman" w:hAnsi="Times New Roman" w:cs="Times New Roman"/>
          <w:bCs/>
          <w:i/>
          <w:color w:val="3B3B3C"/>
          <w:sz w:val="28"/>
          <w:szCs w:val="28"/>
          <w:bdr w:val="none" w:sz="0" w:space="0" w:color="auto" w:frame="1"/>
          <w:lang w:eastAsia="uk-UA"/>
        </w:rPr>
        <w:t>Екстракція невідомої органічної речовини з бінарного</w:t>
      </w:r>
      <w:r w:rsidR="00D57E4D" w:rsidRPr="00E826A7">
        <w:rPr>
          <w:rFonts w:ascii="Times New Roman" w:eastAsia="Times New Roman" w:hAnsi="Times New Roman" w:cs="Times New Roman"/>
          <w:bCs/>
          <w:i/>
          <w:color w:val="3B3B3C"/>
          <w:sz w:val="28"/>
          <w:szCs w:val="28"/>
          <w:bdr w:val="none" w:sz="0" w:space="0" w:color="auto" w:frame="1"/>
          <w:lang w:eastAsia="uk-UA"/>
        </w:rPr>
        <w:br/>
        <w:t>водно-органічного розчину та її висушування</w:t>
      </w:r>
      <w:r w:rsidRPr="00E826A7">
        <w:rPr>
          <w:rFonts w:ascii="Times New Roman" w:eastAsia="Times New Roman" w:hAnsi="Times New Roman" w:cs="Times New Roman"/>
          <w:bCs/>
          <w:i/>
          <w:color w:val="3B3B3C"/>
          <w:sz w:val="28"/>
          <w:szCs w:val="28"/>
          <w:bdr w:val="none" w:sz="0" w:space="0" w:color="auto" w:frame="1"/>
          <w:lang w:eastAsia="uk-UA"/>
        </w:rPr>
        <w:t>.</w:t>
      </w:r>
    </w:p>
    <w:p w:rsidR="00D57E4D" w:rsidRPr="002F510C" w:rsidRDefault="00D57E4D" w:rsidP="005C2D2C">
      <w:pPr>
        <w:widowControl w:val="0"/>
        <w:spacing w:after="0" w:line="360" w:lineRule="auto"/>
        <w:ind w:firstLine="300"/>
        <w:rPr>
          <w:rFonts w:ascii="Times New Roman" w:hAnsi="Times New Roman" w:cs="Times New Roman"/>
          <w:bCs/>
          <w:sz w:val="28"/>
          <w:szCs w:val="28"/>
        </w:rPr>
      </w:pPr>
      <w:r w:rsidRPr="008E7F50">
        <w:rPr>
          <w:rFonts w:ascii="Times New Roman" w:hAnsi="Times New Roman" w:cs="Times New Roman"/>
          <w:bCs/>
          <w:i/>
          <w:sz w:val="28"/>
          <w:szCs w:val="28"/>
        </w:rPr>
        <w:t>Мета роботи</w:t>
      </w:r>
      <w:r w:rsidRPr="002F510C">
        <w:rPr>
          <w:rFonts w:ascii="Times New Roman" w:hAnsi="Times New Roman" w:cs="Times New Roman"/>
          <w:bCs/>
          <w:sz w:val="28"/>
          <w:szCs w:val="28"/>
        </w:rPr>
        <w:t>: розділити методом екстракції компоненти суміші</w:t>
      </w:r>
    </w:p>
    <w:bookmarkEnd w:id="0"/>
    <w:p w:rsidR="00D57E4D" w:rsidRPr="002F510C" w:rsidRDefault="00D57E4D" w:rsidP="005C2D2C">
      <w:pPr>
        <w:shd w:val="clear" w:color="auto" w:fill="FFFFFF"/>
        <w:spacing w:after="0" w:line="360" w:lineRule="auto"/>
        <w:ind w:firstLine="300"/>
        <w:textAlignment w:val="baseline"/>
        <w:rPr>
          <w:rFonts w:ascii="Times New Roman" w:eastAsia="Times New Roman" w:hAnsi="Times New Roman" w:cs="Times New Roman"/>
          <w:color w:val="252525"/>
          <w:sz w:val="28"/>
          <w:szCs w:val="28"/>
          <w:lang w:eastAsia="uk-UA"/>
        </w:rPr>
      </w:pPr>
      <w:r w:rsidRPr="002F510C">
        <w:rPr>
          <w:rFonts w:ascii="Times New Roman" w:eastAsia="Times New Roman" w:hAnsi="Times New Roman" w:cs="Times New Roman"/>
          <w:color w:val="252525"/>
          <w:sz w:val="28"/>
          <w:szCs w:val="28"/>
          <w:lang w:eastAsia="uk-UA"/>
        </w:rPr>
        <w:t>Водний розчин органічної речовини об'ємом 10 мл екстрагують відповідним органічним розчинником (3×10 мл), а потім за допомогою ділильної лійки відділяють екстракт від водної фази.</w:t>
      </w:r>
    </w:p>
    <w:p w:rsidR="00D57E4D" w:rsidRPr="002F510C" w:rsidRDefault="00D57E4D" w:rsidP="005C2D2C">
      <w:pPr>
        <w:spacing w:after="0" w:line="360" w:lineRule="auto"/>
        <w:ind w:firstLine="300"/>
        <w:rPr>
          <w:rFonts w:ascii="Times New Roman" w:hAnsi="Times New Roman" w:cs="Times New Roman"/>
          <w:sz w:val="28"/>
          <w:szCs w:val="28"/>
        </w:rPr>
      </w:pPr>
      <w:r w:rsidRPr="002F510C">
        <w:rPr>
          <w:rFonts w:ascii="Times New Roman" w:hAnsi="Times New Roman" w:cs="Times New Roman"/>
          <w:bCs/>
          <w:sz w:val="28"/>
          <w:szCs w:val="28"/>
        </w:rPr>
        <w:t>Скласти прилад для екстракції (</w:t>
      </w:r>
      <w:r w:rsidRPr="002F510C">
        <w:rPr>
          <w:rFonts w:ascii="Times New Roman" w:hAnsi="Times New Roman" w:cs="Times New Roman"/>
          <w:sz w:val="28"/>
          <w:szCs w:val="28"/>
        </w:rPr>
        <w:t>екстрактора Сокслета )</w:t>
      </w:r>
      <w:r w:rsidRPr="002F510C">
        <w:rPr>
          <w:rFonts w:ascii="Times New Roman" w:hAnsi="Times New Roman" w:cs="Times New Roman"/>
          <w:bCs/>
          <w:sz w:val="28"/>
          <w:szCs w:val="28"/>
        </w:rPr>
        <w:t>.</w:t>
      </w:r>
      <w:r w:rsidRPr="002F510C">
        <w:rPr>
          <w:rFonts w:ascii="Times New Roman" w:eastAsia="Times New Roman" w:hAnsi="Times New Roman" w:cs="Times New Roman"/>
          <w:color w:val="252525"/>
          <w:sz w:val="28"/>
          <w:szCs w:val="28"/>
          <w:lang w:eastAsia="uk-UA"/>
        </w:rPr>
        <w:t xml:space="preserve"> Далі екстракт виливають в суху плоскодонну колбу, вносять певну кі</w:t>
      </w:r>
      <w:r w:rsidR="002F510C">
        <w:rPr>
          <w:rFonts w:ascii="Times New Roman" w:eastAsia="Times New Roman" w:hAnsi="Times New Roman" w:cs="Times New Roman"/>
          <w:color w:val="252525"/>
          <w:sz w:val="28"/>
          <w:szCs w:val="28"/>
          <w:lang w:eastAsia="uk-UA"/>
        </w:rPr>
        <w:t xml:space="preserve">лькість відповідного осушувача, </w:t>
      </w:r>
      <w:r w:rsidRPr="002F510C">
        <w:rPr>
          <w:rFonts w:ascii="Times New Roman" w:eastAsia="Times New Roman" w:hAnsi="Times New Roman" w:cs="Times New Roman"/>
          <w:color w:val="252525"/>
          <w:sz w:val="28"/>
          <w:szCs w:val="28"/>
          <w:lang w:eastAsia="uk-UA"/>
        </w:rPr>
        <w:t>закривають пробкою і залишають на 60 хвилин.</w:t>
      </w:r>
    </w:p>
    <w:p w:rsidR="00D57E4D" w:rsidRPr="002F510C" w:rsidRDefault="00D57E4D" w:rsidP="002F510C">
      <w:pPr>
        <w:spacing w:after="0" w:line="360" w:lineRule="auto"/>
        <w:ind w:firstLine="300"/>
        <w:rPr>
          <w:rFonts w:ascii="Times New Roman" w:hAnsi="Times New Roman" w:cs="Times New Roman"/>
          <w:sz w:val="28"/>
          <w:szCs w:val="28"/>
        </w:rPr>
      </w:pPr>
      <w:r w:rsidRPr="002F510C">
        <w:rPr>
          <w:rFonts w:ascii="Times New Roman" w:eastAsia="Times New Roman" w:hAnsi="Times New Roman" w:cs="Times New Roman"/>
          <w:color w:val="252525"/>
          <w:sz w:val="28"/>
          <w:szCs w:val="28"/>
          <w:lang w:eastAsia="uk-UA"/>
        </w:rPr>
        <w:t>За годину відмічають зміни, які свідчать про поглинання води з органічного розчину (розчин стає більш прозорим, осушувач збільшується в об'ємі).</w:t>
      </w:r>
    </w:p>
    <w:p w:rsidR="005C2D2C" w:rsidRPr="002F510C" w:rsidRDefault="00D57E4D" w:rsidP="002F510C">
      <w:pPr>
        <w:shd w:val="clear" w:color="auto" w:fill="FFFFFF"/>
        <w:spacing w:after="0" w:line="360" w:lineRule="auto"/>
        <w:ind w:firstLine="300"/>
        <w:textAlignment w:val="baseline"/>
        <w:rPr>
          <w:rFonts w:ascii="Times New Roman" w:eastAsia="Times New Roman" w:hAnsi="Times New Roman" w:cs="Times New Roman"/>
          <w:color w:val="252525"/>
          <w:sz w:val="28"/>
          <w:szCs w:val="28"/>
          <w:lang w:eastAsia="uk-UA"/>
        </w:rPr>
      </w:pPr>
      <w:r w:rsidRPr="002F510C">
        <w:rPr>
          <w:rFonts w:ascii="Times New Roman" w:eastAsia="Times New Roman" w:hAnsi="Times New Roman" w:cs="Times New Roman"/>
          <w:color w:val="252525"/>
          <w:sz w:val="28"/>
          <w:szCs w:val="28"/>
          <w:lang w:eastAsia="uk-UA"/>
        </w:rPr>
        <w:lastRenderedPageBreak/>
        <w:t>Визначають об'єм висушеного екстракта, обережно переливають його в суху колбу Вюрца і проводять фракційну перегонку при атмосферному тиску.</w:t>
      </w:r>
    </w:p>
    <w:p w:rsidR="009C1C0B" w:rsidRPr="002F510C" w:rsidRDefault="009C1C0B" w:rsidP="005C2D2C">
      <w:pPr>
        <w:pStyle w:val="a4"/>
        <w:numPr>
          <w:ilvl w:val="0"/>
          <w:numId w:val="2"/>
        </w:numPr>
        <w:spacing w:after="0" w:line="360" w:lineRule="auto"/>
        <w:ind w:left="0" w:firstLine="720"/>
        <w:jc w:val="both"/>
        <w:rPr>
          <w:rFonts w:ascii="Times New Roman" w:hAnsi="Times New Roman" w:cs="Times New Roman"/>
          <w:sz w:val="28"/>
          <w:szCs w:val="28"/>
          <w:shd w:val="clear" w:color="auto" w:fill="FFFFFF"/>
        </w:rPr>
      </w:pPr>
      <w:r w:rsidRPr="002F510C">
        <w:rPr>
          <w:rFonts w:ascii="Times New Roman" w:hAnsi="Times New Roman" w:cs="Times New Roman"/>
          <w:b/>
          <w:i/>
          <w:sz w:val="28"/>
          <w:szCs w:val="28"/>
        </w:rPr>
        <w:t xml:space="preserve">Хроматографія </w:t>
      </w:r>
      <w:r w:rsidRPr="002F510C">
        <w:rPr>
          <w:rFonts w:ascii="Times New Roman" w:hAnsi="Times New Roman" w:cs="Times New Roman"/>
          <w:sz w:val="28"/>
          <w:szCs w:val="28"/>
        </w:rPr>
        <w:t xml:space="preserve">– високоефективний фізико-хімічний метод розділення та  аналізу, що ґрунтується на різному розподілі речовин в динамічних умовах між рухомою (РФ) і нерухомою фазами (НФ). </w:t>
      </w:r>
      <w:r w:rsidRPr="002F510C">
        <w:rPr>
          <w:rFonts w:ascii="Times New Roman" w:hAnsi="Times New Roman" w:cs="Times New Roman"/>
          <w:sz w:val="28"/>
          <w:szCs w:val="28"/>
          <w:shd w:val="clear" w:color="auto" w:fill="FFFFFF"/>
        </w:rPr>
        <w:t>НФ може бути твердою, рідкою, нанесеною на твердий носій, гель, може бути упакована в колонку, нанесена як шар або як плівка. РФ (</w:t>
      </w:r>
      <w:r w:rsidRPr="002F510C">
        <w:rPr>
          <w:rFonts w:ascii="Times New Roman" w:hAnsi="Times New Roman" w:cs="Times New Roman"/>
          <w:sz w:val="28"/>
          <w:szCs w:val="28"/>
        </w:rPr>
        <w:t>елюент)</w:t>
      </w:r>
      <w:r w:rsidRPr="002F510C">
        <w:rPr>
          <w:rFonts w:ascii="Times New Roman" w:hAnsi="Times New Roman" w:cs="Times New Roman"/>
          <w:sz w:val="28"/>
          <w:szCs w:val="28"/>
          <w:shd w:val="clear" w:color="auto" w:fill="FFFFFF"/>
        </w:rPr>
        <w:t xml:space="preserve"> може бути газом, рідиною або флюїдом (газом у надкритичному стані). Розділення може ґрунтуватися на адсорбції, розподілі, іонному обміні та їх комбінації, на відмінностях у фізико-хімічних властивостях молекул (розмір, маса, об’єм тощо). </w:t>
      </w:r>
    </w:p>
    <w:p w:rsidR="009C1C0B" w:rsidRPr="002F510C" w:rsidRDefault="009C1C0B" w:rsidP="005C2D2C">
      <w:pPr>
        <w:spacing w:after="0" w:line="360" w:lineRule="auto"/>
        <w:ind w:firstLine="720"/>
        <w:jc w:val="both"/>
        <w:rPr>
          <w:rFonts w:ascii="Times New Roman" w:hAnsi="Times New Roman" w:cs="Times New Roman"/>
          <w:sz w:val="28"/>
          <w:szCs w:val="28"/>
        </w:rPr>
      </w:pPr>
      <w:r w:rsidRPr="002F510C">
        <w:rPr>
          <w:rFonts w:ascii="Times New Roman" w:hAnsi="Times New Roman" w:cs="Times New Roman"/>
          <w:sz w:val="28"/>
          <w:szCs w:val="28"/>
        </w:rPr>
        <w:t>В основу класифікації численних хроматографічних методів покладено такі ознаки: агрегатний стан фаз, механізм взаємодії «сорбент-сорбат», способи проведення хроматографічного аналізу, апаратурне оформлення (техніка виконання) процесу, мета хроматографування.</w:t>
      </w:r>
    </w:p>
    <w:p w:rsidR="009C1C0B" w:rsidRPr="002F510C" w:rsidRDefault="009C1C0B" w:rsidP="005C2D2C">
      <w:pPr>
        <w:spacing w:after="0" w:line="360" w:lineRule="auto"/>
        <w:ind w:firstLine="720"/>
        <w:jc w:val="both"/>
        <w:rPr>
          <w:rFonts w:ascii="Times New Roman" w:hAnsi="Times New Roman" w:cs="Times New Roman"/>
          <w:i/>
          <w:sz w:val="28"/>
          <w:szCs w:val="28"/>
        </w:rPr>
      </w:pPr>
      <w:r w:rsidRPr="002F510C">
        <w:rPr>
          <w:rFonts w:ascii="Times New Roman" w:hAnsi="Times New Roman" w:cs="Times New Roman"/>
          <w:i/>
          <w:sz w:val="28"/>
          <w:szCs w:val="28"/>
        </w:rPr>
        <w:t xml:space="preserve">Методика проведення  </w:t>
      </w:r>
    </w:p>
    <w:p w:rsidR="009C1C0B" w:rsidRPr="002F510C" w:rsidRDefault="009C1C0B" w:rsidP="005C2D2C">
      <w:pPr>
        <w:spacing w:after="0" w:line="360" w:lineRule="auto"/>
        <w:ind w:firstLine="720"/>
        <w:jc w:val="both"/>
        <w:rPr>
          <w:rFonts w:ascii="Times New Roman" w:hAnsi="Times New Roman" w:cs="Times New Roman"/>
          <w:sz w:val="28"/>
          <w:szCs w:val="28"/>
        </w:rPr>
      </w:pPr>
      <w:r w:rsidRPr="002F510C">
        <w:rPr>
          <w:rFonts w:ascii="Times New Roman" w:hAnsi="Times New Roman" w:cs="Times New Roman"/>
          <w:sz w:val="28"/>
          <w:szCs w:val="28"/>
        </w:rPr>
        <w:t>1. Підготовка проби. Уміст солей в пробі має бути мінімальним, тому при необхідності проводиться її знесолення за допомогою гель-хроматографії чи діалізу або її розбавлення.</w:t>
      </w:r>
    </w:p>
    <w:p w:rsidR="009C1C0B" w:rsidRPr="002F510C" w:rsidRDefault="009C1C0B" w:rsidP="005C2D2C">
      <w:pPr>
        <w:spacing w:after="0" w:line="360" w:lineRule="auto"/>
        <w:ind w:firstLine="720"/>
        <w:jc w:val="both"/>
        <w:rPr>
          <w:rFonts w:ascii="Times New Roman" w:hAnsi="Times New Roman" w:cs="Times New Roman"/>
          <w:sz w:val="28"/>
          <w:szCs w:val="28"/>
        </w:rPr>
      </w:pPr>
      <w:r w:rsidRPr="002F510C">
        <w:rPr>
          <w:rFonts w:ascii="Times New Roman" w:hAnsi="Times New Roman" w:cs="Times New Roman"/>
          <w:sz w:val="28"/>
          <w:szCs w:val="28"/>
        </w:rPr>
        <w:t>2. Підготовка іоніту. Необхідну кількість іоніту розраховують за його ємністю, але не більше 10% обсягу сорбенту, оскільки в іншому обсязі здійснюється власне процес поділу. Перед кожним циклом поділу іоніт обов'язково піддається повній регенерації (переводиться в активну форму).</w:t>
      </w:r>
    </w:p>
    <w:p w:rsidR="005C2D2C" w:rsidRPr="002F510C" w:rsidRDefault="009C1C0B" w:rsidP="009C1C0B">
      <w:pPr>
        <w:spacing w:after="0" w:line="360" w:lineRule="auto"/>
        <w:ind w:firstLine="709"/>
        <w:jc w:val="both"/>
        <w:rPr>
          <w:rFonts w:ascii="Times New Roman" w:hAnsi="Times New Roman" w:cs="Times New Roman"/>
          <w:sz w:val="28"/>
          <w:szCs w:val="28"/>
        </w:rPr>
      </w:pPr>
      <w:r w:rsidRPr="002F510C">
        <w:rPr>
          <w:rFonts w:ascii="Times New Roman" w:hAnsi="Times New Roman" w:cs="Times New Roman"/>
          <w:sz w:val="28"/>
          <w:szCs w:val="28"/>
        </w:rPr>
        <w:t>3. Заповнення колонки.</w:t>
      </w:r>
    </w:p>
    <w:p w:rsidR="009C1C0B" w:rsidRPr="002F510C" w:rsidRDefault="005C2D2C" w:rsidP="009C1C0B">
      <w:pPr>
        <w:spacing w:after="0" w:line="360" w:lineRule="auto"/>
        <w:ind w:firstLine="709"/>
        <w:jc w:val="both"/>
        <w:rPr>
          <w:rFonts w:ascii="Times New Roman" w:hAnsi="Times New Roman" w:cs="Times New Roman"/>
          <w:sz w:val="28"/>
          <w:szCs w:val="28"/>
        </w:rPr>
      </w:pPr>
      <w:r w:rsidRPr="002F510C">
        <w:rPr>
          <w:rFonts w:ascii="Times New Roman" w:hAnsi="Times New Roman" w:cs="Times New Roman"/>
          <w:sz w:val="28"/>
          <w:szCs w:val="28"/>
        </w:rPr>
        <w:t xml:space="preserve">4.  Внесення проби </w:t>
      </w:r>
      <w:r w:rsidR="009C1C0B" w:rsidRPr="002F510C">
        <w:rPr>
          <w:rFonts w:ascii="Times New Roman" w:hAnsi="Times New Roman" w:cs="Times New Roman"/>
          <w:sz w:val="28"/>
          <w:szCs w:val="28"/>
        </w:rPr>
        <w:t>за допомогою шприца. Якщо обсяг проби становить кілька літрів, то розчин подається на колонку за допомогою насоса.</w:t>
      </w:r>
    </w:p>
    <w:p w:rsidR="009C1C0B" w:rsidRPr="002F510C" w:rsidRDefault="009C1C0B" w:rsidP="009C1C0B">
      <w:pPr>
        <w:spacing w:after="0" w:line="360" w:lineRule="auto"/>
        <w:ind w:firstLine="709"/>
        <w:jc w:val="both"/>
        <w:rPr>
          <w:rFonts w:ascii="Times New Roman" w:hAnsi="Times New Roman" w:cs="Times New Roman"/>
          <w:sz w:val="28"/>
          <w:szCs w:val="28"/>
        </w:rPr>
      </w:pPr>
      <w:r w:rsidRPr="002F510C">
        <w:rPr>
          <w:rFonts w:ascii="Times New Roman" w:hAnsi="Times New Roman" w:cs="Times New Roman"/>
          <w:sz w:val="28"/>
          <w:szCs w:val="28"/>
        </w:rPr>
        <w:t>5. Поділ. Проводять градієнтне елюювання, причому формують рухливу фазу з градієнтом іонної сили (за допомогою градієнтного змішувача). При цьому сумарний обсяг елюенту повинен дорівнювати приблизно п'яти обсягам колонки.</w:t>
      </w:r>
    </w:p>
    <w:p w:rsidR="009C1C0B" w:rsidRPr="002F510C" w:rsidRDefault="009C1C0B" w:rsidP="002F510C">
      <w:pPr>
        <w:spacing w:after="0" w:line="360" w:lineRule="auto"/>
        <w:ind w:firstLine="709"/>
        <w:jc w:val="center"/>
        <w:rPr>
          <w:rFonts w:ascii="Times New Roman" w:hAnsi="Times New Roman" w:cs="Times New Roman"/>
          <w:sz w:val="28"/>
          <w:szCs w:val="28"/>
        </w:rPr>
      </w:pPr>
      <w:r w:rsidRPr="002F510C">
        <w:rPr>
          <w:rFonts w:ascii="Times New Roman" w:hAnsi="Times New Roman" w:cs="Times New Roman"/>
          <w:noProof/>
          <w:sz w:val="28"/>
          <w:szCs w:val="28"/>
          <w:lang w:eastAsia="uk-UA"/>
        </w:rPr>
        <w:lastRenderedPageBreak/>
        <w:drawing>
          <wp:inline distT="0" distB="0" distL="0" distR="0" wp14:anchorId="5410911A" wp14:editId="1A9B6AA3">
            <wp:extent cx="1735015" cy="23431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38442" cy="2347793"/>
                    </a:xfrm>
                    <a:prstGeom prst="rect">
                      <a:avLst/>
                    </a:prstGeom>
                  </pic:spPr>
                </pic:pic>
              </a:graphicData>
            </a:graphic>
          </wp:inline>
        </w:drawing>
      </w:r>
    </w:p>
    <w:p w:rsidR="009C1C0B" w:rsidRPr="002F510C" w:rsidRDefault="009C1C0B" w:rsidP="002F510C">
      <w:pPr>
        <w:pStyle w:val="a4"/>
        <w:spacing w:after="0" w:line="360" w:lineRule="auto"/>
        <w:ind w:left="0" w:firstLine="708"/>
        <w:jc w:val="both"/>
        <w:rPr>
          <w:rFonts w:ascii="Times New Roman" w:hAnsi="Times New Roman" w:cs="Times New Roman"/>
          <w:sz w:val="28"/>
          <w:szCs w:val="28"/>
        </w:rPr>
      </w:pPr>
      <w:r w:rsidRPr="002F510C">
        <w:rPr>
          <w:rFonts w:ascii="Times New Roman" w:hAnsi="Times New Roman" w:cs="Times New Roman"/>
          <w:sz w:val="28"/>
          <w:szCs w:val="28"/>
        </w:rPr>
        <w:t>Культуральна рідина, що утворюється в процесі ферментації,являє собою складну багатокомпонентну систему. У водному середовищімістяться клітини продуцента, продукти їх життєдіяльності,неспожитої компоненти живильного середовища, дрібні крапельки жиру, бульбашки повітря, крейда. У свою чергу водна фаза культуральної</w:t>
      </w:r>
      <w:r w:rsidR="005C2D2C" w:rsidRPr="002F510C">
        <w:rPr>
          <w:rFonts w:ascii="Times New Roman" w:hAnsi="Times New Roman" w:cs="Times New Roman"/>
          <w:sz w:val="28"/>
          <w:szCs w:val="28"/>
        </w:rPr>
        <w:t xml:space="preserve"> </w:t>
      </w:r>
      <w:r w:rsidRPr="002F510C">
        <w:rPr>
          <w:rFonts w:ascii="Times New Roman" w:hAnsi="Times New Roman" w:cs="Times New Roman"/>
          <w:sz w:val="28"/>
          <w:szCs w:val="28"/>
        </w:rPr>
        <w:t>рідини (нативний розчин) включає велику кількість органічних інеорганічних речовин, колоїдних фракцій білків, сухий залишок культуральної рідини - до 17% і більше.Зміст біомаси в культуральної рідини досягає 8-10%.</w:t>
      </w:r>
    </w:p>
    <w:p w:rsidR="009C1C0B" w:rsidRPr="002F510C" w:rsidRDefault="009C1C0B" w:rsidP="002F510C">
      <w:pPr>
        <w:pStyle w:val="a4"/>
        <w:spacing w:after="0" w:line="360" w:lineRule="auto"/>
        <w:ind w:left="0"/>
        <w:jc w:val="both"/>
        <w:rPr>
          <w:rFonts w:ascii="Times New Roman" w:hAnsi="Times New Roman" w:cs="Times New Roman"/>
          <w:sz w:val="28"/>
          <w:szCs w:val="28"/>
        </w:rPr>
      </w:pPr>
      <w:r w:rsidRPr="002F510C">
        <w:rPr>
          <w:rFonts w:ascii="Times New Roman" w:hAnsi="Times New Roman" w:cs="Times New Roman"/>
          <w:sz w:val="28"/>
          <w:szCs w:val="28"/>
        </w:rPr>
        <w:t>Залежно від цільового призначення кінцевого продукту (для охорони здоров'я, технічних цілей, сільського господарства і т.д.) використовуються різного ступеня виділення ФАР.</w:t>
      </w:r>
    </w:p>
    <w:p w:rsidR="009C1C0B" w:rsidRPr="00E826A7" w:rsidRDefault="008E7F50" w:rsidP="002F510C">
      <w:pPr>
        <w:shd w:val="clear" w:color="auto" w:fill="FFFFFF"/>
        <w:spacing w:after="0" w:line="360" w:lineRule="auto"/>
        <w:ind w:firstLine="708"/>
        <w:textAlignment w:val="baseline"/>
        <w:outlineLvl w:val="2"/>
        <w:rPr>
          <w:rFonts w:ascii="Times New Roman" w:hAnsi="Times New Roman" w:cs="Times New Roman"/>
          <w:i/>
          <w:noProof/>
          <w:sz w:val="28"/>
          <w:szCs w:val="28"/>
          <w:lang w:eastAsia="uk-UA"/>
        </w:rPr>
      </w:pPr>
      <w:r w:rsidRPr="00E826A7">
        <w:rPr>
          <w:rFonts w:ascii="Times New Roman" w:eastAsia="Times New Roman" w:hAnsi="Times New Roman" w:cs="Times New Roman"/>
          <w:i/>
          <w:color w:val="252525"/>
          <w:sz w:val="28"/>
          <w:szCs w:val="28"/>
          <w:lang w:eastAsia="uk-UA"/>
        </w:rPr>
        <w:t xml:space="preserve">Завдання 4. </w:t>
      </w:r>
      <w:r w:rsidR="009C1C0B" w:rsidRPr="00E826A7">
        <w:rPr>
          <w:rFonts w:ascii="Times New Roman" w:hAnsi="Times New Roman" w:cs="Times New Roman"/>
          <w:i/>
          <w:noProof/>
          <w:sz w:val="28"/>
          <w:szCs w:val="28"/>
          <w:lang w:eastAsia="uk-UA"/>
        </w:rPr>
        <w:t>Виділення лізі</w:t>
      </w:r>
      <w:bookmarkStart w:id="1" w:name="_GoBack"/>
      <w:bookmarkEnd w:id="1"/>
      <w:r w:rsidR="009C1C0B" w:rsidRPr="00E826A7">
        <w:rPr>
          <w:rFonts w:ascii="Times New Roman" w:hAnsi="Times New Roman" w:cs="Times New Roman"/>
          <w:i/>
          <w:noProof/>
          <w:sz w:val="28"/>
          <w:szCs w:val="28"/>
          <w:lang w:eastAsia="uk-UA"/>
        </w:rPr>
        <w:t>ну</w:t>
      </w:r>
      <w:r w:rsidRPr="00E826A7">
        <w:rPr>
          <w:rFonts w:ascii="Times New Roman" w:hAnsi="Times New Roman" w:cs="Times New Roman"/>
          <w:i/>
          <w:noProof/>
          <w:sz w:val="28"/>
          <w:szCs w:val="28"/>
          <w:lang w:eastAsia="uk-UA"/>
        </w:rPr>
        <w:t>.</w:t>
      </w:r>
    </w:p>
    <w:p w:rsidR="009C1C0B" w:rsidRPr="002F510C" w:rsidRDefault="009C1C0B" w:rsidP="002F510C">
      <w:pPr>
        <w:shd w:val="clear" w:color="auto" w:fill="FFFFFF"/>
        <w:spacing w:after="0" w:line="360" w:lineRule="auto"/>
        <w:ind w:firstLine="708"/>
        <w:textAlignment w:val="baseline"/>
        <w:outlineLvl w:val="2"/>
        <w:rPr>
          <w:rFonts w:ascii="Times New Roman" w:hAnsi="Times New Roman" w:cs="Times New Roman"/>
          <w:bCs/>
          <w:sz w:val="28"/>
          <w:szCs w:val="28"/>
        </w:rPr>
      </w:pPr>
      <w:r w:rsidRPr="002F510C">
        <w:rPr>
          <w:rFonts w:ascii="Times New Roman" w:hAnsi="Times New Roman" w:cs="Times New Roman"/>
          <w:bCs/>
          <w:i/>
          <w:sz w:val="28"/>
          <w:szCs w:val="28"/>
        </w:rPr>
        <w:t>Мета роботи</w:t>
      </w:r>
      <w:r w:rsidRPr="002F510C">
        <w:rPr>
          <w:rFonts w:ascii="Times New Roman" w:hAnsi="Times New Roman" w:cs="Times New Roman"/>
          <w:bCs/>
          <w:sz w:val="28"/>
          <w:szCs w:val="28"/>
        </w:rPr>
        <w:t>: виділити  лізін методом іонообмінної хроматографії</w:t>
      </w:r>
    </w:p>
    <w:p w:rsidR="009C1C0B" w:rsidRPr="002F510C" w:rsidRDefault="009C1C0B" w:rsidP="002F510C">
      <w:pPr>
        <w:pStyle w:val="a4"/>
        <w:spacing w:after="0" w:line="360" w:lineRule="auto"/>
        <w:ind w:left="0" w:firstLine="708"/>
        <w:rPr>
          <w:rFonts w:ascii="Times New Roman" w:hAnsi="Times New Roman" w:cs="Times New Roman"/>
          <w:sz w:val="28"/>
          <w:szCs w:val="28"/>
        </w:rPr>
      </w:pPr>
      <w:r w:rsidRPr="002F510C">
        <w:rPr>
          <w:rFonts w:ascii="Times New Roman" w:hAnsi="Times New Roman" w:cs="Times New Roman"/>
          <w:sz w:val="28"/>
          <w:szCs w:val="28"/>
        </w:rPr>
        <w:t>Лізин (α, ɛ-діамінокапронова к</w:t>
      </w:r>
      <w:r w:rsidR="005C2D2C" w:rsidRPr="002F510C">
        <w:rPr>
          <w:rFonts w:ascii="Times New Roman" w:hAnsi="Times New Roman" w:cs="Times New Roman"/>
          <w:sz w:val="28"/>
          <w:szCs w:val="28"/>
        </w:rPr>
        <w:t xml:space="preserve">ислота) відомий у вигляді двох </w:t>
      </w:r>
      <w:r w:rsidRPr="002F510C">
        <w:rPr>
          <w:rFonts w:ascii="Times New Roman" w:hAnsi="Times New Roman" w:cs="Times New Roman"/>
          <w:sz w:val="28"/>
          <w:szCs w:val="28"/>
        </w:rPr>
        <w:t xml:space="preserve">оптично активних D- і L-форм і рацемічної DL- форми. </w:t>
      </w:r>
    </w:p>
    <w:p w:rsidR="009C1C0B" w:rsidRPr="002F510C" w:rsidRDefault="009C1C0B" w:rsidP="005C2D2C">
      <w:pPr>
        <w:pStyle w:val="a4"/>
        <w:spacing w:after="0" w:line="360" w:lineRule="auto"/>
        <w:ind w:left="0" w:firstLine="300"/>
        <w:rPr>
          <w:rFonts w:ascii="Times New Roman" w:hAnsi="Times New Roman" w:cs="Times New Roman"/>
          <w:sz w:val="28"/>
          <w:szCs w:val="28"/>
        </w:rPr>
      </w:pPr>
      <w:r w:rsidRPr="002F510C">
        <w:rPr>
          <w:rFonts w:ascii="Times New Roman" w:hAnsi="Times New Roman" w:cs="Times New Roman"/>
          <w:sz w:val="28"/>
          <w:szCs w:val="28"/>
        </w:rPr>
        <w:t xml:space="preserve">Лізин розчинний у воді, кислотах, важко розчинний у спирті й не розчинимо в ефірі. Амінокислота при температурі 224-225°С розкладається. Кристалізується лізин у вигляді безбарвних голок або гексагональних пластинок. </w:t>
      </w:r>
    </w:p>
    <w:p w:rsidR="009C1C0B" w:rsidRPr="002F510C" w:rsidRDefault="009C1C0B" w:rsidP="002F510C">
      <w:pPr>
        <w:pStyle w:val="a4"/>
        <w:spacing w:after="0" w:line="360" w:lineRule="auto"/>
        <w:ind w:left="0" w:firstLine="300"/>
        <w:rPr>
          <w:rFonts w:ascii="Times New Roman" w:hAnsi="Times New Roman" w:cs="Times New Roman"/>
          <w:sz w:val="28"/>
          <w:szCs w:val="28"/>
        </w:rPr>
      </w:pPr>
      <w:r w:rsidRPr="002F510C">
        <w:rPr>
          <w:rFonts w:ascii="Times New Roman" w:hAnsi="Times New Roman" w:cs="Times New Roman"/>
          <w:sz w:val="28"/>
          <w:szCs w:val="28"/>
        </w:rPr>
        <w:t>Біосинтез лізину здійснюється за допомогою ауксотрофних мутантів мікроорганізмів роду Mіcrococcus, Brevіbacterіum, Corynebacterіum й ін.</w:t>
      </w:r>
    </w:p>
    <w:p w:rsidR="009C1C0B" w:rsidRPr="002F510C" w:rsidRDefault="009C1C0B" w:rsidP="005C2D2C">
      <w:pPr>
        <w:pStyle w:val="a4"/>
        <w:spacing w:after="0" w:line="360" w:lineRule="auto"/>
        <w:ind w:left="0" w:firstLine="696"/>
        <w:rPr>
          <w:rFonts w:ascii="Times New Roman" w:hAnsi="Times New Roman" w:cs="Times New Roman"/>
          <w:sz w:val="28"/>
          <w:szCs w:val="28"/>
        </w:rPr>
      </w:pPr>
      <w:r w:rsidRPr="002F510C">
        <w:rPr>
          <w:rFonts w:ascii="Times New Roman" w:hAnsi="Times New Roman" w:cs="Times New Roman"/>
          <w:sz w:val="28"/>
          <w:szCs w:val="28"/>
        </w:rPr>
        <w:t xml:space="preserve">Виділення кінцевого продукту.Очищений розчин з  pН 7,0 пропускають через катіоніт. Кожні 100 г катіоніту сорбують 6-8 г лізину. Після промивання іонообмінника водою проводиться десорбцію лізину 0,5-5,0 %-вою аміачною водою, </w:t>
      </w:r>
    </w:p>
    <w:p w:rsidR="009C1C0B" w:rsidRPr="002F510C" w:rsidRDefault="009C1C0B"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lastRenderedPageBreak/>
        <w:t xml:space="preserve">одержаний розчин містить 80-90 % лізину від сорбованої кількості. Елюат упарюється у вакуумі при 60 °С до 30-50 %-вого вмісту амінокислоти. За допомогою соляної кислоти встановлюють pН 4,9,  розчин упарють і кристалізують амінокислоту при охолодженні до 12-14°С. Кристали монохлоргідрату лізину відокремлюють на нутч-фільтрі, </w:t>
      </w:r>
    </w:p>
    <w:p w:rsidR="009C1C0B" w:rsidRPr="002F510C" w:rsidRDefault="009C1C0B"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xml:space="preserve">промивають етиловим спиртом і висушують при 60 °С. Форма готового продукту: L-лізин монохлоргідрат, вміст основної речовини 97-98 %, </w:t>
      </w:r>
    </w:p>
    <w:p w:rsidR="009C1C0B" w:rsidRPr="002F510C" w:rsidRDefault="009C1C0B"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 xml:space="preserve">вологість 0,5 %, зольність до 0,3%, температура плавлення 210 °С. Вихід </w:t>
      </w:r>
    </w:p>
    <w:p w:rsidR="009C1C0B" w:rsidRPr="002F510C" w:rsidRDefault="009C1C0B" w:rsidP="009C1C0B">
      <w:pPr>
        <w:pStyle w:val="a4"/>
        <w:spacing w:after="0" w:line="360" w:lineRule="auto"/>
        <w:ind w:left="0"/>
        <w:rPr>
          <w:rFonts w:ascii="Times New Roman" w:hAnsi="Times New Roman" w:cs="Times New Roman"/>
          <w:sz w:val="28"/>
          <w:szCs w:val="28"/>
        </w:rPr>
      </w:pPr>
      <w:r w:rsidRPr="002F510C">
        <w:rPr>
          <w:rFonts w:ascii="Times New Roman" w:hAnsi="Times New Roman" w:cs="Times New Roman"/>
          <w:sz w:val="28"/>
          <w:szCs w:val="28"/>
        </w:rPr>
        <w:t>лізина на стадії виділення 76-78 %.</w:t>
      </w:r>
    </w:p>
    <w:p w:rsidR="009C1C0B" w:rsidRPr="002F510C" w:rsidRDefault="008E7F50" w:rsidP="009C1C0B">
      <w:pPr>
        <w:pStyle w:val="a4"/>
        <w:spacing w:after="0" w:line="360" w:lineRule="auto"/>
        <w:ind w:left="0" w:firstLine="708"/>
        <w:rPr>
          <w:rFonts w:ascii="Times New Roman" w:hAnsi="Times New Roman" w:cs="Times New Roman"/>
          <w:noProof/>
          <w:sz w:val="28"/>
          <w:szCs w:val="28"/>
          <w:lang w:eastAsia="uk-UA"/>
        </w:rPr>
      </w:pPr>
      <w:r w:rsidRPr="008E7F50">
        <w:rPr>
          <w:rFonts w:ascii="Times New Roman" w:eastAsia="Times New Roman" w:hAnsi="Times New Roman" w:cs="Times New Roman"/>
          <w:b/>
          <w:i/>
          <w:color w:val="252525"/>
          <w:sz w:val="28"/>
          <w:szCs w:val="28"/>
          <w:lang w:eastAsia="uk-UA"/>
        </w:rPr>
        <w:t xml:space="preserve">Завдання </w:t>
      </w:r>
      <w:r>
        <w:rPr>
          <w:rFonts w:ascii="Times New Roman" w:eastAsia="Times New Roman" w:hAnsi="Times New Roman" w:cs="Times New Roman"/>
          <w:b/>
          <w:i/>
          <w:color w:val="252525"/>
          <w:sz w:val="28"/>
          <w:szCs w:val="28"/>
          <w:lang w:eastAsia="uk-UA"/>
        </w:rPr>
        <w:t xml:space="preserve">5. </w:t>
      </w:r>
      <w:r w:rsidR="009C1C0B" w:rsidRPr="002F510C">
        <w:rPr>
          <w:rFonts w:ascii="Times New Roman" w:hAnsi="Times New Roman" w:cs="Times New Roman"/>
          <w:b/>
          <w:noProof/>
          <w:sz w:val="28"/>
          <w:szCs w:val="28"/>
          <w:lang w:eastAsia="uk-UA"/>
        </w:rPr>
        <w:t>Сучасні методи аналізу амінокислотного складу білків і пептидів.</w:t>
      </w:r>
      <w:r w:rsidR="009C1C0B" w:rsidRPr="002F510C">
        <w:rPr>
          <w:rFonts w:ascii="Times New Roman" w:hAnsi="Times New Roman" w:cs="Times New Roman"/>
          <w:noProof/>
          <w:sz w:val="28"/>
          <w:szCs w:val="28"/>
          <w:lang w:eastAsia="uk-UA"/>
        </w:rPr>
        <w:t xml:space="preserve"> </w:t>
      </w:r>
    </w:p>
    <w:p w:rsidR="009C1C0B" w:rsidRPr="002F510C" w:rsidRDefault="009C1C0B" w:rsidP="009C1C0B">
      <w:pPr>
        <w:pStyle w:val="a4"/>
        <w:spacing w:after="0" w:line="360" w:lineRule="auto"/>
        <w:ind w:left="0" w:firstLine="708"/>
        <w:rPr>
          <w:rFonts w:ascii="Times New Roman" w:hAnsi="Times New Roman" w:cs="Times New Roman"/>
          <w:noProof/>
          <w:sz w:val="28"/>
          <w:szCs w:val="28"/>
          <w:lang w:eastAsia="uk-UA"/>
        </w:rPr>
      </w:pPr>
      <w:r w:rsidRPr="002F510C">
        <w:rPr>
          <w:rFonts w:ascii="Times New Roman" w:hAnsi="Times New Roman" w:cs="Times New Roman"/>
          <w:bCs/>
          <w:i/>
          <w:sz w:val="28"/>
          <w:szCs w:val="28"/>
        </w:rPr>
        <w:t>Мета роботи:</w:t>
      </w:r>
      <w:r w:rsidRPr="002F510C">
        <w:rPr>
          <w:rFonts w:ascii="Times New Roman" w:hAnsi="Times New Roman" w:cs="Times New Roman"/>
          <w:bCs/>
          <w:sz w:val="28"/>
          <w:szCs w:val="28"/>
        </w:rPr>
        <w:t xml:space="preserve"> ознайомитись з сучасними методами аналізу амінокислотного складу білків і пептидів.</w:t>
      </w:r>
    </w:p>
    <w:p w:rsidR="009C1C0B" w:rsidRPr="002F510C" w:rsidRDefault="009C1C0B" w:rsidP="009C1C0B">
      <w:pPr>
        <w:pStyle w:val="a4"/>
        <w:spacing w:after="0" w:line="360" w:lineRule="auto"/>
        <w:ind w:left="0" w:firstLine="708"/>
        <w:rPr>
          <w:rFonts w:ascii="Times New Roman" w:hAnsi="Times New Roman" w:cs="Times New Roman"/>
          <w:noProof/>
          <w:sz w:val="28"/>
          <w:szCs w:val="28"/>
          <w:lang w:eastAsia="uk-UA"/>
        </w:rPr>
      </w:pPr>
      <w:r w:rsidRPr="002F510C">
        <w:rPr>
          <w:rFonts w:ascii="Times New Roman" w:hAnsi="Times New Roman" w:cs="Times New Roman"/>
          <w:noProof/>
          <w:sz w:val="28"/>
          <w:szCs w:val="28"/>
          <w:lang w:eastAsia="uk-UA"/>
        </w:rPr>
        <w:t xml:space="preserve">Розділення і кількісне визначення амінокислот у амінокислотному </w:t>
      </w:r>
    </w:p>
    <w:p w:rsidR="009C1C0B" w:rsidRPr="002F510C" w:rsidRDefault="009C1C0B" w:rsidP="009C1C0B">
      <w:pPr>
        <w:pStyle w:val="a4"/>
        <w:spacing w:after="0" w:line="360" w:lineRule="auto"/>
        <w:ind w:left="0"/>
        <w:rPr>
          <w:rFonts w:ascii="Times New Roman" w:hAnsi="Times New Roman" w:cs="Times New Roman"/>
          <w:noProof/>
          <w:sz w:val="28"/>
          <w:szCs w:val="28"/>
          <w:lang w:eastAsia="uk-UA"/>
        </w:rPr>
      </w:pPr>
      <w:r w:rsidRPr="002F510C">
        <w:rPr>
          <w:rFonts w:ascii="Times New Roman" w:hAnsi="Times New Roman" w:cs="Times New Roman"/>
          <w:noProof/>
          <w:sz w:val="28"/>
          <w:szCs w:val="28"/>
          <w:lang w:eastAsia="uk-UA"/>
        </w:rPr>
        <w:t xml:space="preserve">аналізаторі </w:t>
      </w:r>
    </w:p>
    <w:p w:rsidR="009C1C0B" w:rsidRPr="002F510C" w:rsidRDefault="009C1C0B" w:rsidP="009C1C0B">
      <w:pPr>
        <w:pStyle w:val="a4"/>
        <w:spacing w:after="0" w:line="360" w:lineRule="auto"/>
        <w:ind w:left="0"/>
        <w:jc w:val="center"/>
        <w:rPr>
          <w:rFonts w:ascii="Times New Roman" w:hAnsi="Times New Roman" w:cs="Times New Roman"/>
          <w:noProof/>
          <w:sz w:val="28"/>
          <w:szCs w:val="28"/>
          <w:lang w:eastAsia="uk-UA"/>
        </w:rPr>
      </w:pPr>
      <w:r w:rsidRPr="002F510C">
        <w:rPr>
          <w:rFonts w:ascii="Times New Roman" w:hAnsi="Times New Roman" w:cs="Times New Roman"/>
          <w:noProof/>
          <w:sz w:val="28"/>
          <w:szCs w:val="28"/>
          <w:lang w:eastAsia="uk-UA"/>
        </w:rPr>
        <w:drawing>
          <wp:inline distT="0" distB="0" distL="0" distR="0" wp14:anchorId="5756C109" wp14:editId="36385D99">
            <wp:extent cx="3540369" cy="2217593"/>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43944" cy="2219832"/>
                    </a:xfrm>
                    <a:prstGeom prst="rect">
                      <a:avLst/>
                    </a:prstGeom>
                  </pic:spPr>
                </pic:pic>
              </a:graphicData>
            </a:graphic>
          </wp:inline>
        </w:drawing>
      </w:r>
    </w:p>
    <w:p w:rsidR="00C33B49" w:rsidRPr="002F510C" w:rsidRDefault="009C1C0B" w:rsidP="002F510C">
      <w:pPr>
        <w:pStyle w:val="a4"/>
        <w:spacing w:after="0" w:line="360" w:lineRule="auto"/>
        <w:ind w:left="0" w:firstLine="708"/>
        <w:rPr>
          <w:rFonts w:ascii="Times New Roman" w:hAnsi="Times New Roman" w:cs="Times New Roman"/>
          <w:noProof/>
          <w:sz w:val="28"/>
          <w:szCs w:val="28"/>
          <w:lang w:eastAsia="uk-UA"/>
        </w:rPr>
      </w:pPr>
      <w:r w:rsidRPr="002F510C">
        <w:rPr>
          <w:rFonts w:ascii="Times New Roman" w:hAnsi="Times New Roman" w:cs="Times New Roman"/>
          <w:noProof/>
          <w:sz w:val="28"/>
          <w:szCs w:val="28"/>
          <w:lang w:eastAsia="uk-UA"/>
        </w:rPr>
        <w:t>Амінокислотний аналізатор складається з двох колонок, заповнених іонообмінними смолами, на яких відбувається розділення суміші амінокислот на індивідуальні. Далі безбарвний розчин, що витікає з колонки, взаємодіє у термостаті з розчином нінгідрину, що призводить до утворення забарвлених похідних ДІДА (червоно-фіалкового кольору). Забарвле</w:t>
      </w:r>
      <w:r w:rsidR="002F510C">
        <w:rPr>
          <w:rFonts w:ascii="Times New Roman" w:hAnsi="Times New Roman" w:cs="Times New Roman"/>
          <w:noProof/>
          <w:sz w:val="28"/>
          <w:szCs w:val="28"/>
          <w:lang w:eastAsia="uk-UA"/>
        </w:rPr>
        <w:t xml:space="preserve">ні сполуки далі проходять через </w:t>
      </w:r>
      <w:r w:rsidRPr="002F510C">
        <w:rPr>
          <w:rFonts w:ascii="Times New Roman" w:hAnsi="Times New Roman" w:cs="Times New Roman"/>
          <w:noProof/>
          <w:sz w:val="28"/>
          <w:szCs w:val="28"/>
          <w:lang w:eastAsia="uk-UA"/>
        </w:rPr>
        <w:t xml:space="preserve">автоматичний </w:t>
      </w:r>
      <w:r w:rsidR="002F510C">
        <w:rPr>
          <w:rFonts w:ascii="Times New Roman" w:hAnsi="Times New Roman" w:cs="Times New Roman"/>
          <w:noProof/>
          <w:sz w:val="28"/>
          <w:szCs w:val="28"/>
          <w:lang w:eastAsia="uk-UA"/>
        </w:rPr>
        <w:t>ФЕК</w:t>
      </w:r>
      <w:r w:rsidRPr="002F510C">
        <w:rPr>
          <w:rFonts w:ascii="Times New Roman" w:hAnsi="Times New Roman" w:cs="Times New Roman"/>
          <w:noProof/>
          <w:sz w:val="28"/>
          <w:szCs w:val="28"/>
          <w:lang w:eastAsia="uk-UA"/>
        </w:rPr>
        <w:t xml:space="preserve">, і оптична щільність забарвленого комплексу, яка постійно вимірюється, записується безперервною лінією на стрічці реєстратора у вигляді окремих піків, за площею яких визначають кількість тієї чи іншої амінокислоти у суміші, що аналізується.  </w:t>
      </w:r>
    </w:p>
    <w:p w:rsidR="00514D1F" w:rsidRPr="00514D1F" w:rsidRDefault="00514D1F" w:rsidP="009C1C0B">
      <w:pPr>
        <w:spacing w:after="0" w:line="360" w:lineRule="auto"/>
        <w:rPr>
          <w:rFonts w:ascii="Times New Roman" w:hAnsi="Times New Roman" w:cs="Times New Roman"/>
          <w:sz w:val="28"/>
          <w:szCs w:val="28"/>
        </w:rPr>
      </w:pPr>
      <w:r w:rsidRPr="00514D1F">
        <w:rPr>
          <w:rFonts w:ascii="Times New Roman" w:hAnsi="Times New Roman" w:cs="Times New Roman"/>
          <w:sz w:val="28"/>
          <w:szCs w:val="28"/>
        </w:rPr>
        <w:lastRenderedPageBreak/>
        <w:t>Додаток 1</w:t>
      </w:r>
    </w:p>
    <w:p w:rsidR="00514D1F" w:rsidRPr="00B7648F" w:rsidRDefault="00514D1F" w:rsidP="009C1C0B">
      <w:pPr>
        <w:spacing w:after="0" w:line="360" w:lineRule="auto"/>
        <w:rPr>
          <w:sz w:val="28"/>
          <w:szCs w:val="28"/>
        </w:rPr>
      </w:pPr>
      <w:r w:rsidRPr="009C1C0B">
        <w:rPr>
          <w:rFonts w:ascii="Times New Roman" w:hAnsi="Times New Roman" w:cs="Times New Roman"/>
          <w:noProof/>
          <w:sz w:val="28"/>
          <w:szCs w:val="28"/>
          <w:lang w:eastAsia="uk-UA"/>
        </w:rPr>
        <w:drawing>
          <wp:inline distT="0" distB="0" distL="0" distR="0" wp14:anchorId="1726D178" wp14:editId="473EACA1">
            <wp:extent cx="5600496" cy="6411433"/>
            <wp:effectExtent l="0" t="0" r="63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6653" cy="6418481"/>
                    </a:xfrm>
                    <a:prstGeom prst="rect">
                      <a:avLst/>
                    </a:prstGeom>
                    <a:noFill/>
                  </pic:spPr>
                </pic:pic>
              </a:graphicData>
            </a:graphic>
          </wp:inline>
        </w:drawing>
      </w:r>
    </w:p>
    <w:sectPr w:rsidR="00514D1F" w:rsidRPr="00B7648F" w:rsidSect="009C1C0B">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0BD"/>
    <w:multiLevelType w:val="hybridMultilevel"/>
    <w:tmpl w:val="EDCEB4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67E24B6"/>
    <w:multiLevelType w:val="hybridMultilevel"/>
    <w:tmpl w:val="EDCEB4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38FD08AB"/>
    <w:multiLevelType w:val="hybridMultilevel"/>
    <w:tmpl w:val="7CDEEE48"/>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4D4F0665"/>
    <w:multiLevelType w:val="hybridMultilevel"/>
    <w:tmpl w:val="8B1E6D36"/>
    <w:lvl w:ilvl="0" w:tplc="54E8D74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nsid w:val="57F8015E"/>
    <w:multiLevelType w:val="multilevel"/>
    <w:tmpl w:val="5766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B71263"/>
    <w:multiLevelType w:val="multilevel"/>
    <w:tmpl w:val="4772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B49"/>
    <w:rsid w:val="00035225"/>
    <w:rsid w:val="0006519A"/>
    <w:rsid w:val="0011216E"/>
    <w:rsid w:val="002F510C"/>
    <w:rsid w:val="0032620D"/>
    <w:rsid w:val="00473801"/>
    <w:rsid w:val="00514D1F"/>
    <w:rsid w:val="00583D7B"/>
    <w:rsid w:val="005C2D2C"/>
    <w:rsid w:val="006052E5"/>
    <w:rsid w:val="006230FF"/>
    <w:rsid w:val="006D2A6A"/>
    <w:rsid w:val="00722159"/>
    <w:rsid w:val="00887F5E"/>
    <w:rsid w:val="008E7F50"/>
    <w:rsid w:val="00920F1A"/>
    <w:rsid w:val="009C1C0B"/>
    <w:rsid w:val="009D0EBB"/>
    <w:rsid w:val="00B7648F"/>
    <w:rsid w:val="00C33B49"/>
    <w:rsid w:val="00C65788"/>
    <w:rsid w:val="00D57E4D"/>
    <w:rsid w:val="00E826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3B4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C33B49"/>
    <w:pPr>
      <w:ind w:left="720"/>
      <w:contextualSpacing/>
    </w:pPr>
  </w:style>
  <w:style w:type="table" w:styleId="a5">
    <w:name w:val="Table Grid"/>
    <w:basedOn w:val="a1"/>
    <w:uiPriority w:val="59"/>
    <w:rsid w:val="00C33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33B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3B49"/>
    <w:rPr>
      <w:rFonts w:ascii="Tahoma" w:hAnsi="Tahoma" w:cs="Tahoma"/>
      <w:sz w:val="16"/>
      <w:szCs w:val="16"/>
    </w:rPr>
  </w:style>
  <w:style w:type="character" w:styleId="a8">
    <w:name w:val="Emphasis"/>
    <w:basedOn w:val="a0"/>
    <w:uiPriority w:val="20"/>
    <w:qFormat/>
    <w:rsid w:val="00D57E4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3B4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C33B49"/>
    <w:pPr>
      <w:ind w:left="720"/>
      <w:contextualSpacing/>
    </w:pPr>
  </w:style>
  <w:style w:type="table" w:styleId="a5">
    <w:name w:val="Table Grid"/>
    <w:basedOn w:val="a1"/>
    <w:uiPriority w:val="59"/>
    <w:rsid w:val="00C33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33B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3B49"/>
    <w:rPr>
      <w:rFonts w:ascii="Tahoma" w:hAnsi="Tahoma" w:cs="Tahoma"/>
      <w:sz w:val="16"/>
      <w:szCs w:val="16"/>
    </w:rPr>
  </w:style>
  <w:style w:type="character" w:styleId="a8">
    <w:name w:val="Emphasis"/>
    <w:basedOn w:val="a0"/>
    <w:uiPriority w:val="20"/>
    <w:qFormat/>
    <w:rsid w:val="00D57E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15670</Words>
  <Characters>8932</Characters>
  <Application>Microsoft Office Word</Application>
  <DocSecurity>0</DocSecurity>
  <Lines>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2021-02-19T07:29:00Z</dcterms:created>
  <dcterms:modified xsi:type="dcterms:W3CDTF">2021-04-30T07:20:00Z</dcterms:modified>
</cp:coreProperties>
</file>