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42" w:rsidRPr="00363C42" w:rsidRDefault="00E55AB0" w:rsidP="00363C4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C4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Лабораторна робота № 4</w:t>
      </w:r>
      <w:r w:rsidR="00363C42" w:rsidRPr="00363C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Способи отримання  </w:t>
      </w:r>
      <w:r w:rsidR="00363C42" w:rsidRPr="00363C42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363C42" w:rsidRPr="00363C42">
        <w:rPr>
          <w:rFonts w:ascii="Times New Roman" w:hAnsi="Times New Roman" w:cs="Times New Roman"/>
          <w:b/>
          <w:sz w:val="28"/>
          <w:szCs w:val="28"/>
          <w:lang w:val="uk-UA"/>
        </w:rPr>
        <w:t>-амінокислот</w:t>
      </w:r>
    </w:p>
    <w:p w:rsidR="00E55AB0" w:rsidRPr="00363C42" w:rsidRDefault="00E55AB0" w:rsidP="00E55AB0">
      <w:pPr>
        <w:ind w:left="708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3C42" w:rsidRPr="003A381B" w:rsidRDefault="00363C42" w:rsidP="003A381B">
      <w:pPr>
        <w:pStyle w:val="a7"/>
        <w:spacing w:line="240" w:lineRule="auto"/>
        <w:ind w:firstLine="709"/>
        <w:rPr>
          <w:szCs w:val="28"/>
        </w:rPr>
      </w:pPr>
      <w:r w:rsidRPr="00363C42">
        <w:rPr>
          <w:b/>
          <w:szCs w:val="28"/>
        </w:rPr>
        <w:t>Мета:</w:t>
      </w:r>
      <w:r w:rsidRPr="00363C42">
        <w:rPr>
          <w:szCs w:val="28"/>
        </w:rPr>
        <w:t xml:space="preserve"> Засвоїти методи отримання амінокислот шляхом тонкого органічного синтезу та  біотехнології, закріпити навички розділення суміші амінокислот та   їх ідентифікації. </w:t>
      </w:r>
    </w:p>
    <w:p w:rsidR="003A381B" w:rsidRDefault="003A381B" w:rsidP="003A381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63C42" w:rsidRPr="00363C42" w:rsidRDefault="00363C42" w:rsidP="003A381B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63C42">
        <w:rPr>
          <w:rFonts w:ascii="Times New Roman" w:hAnsi="Times New Roman" w:cs="Times New Roman"/>
          <w:i/>
          <w:iCs/>
          <w:sz w:val="28"/>
          <w:szCs w:val="28"/>
          <w:lang w:val="uk-UA"/>
        </w:rPr>
        <w:t>Контрольні запитання:</w:t>
      </w:r>
    </w:p>
    <w:p w:rsidR="000B1459" w:rsidRPr="00363C42" w:rsidRDefault="000B1459" w:rsidP="003A381B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3C42">
        <w:rPr>
          <w:rFonts w:ascii="Times New Roman" w:hAnsi="Times New Roman"/>
          <w:bCs/>
          <w:sz w:val="28"/>
          <w:szCs w:val="28"/>
          <w:lang w:val="uk-UA"/>
        </w:rPr>
        <w:t>Розглянути та охарактеризувати сучасні способи отримання амінокислот.</w:t>
      </w:r>
    </w:p>
    <w:p w:rsidR="000B1459" w:rsidRPr="00363C42" w:rsidRDefault="000B1459" w:rsidP="003A381B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3C42">
        <w:rPr>
          <w:rFonts w:ascii="Times New Roman" w:hAnsi="Times New Roman"/>
          <w:bCs/>
          <w:sz w:val="28"/>
          <w:szCs w:val="28"/>
          <w:lang w:val="uk-UA"/>
        </w:rPr>
        <w:t xml:space="preserve">Розібрати можливі варіанти отримання  </w:t>
      </w:r>
      <w:r w:rsidRPr="00363C42">
        <w:rPr>
          <w:rFonts w:ascii="Times New Roman" w:hAnsi="Times New Roman"/>
          <w:sz w:val="28"/>
          <w:szCs w:val="28"/>
          <w:lang w:val="en-US"/>
        </w:rPr>
        <w:t>L</w:t>
      </w:r>
      <w:r w:rsidRPr="00363C42">
        <w:rPr>
          <w:rFonts w:ascii="Times New Roman" w:hAnsi="Times New Roman"/>
          <w:sz w:val="28"/>
          <w:szCs w:val="28"/>
          <w:lang w:val="uk-UA"/>
        </w:rPr>
        <w:t>-амінокислот на окремому прикладі.</w:t>
      </w:r>
    </w:p>
    <w:p w:rsidR="0067674B" w:rsidRPr="003A381B" w:rsidRDefault="00363C42" w:rsidP="003A381B">
      <w:pPr>
        <w:pStyle w:val="a3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>Практичне використання амінокислот.</w:t>
      </w:r>
    </w:p>
    <w:p w:rsidR="0067674B" w:rsidRPr="003A381B" w:rsidRDefault="0067674B" w:rsidP="003A381B">
      <w:pPr>
        <w:pStyle w:val="21"/>
        <w:ind w:left="0" w:firstLine="709"/>
        <w:rPr>
          <w:sz w:val="28"/>
          <w:szCs w:val="28"/>
          <w:lang w:val="uk-UA"/>
        </w:rPr>
      </w:pPr>
      <w:r w:rsidRPr="00363C42">
        <w:rPr>
          <w:i/>
          <w:sz w:val="28"/>
          <w:szCs w:val="28"/>
          <w:lang w:val="uk-UA"/>
        </w:rPr>
        <w:t xml:space="preserve">Завдання 1. </w:t>
      </w:r>
      <w:r w:rsidRPr="003A381B">
        <w:rPr>
          <w:sz w:val="28"/>
          <w:szCs w:val="28"/>
          <w:lang w:val="uk-UA"/>
        </w:rPr>
        <w:t>Проаналізувати та засвоїти методи хімічного та мікробного синтезу амінокислот,</w:t>
      </w:r>
      <w:r w:rsidR="00363C42" w:rsidRPr="003A381B">
        <w:rPr>
          <w:sz w:val="28"/>
          <w:szCs w:val="28"/>
          <w:lang w:val="uk-UA"/>
        </w:rPr>
        <w:t xml:space="preserve"> </w:t>
      </w:r>
      <w:r w:rsidRPr="003A381B">
        <w:rPr>
          <w:sz w:val="28"/>
          <w:szCs w:val="28"/>
          <w:lang w:val="uk-UA"/>
        </w:rPr>
        <w:t>можливості використання білкових гідролізатів</w:t>
      </w:r>
      <w:r w:rsidR="00363C42" w:rsidRPr="003A381B">
        <w:rPr>
          <w:sz w:val="28"/>
          <w:szCs w:val="28"/>
          <w:lang w:val="uk-UA"/>
        </w:rPr>
        <w:t xml:space="preserve"> та </w:t>
      </w:r>
      <w:r w:rsidRPr="003A381B">
        <w:rPr>
          <w:sz w:val="28"/>
          <w:szCs w:val="28"/>
          <w:lang w:val="uk-UA"/>
        </w:rPr>
        <w:t xml:space="preserve">хіміко-мікробіологічного методу на прикладі </w:t>
      </w:r>
      <w:r w:rsidR="00363C42" w:rsidRPr="003A381B">
        <w:rPr>
          <w:sz w:val="28"/>
          <w:szCs w:val="28"/>
          <w:lang w:val="uk-UA"/>
        </w:rPr>
        <w:t xml:space="preserve">(синтез </w:t>
      </w:r>
      <w:r w:rsidRPr="003A381B">
        <w:rPr>
          <w:sz w:val="28"/>
          <w:szCs w:val="28"/>
          <w:lang w:val="uk-UA"/>
        </w:rPr>
        <w:t>метіоніну, триптофану, треоніну, цистеїну, серину, лізину, аспарагінової та глутамінової кислоти</w:t>
      </w:r>
      <w:r w:rsidR="00363C42" w:rsidRPr="003A381B">
        <w:rPr>
          <w:sz w:val="28"/>
          <w:szCs w:val="28"/>
          <w:lang w:val="uk-UA"/>
        </w:rPr>
        <w:t xml:space="preserve"> та ін.)</w:t>
      </w:r>
      <w:r w:rsidRPr="003A381B">
        <w:rPr>
          <w:sz w:val="28"/>
          <w:szCs w:val="28"/>
          <w:lang w:val="uk-UA"/>
        </w:rPr>
        <w:t>.</w:t>
      </w:r>
    </w:p>
    <w:p w:rsidR="00363C42" w:rsidRPr="00363C42" w:rsidRDefault="00363C42" w:rsidP="003A381B">
      <w:pPr>
        <w:pStyle w:val="21"/>
        <w:ind w:left="0" w:firstLine="0"/>
        <w:rPr>
          <w:i/>
          <w:sz w:val="28"/>
          <w:szCs w:val="28"/>
          <w:lang w:val="uk-UA"/>
        </w:rPr>
      </w:pPr>
    </w:p>
    <w:p w:rsidR="0067674B" w:rsidRPr="005F28F4" w:rsidRDefault="00363C42" w:rsidP="003A381B">
      <w:pPr>
        <w:pStyle w:val="21"/>
        <w:ind w:left="0" w:firstLine="709"/>
        <w:rPr>
          <w:sz w:val="28"/>
          <w:szCs w:val="28"/>
          <w:lang w:val="uk-UA"/>
        </w:rPr>
      </w:pPr>
      <w:r w:rsidRPr="00363C42">
        <w:rPr>
          <w:i/>
          <w:sz w:val="28"/>
          <w:szCs w:val="28"/>
          <w:lang w:val="uk-UA"/>
        </w:rPr>
        <w:t>Завдання 2.</w:t>
      </w:r>
      <w:r w:rsidRPr="00363C42">
        <w:rPr>
          <w:b/>
          <w:sz w:val="28"/>
          <w:szCs w:val="28"/>
          <w:lang w:val="uk-UA"/>
        </w:rPr>
        <w:t xml:space="preserve"> </w:t>
      </w:r>
      <w:r w:rsidR="003A1463">
        <w:rPr>
          <w:i/>
          <w:iCs/>
          <w:sz w:val="28"/>
          <w:szCs w:val="28"/>
          <w:lang w:val="uk-UA"/>
        </w:rPr>
        <w:t xml:space="preserve">Якісні реакції виявлення </w:t>
      </w:r>
      <w:r w:rsidR="003A1463" w:rsidRPr="003A1463">
        <w:rPr>
          <w:i/>
          <w:iCs/>
          <w:sz w:val="28"/>
          <w:szCs w:val="28"/>
          <w:lang w:val="uk-UA"/>
        </w:rPr>
        <w:t xml:space="preserve">амінокислот </w:t>
      </w:r>
    </w:p>
    <w:p w:rsidR="003A1463" w:rsidRPr="003A381B" w:rsidRDefault="005F28F4" w:rsidP="003A381B">
      <w:pPr>
        <w:pStyle w:val="a3"/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="003A1463" w:rsidRPr="003A1463">
        <w:rPr>
          <w:rFonts w:ascii="Times New Roman" w:hAnsi="Times New Roman"/>
          <w:iCs/>
          <w:sz w:val="28"/>
          <w:szCs w:val="28"/>
          <w:lang w:val="uk-UA"/>
        </w:rPr>
        <w:t>Проаналізувати приклади ви</w:t>
      </w:r>
      <w:r w:rsidR="003A381B">
        <w:rPr>
          <w:rFonts w:ascii="Times New Roman" w:hAnsi="Times New Roman"/>
          <w:iCs/>
          <w:sz w:val="28"/>
          <w:szCs w:val="28"/>
          <w:lang w:val="uk-UA"/>
        </w:rPr>
        <w:t>явле</w:t>
      </w:r>
      <w:r w:rsidR="003A1463" w:rsidRPr="003A1463">
        <w:rPr>
          <w:rFonts w:ascii="Times New Roman" w:hAnsi="Times New Roman"/>
          <w:iCs/>
          <w:sz w:val="28"/>
          <w:szCs w:val="28"/>
          <w:lang w:val="uk-UA"/>
        </w:rPr>
        <w:t>ння окремих амінокислот</w:t>
      </w:r>
      <w:r w:rsidR="00D94CE1">
        <w:rPr>
          <w:rFonts w:ascii="Times New Roman" w:hAnsi="Times New Roman"/>
          <w:iCs/>
          <w:sz w:val="28"/>
          <w:szCs w:val="28"/>
          <w:lang w:val="uk-UA"/>
        </w:rPr>
        <w:t>,</w:t>
      </w:r>
      <w:r w:rsidR="003A1463" w:rsidRPr="003A146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A381B">
        <w:rPr>
          <w:rFonts w:ascii="Times New Roman" w:hAnsi="Times New Roman"/>
          <w:iCs/>
          <w:sz w:val="28"/>
          <w:szCs w:val="28"/>
          <w:lang w:val="uk-UA"/>
        </w:rPr>
        <w:t>наведених</w:t>
      </w:r>
      <w:r w:rsidR="00D94CE1" w:rsidRPr="003A1463">
        <w:rPr>
          <w:rFonts w:ascii="Times New Roman" w:hAnsi="Times New Roman"/>
          <w:iCs/>
          <w:sz w:val="28"/>
          <w:szCs w:val="28"/>
          <w:lang w:val="uk-UA"/>
        </w:rPr>
        <w:t xml:space="preserve"> в </w:t>
      </w:r>
      <w:r w:rsidR="00D94CE1" w:rsidRPr="003A381B">
        <w:rPr>
          <w:rFonts w:ascii="Times New Roman" w:hAnsi="Times New Roman"/>
          <w:iCs/>
          <w:sz w:val="28"/>
          <w:szCs w:val="28"/>
          <w:lang w:val="uk-UA"/>
        </w:rPr>
        <w:t xml:space="preserve">таблиці, </w:t>
      </w:r>
      <w:r w:rsidR="003A1463" w:rsidRPr="003A381B">
        <w:rPr>
          <w:rFonts w:ascii="Times New Roman" w:hAnsi="Times New Roman"/>
          <w:iCs/>
          <w:sz w:val="28"/>
          <w:szCs w:val="28"/>
          <w:lang w:val="uk-UA"/>
        </w:rPr>
        <w:t>за кольоровими реакціями,  що основан</w:t>
      </w:r>
      <w:r w:rsidR="00D94CE1" w:rsidRPr="003A381B">
        <w:rPr>
          <w:rFonts w:ascii="Times New Roman" w:hAnsi="Times New Roman"/>
          <w:iCs/>
          <w:sz w:val="28"/>
          <w:szCs w:val="28"/>
          <w:lang w:val="uk-UA"/>
        </w:rPr>
        <w:t>і на хімічній природі радикалів.</w:t>
      </w:r>
    </w:p>
    <w:p w:rsidR="003A1463" w:rsidRDefault="003A1463" w:rsidP="00E55AB0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2463B54" wp14:editId="7B5EC0DB">
            <wp:extent cx="5940425" cy="2450602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50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E1" w:rsidRPr="00D94CE1" w:rsidRDefault="00D94CE1" w:rsidP="00D94CE1">
      <w:pPr>
        <w:pStyle w:val="a3"/>
        <w:numPr>
          <w:ilvl w:val="0"/>
          <w:numId w:val="8"/>
        </w:numPr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Провести якісні реакції </w:t>
      </w: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виявлення амінокислот у розчинах. </w:t>
      </w:r>
    </w:p>
    <w:p w:rsidR="00D94CE1" w:rsidRPr="003A381B" w:rsidRDefault="00D94CE1" w:rsidP="009A7B86">
      <w:pPr>
        <w:pStyle w:val="a3"/>
        <w:numPr>
          <w:ilvl w:val="0"/>
          <w:numId w:val="9"/>
        </w:numPr>
        <w:spacing w:line="240" w:lineRule="auto"/>
        <w:ind w:left="567" w:firstLine="142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3A381B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Ксантопротеїнова реакція. </w:t>
      </w:r>
    </w:p>
    <w:p w:rsidR="00D94CE1" w:rsidRPr="00D94CE1" w:rsidRDefault="00D94CE1" w:rsidP="003837F1">
      <w:pPr>
        <w:spacing w:line="240" w:lineRule="auto"/>
        <w:ind w:firstLine="644"/>
        <w:rPr>
          <w:rFonts w:ascii="Times New Roman" w:hAnsi="Times New Roman"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Cs/>
          <w:sz w:val="28"/>
          <w:szCs w:val="28"/>
          <w:lang w:val="uk-UA"/>
        </w:rPr>
        <w:t>В ароматичних амінокислотах, які містять бензольні кільця (тирозин, триптофан, фенілаланін) під дією азотної кислоти здійснюється реакція нітрування бензольного кільця з утворенням забарвленої у жовтий колір нітросполуки. Наприклад, реакція нітрування тирозину:</w:t>
      </w:r>
    </w:p>
    <w:p w:rsidR="00D94CE1" w:rsidRDefault="00D94CE1" w:rsidP="003837F1">
      <w:pPr>
        <w:pStyle w:val="a3"/>
        <w:spacing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8A1F3DA" wp14:editId="4814B2DC">
            <wp:extent cx="4980724" cy="142677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0724" cy="14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E1" w:rsidRDefault="00D94CE1" w:rsidP="003837F1">
      <w:pPr>
        <w:pStyle w:val="a3"/>
        <w:spacing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D94CE1" w:rsidRDefault="00D94CE1" w:rsidP="003837F1">
      <w:pPr>
        <w:pStyle w:val="a3"/>
        <w:spacing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D94CE1" w:rsidRPr="005F28F4" w:rsidRDefault="00D94CE1" w:rsidP="003837F1">
      <w:pPr>
        <w:pStyle w:val="a3"/>
        <w:spacing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Cs/>
          <w:sz w:val="28"/>
          <w:szCs w:val="28"/>
          <w:lang w:val="uk-UA"/>
        </w:rPr>
        <w:t>У реакції гідроксиду натрію з хіноїдною формою динітротирозину утворюється натрієва сіль динітротирозину, яка має оранжеве забарвлення:</w:t>
      </w:r>
    </w:p>
    <w:p w:rsidR="00D94CE1" w:rsidRDefault="00D94CE1" w:rsidP="003837F1">
      <w:pPr>
        <w:pStyle w:val="a3"/>
        <w:spacing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D1E7265" wp14:editId="741769AD">
            <wp:extent cx="4410016" cy="1465682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16" cy="146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F4" w:rsidRDefault="005F28F4" w:rsidP="003837F1">
      <w:pPr>
        <w:pStyle w:val="a3"/>
        <w:spacing w:line="240" w:lineRule="auto"/>
        <w:ind w:left="644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5F28F4" w:rsidRPr="005F28F4" w:rsidRDefault="005F28F4" w:rsidP="003837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Матеріали та реактиви.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Водний 0,01%-й розчин тирозину, </w:t>
      </w:r>
    </w:p>
    <w:p w:rsidR="005F28F4" w:rsidRPr="005F28F4" w:rsidRDefault="005F28F4" w:rsidP="003837F1">
      <w:pPr>
        <w:pStyle w:val="a3"/>
        <w:spacing w:after="0" w:line="240" w:lineRule="auto"/>
        <w:ind w:left="0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концентрована азотна кислота, 10%-й розчин гідроксиду натрію. </w:t>
      </w:r>
    </w:p>
    <w:p w:rsidR="005F28F4" w:rsidRPr="005F28F4" w:rsidRDefault="005F28F4" w:rsidP="003837F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Обладнання. </w:t>
      </w:r>
      <w:r w:rsidRPr="003837F1">
        <w:rPr>
          <w:rFonts w:ascii="Times New Roman" w:hAnsi="Times New Roman"/>
          <w:iCs/>
          <w:sz w:val="28"/>
          <w:szCs w:val="28"/>
          <w:lang w:val="uk-UA"/>
        </w:rPr>
        <w:t>Скляні палички, пробірки, штатив для градуйованих пробірок, піпетки, пальник.</w:t>
      </w: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5F28F4" w:rsidRDefault="005F28F4" w:rsidP="003837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Хід роботи. </w:t>
      </w:r>
      <w:r w:rsidRPr="003837F1">
        <w:rPr>
          <w:rFonts w:ascii="Times New Roman" w:hAnsi="Times New Roman"/>
          <w:iCs/>
          <w:sz w:val="28"/>
          <w:szCs w:val="28"/>
          <w:lang w:val="uk-UA"/>
        </w:rPr>
        <w:t xml:space="preserve">В пробірку вносять 3 мл розчину тирозину та 1 мл концентрованої азотної кислоти. Суміш обережно нагрівають до появи жовтого забарвлення. Після охолодження в пробіркудодають розчин гідроксиду' натрію до появи оранжевого забарвлення. </w:t>
      </w:r>
    </w:p>
    <w:p w:rsidR="003A381B" w:rsidRPr="005F28F4" w:rsidRDefault="003A381B" w:rsidP="003837F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5F28F4" w:rsidRPr="003A381B" w:rsidRDefault="005F28F4" w:rsidP="003837F1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3A381B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Реакція Фоля на сірковмісні амінокислоти.  </w:t>
      </w:r>
    </w:p>
    <w:p w:rsidR="005F28F4" w:rsidRPr="003837F1" w:rsidRDefault="005F28F4" w:rsidP="003837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/>
          <w:iCs/>
          <w:sz w:val="28"/>
          <w:szCs w:val="28"/>
          <w:lang w:val="uk-UA"/>
        </w:rPr>
        <w:t xml:space="preserve">При тривалому нагріванні рідина, що містить сірковмісні амінокислоти (цистеїн, цистин, метіонін) і білки, в яких присутні ці амінокислоти, набуває бурого кольору, і випадає чорний осад сірчистого свинцю. Реакція проходить у дві стадії: перша стадія – перехід сірки із органічної сполуки в неорганічну; друга стадія – якісне виявлення сірки в розчині.  Під час кип’ятіння цистеїну та цистину в лужному середовищі від них легко відщеплюється сірка у вигляді сірководню, який в лужному середовищі утворює сульфід натрію.  </w:t>
      </w:r>
    </w:p>
    <w:p w:rsidR="005F28F4" w:rsidRPr="003837F1" w:rsidRDefault="005F28F4" w:rsidP="003837F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/>
          <w:iCs/>
          <w:sz w:val="28"/>
          <w:szCs w:val="28"/>
          <w:lang w:val="uk-UA"/>
        </w:rPr>
        <w:t>Сульфід натрію можна виявити за допомогою важких металів, наприклад, іонів свинцю, які утворюють з іонами сірки нерозчинний сульфід свинцю чорного кольору. Для цього можна використати ацетат свинцю. Рівняння реакції за участю цистеїну має такий вигляд:</w:t>
      </w:r>
    </w:p>
    <w:p w:rsidR="00D94CE1" w:rsidRPr="00D94CE1" w:rsidRDefault="005F28F4" w:rsidP="003837F1">
      <w:pPr>
        <w:pStyle w:val="a3"/>
        <w:spacing w:line="240" w:lineRule="auto"/>
        <w:ind w:left="644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413DFBA6" wp14:editId="01EBD511">
            <wp:extent cx="4196001" cy="142677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6001" cy="14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F4" w:rsidRPr="005F28F4" w:rsidRDefault="005F28F4" w:rsidP="003837F1">
      <w:pPr>
        <w:spacing w:after="0" w:line="240" w:lineRule="auto"/>
        <w:ind w:firstLine="644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Матеріали та реактиви.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Водний 0,01%-й розчин цистеїну, реактив Фоля (до 10%-го розч</w:t>
      </w:r>
      <w:r>
        <w:rPr>
          <w:rFonts w:ascii="Times New Roman" w:hAnsi="Times New Roman"/>
          <w:iCs/>
          <w:sz w:val="28"/>
          <w:szCs w:val="28"/>
          <w:lang w:val="uk-UA"/>
        </w:rPr>
        <w:t>ину ацетату свинцю додають 10%-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й розчин гідроксиду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натрію до розчинення осаду, що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утворився),  концентрований розчин гідроксиду натрію. </w:t>
      </w:r>
    </w:p>
    <w:p w:rsidR="005F28F4" w:rsidRPr="005F28F4" w:rsidRDefault="005F28F4" w:rsidP="003837F1">
      <w:pPr>
        <w:spacing w:after="0" w:line="240" w:lineRule="auto"/>
        <w:ind w:firstLine="644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Обладнання.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Скляні палички, штатив із пробірками градуйованими, піпетки, водяна баня, годинник.</w:t>
      </w: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3A381B" w:rsidRDefault="005F28F4" w:rsidP="003837F1">
      <w:pPr>
        <w:spacing w:after="0" w:line="240" w:lineRule="auto"/>
        <w:ind w:firstLine="644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Хід роботи.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В пробірку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вносять 1 мл розчину цистеїну,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2 мл конц</w:t>
      </w:r>
      <w:r>
        <w:rPr>
          <w:rFonts w:ascii="Times New Roman" w:hAnsi="Times New Roman"/>
          <w:iCs/>
          <w:sz w:val="28"/>
          <w:szCs w:val="28"/>
          <w:lang w:val="uk-UA"/>
        </w:rPr>
        <w:t>.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 роз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чину гідроксиду натрію та 1 мл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реактиву Фоля. Суміш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перемішують і кип’ятять на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водяній бані 2 хв. Через 3—5 хв випа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дає бурий чи чорний осад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сульфіду свинцю.</w:t>
      </w:r>
    </w:p>
    <w:p w:rsidR="005F28F4" w:rsidRPr="005F28F4" w:rsidRDefault="005F28F4" w:rsidP="003837F1">
      <w:pPr>
        <w:spacing w:after="0" w:line="240" w:lineRule="auto"/>
        <w:ind w:firstLine="644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:rsidR="005F28F4" w:rsidRPr="003A381B" w:rsidRDefault="005F28F4" w:rsidP="009A7B86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3A381B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Реакція з азотистою кислотою </w:t>
      </w:r>
    </w:p>
    <w:p w:rsidR="00D94CE1" w:rsidRPr="005F28F4" w:rsidRDefault="005F28F4" w:rsidP="003837F1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Cs/>
          <w:sz w:val="28"/>
          <w:szCs w:val="28"/>
          <w:lang w:val="uk-UA"/>
        </w:rPr>
        <w:t>Продуктом взаємодії α-амінокислоти з азотистою кислотою, яка утворюється в реакції нітриту натрію з оцтово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ю кислотою, є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газоподібний азот. Рівняння реакц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ії за участю гліцину має такий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вигляд:</w:t>
      </w:r>
    </w:p>
    <w:p w:rsidR="00D94CE1" w:rsidRPr="00D94CE1" w:rsidRDefault="005F28F4" w:rsidP="003837F1">
      <w:pPr>
        <w:pStyle w:val="a3"/>
        <w:spacing w:after="0" w:line="240" w:lineRule="auto"/>
        <w:ind w:left="644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F59A4C6" wp14:editId="3D13113B">
            <wp:extent cx="4786685" cy="1231107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2888" cy="123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E1" w:rsidRPr="00D94CE1" w:rsidRDefault="00D94CE1" w:rsidP="003837F1">
      <w:pPr>
        <w:pStyle w:val="a3"/>
        <w:spacing w:after="0" w:line="240" w:lineRule="auto"/>
        <w:ind w:left="644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D94CE1" w:rsidRPr="005F28F4" w:rsidRDefault="00D94CE1" w:rsidP="003837F1">
      <w:pPr>
        <w:spacing w:after="0" w:line="240" w:lineRule="auto"/>
        <w:ind w:firstLine="644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Матеріали та реактиви.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Водний 1%-й розчин гліцину, 5%-й розчин нітриту натрію, концентрована оцтова кислота.</w:t>
      </w: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D94CE1" w:rsidRPr="005F28F4" w:rsidRDefault="00D94CE1" w:rsidP="003837F1">
      <w:pPr>
        <w:spacing w:after="0" w:line="240" w:lineRule="auto"/>
        <w:ind w:firstLine="644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Обладнання.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Пробірки, крапельниці, штатив для пробірок.  </w:t>
      </w:r>
    </w:p>
    <w:p w:rsidR="00D94CE1" w:rsidRDefault="00D94CE1" w:rsidP="009A7B86">
      <w:pPr>
        <w:pStyle w:val="a3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Хід роботи.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В пробірку вносять п’ять крапель розчину </w:t>
      </w:r>
      <w:r w:rsidR="005F28F4">
        <w:rPr>
          <w:rFonts w:ascii="Times New Roman" w:hAnsi="Times New Roman"/>
          <w:iCs/>
          <w:sz w:val="28"/>
          <w:szCs w:val="28"/>
          <w:lang w:val="uk-UA"/>
        </w:rPr>
        <w:t xml:space="preserve">гліцину, п’ять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крапель нітриту натрію, дві краплі концентрованої оцтової кислоти й обережно збовтують. Спостерігають виділення газу. </w:t>
      </w:r>
    </w:p>
    <w:p w:rsidR="003A381B" w:rsidRPr="005F28F4" w:rsidRDefault="003A381B" w:rsidP="009A7B86">
      <w:pPr>
        <w:pStyle w:val="a3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val="uk-UA"/>
        </w:rPr>
      </w:pPr>
    </w:p>
    <w:p w:rsidR="00D94CE1" w:rsidRPr="009A7B86" w:rsidRDefault="00D94CE1" w:rsidP="009A7B86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bookmarkStart w:id="0" w:name="_GoBack"/>
      <w:r w:rsidRPr="009A7B86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Утворення комплексної солі міді </w:t>
      </w:r>
    </w:p>
    <w:bookmarkEnd w:id="0"/>
    <w:p w:rsidR="00D94CE1" w:rsidRPr="005F28F4" w:rsidRDefault="00D94CE1" w:rsidP="009A7B86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Під час нагрівання амінокислоти з карбонатом міді (II) утворюється комплексна сполука міді, яка має синє забарвлення. За участю гліцину рівняння реакції має такий вигляд: </w:t>
      </w:r>
    </w:p>
    <w:p w:rsidR="00D94CE1" w:rsidRPr="00D94CE1" w:rsidRDefault="005F28F4" w:rsidP="009A7B86">
      <w:pPr>
        <w:pStyle w:val="a3"/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3243A25" wp14:editId="1FD757BD">
            <wp:extent cx="4559937" cy="1741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541" cy="174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CE1" w:rsidRPr="005F28F4" w:rsidRDefault="00D94CE1" w:rsidP="009A7B86">
      <w:pPr>
        <w:pStyle w:val="a3"/>
        <w:spacing w:after="0" w:line="240" w:lineRule="auto"/>
        <w:ind w:left="0" w:firstLine="709"/>
        <w:rPr>
          <w:rFonts w:ascii="Times New Roman" w:hAnsi="Times New Roman"/>
          <w:iCs/>
          <w:sz w:val="28"/>
          <w:szCs w:val="28"/>
          <w:lang w:val="uk-UA"/>
        </w:rPr>
      </w:pPr>
      <w:r w:rsidRPr="00D94CE1">
        <w:rPr>
          <w:rFonts w:ascii="Times New Roman" w:hAnsi="Times New Roman"/>
          <w:i/>
          <w:iCs/>
          <w:sz w:val="28"/>
          <w:szCs w:val="28"/>
          <w:lang w:val="uk-UA"/>
        </w:rPr>
        <w:t xml:space="preserve">Матеріали та реактиви.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 xml:space="preserve">Водний 1%-й розчин гліцину, сухий карбонат міді. </w:t>
      </w:r>
    </w:p>
    <w:p w:rsidR="00D94CE1" w:rsidRPr="005F28F4" w:rsidRDefault="00D94CE1" w:rsidP="009A7B86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Обладнання.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Пробір</w:t>
      </w:r>
      <w:r w:rsidR="005F28F4" w:rsidRPr="005F28F4">
        <w:rPr>
          <w:rFonts w:ascii="Times New Roman" w:hAnsi="Times New Roman"/>
          <w:iCs/>
          <w:sz w:val="28"/>
          <w:szCs w:val="28"/>
          <w:lang w:val="uk-UA"/>
        </w:rPr>
        <w:t xml:space="preserve">ки, штатив для пробірок, тримач </w:t>
      </w:r>
      <w:r w:rsidRPr="005F28F4">
        <w:rPr>
          <w:rFonts w:ascii="Times New Roman" w:hAnsi="Times New Roman"/>
          <w:iCs/>
          <w:sz w:val="28"/>
          <w:szCs w:val="28"/>
          <w:lang w:val="uk-UA"/>
        </w:rPr>
        <w:t>пробірок, пальник.</w:t>
      </w: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D94CE1" w:rsidRDefault="00D94CE1" w:rsidP="009A7B86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Хід роботи. </w:t>
      </w:r>
      <w:r w:rsidRPr="003837F1">
        <w:rPr>
          <w:rFonts w:ascii="Times New Roman" w:hAnsi="Times New Roman"/>
          <w:iCs/>
          <w:sz w:val="28"/>
          <w:szCs w:val="28"/>
          <w:lang w:val="uk-UA"/>
        </w:rPr>
        <w:t>В пробірку вносять 1 мл розчину гліцину, а на кінчику лопатки – сухий карбонат міді (II). Суміш нагрівають у полум’ї пальника до кипіння. Розчин забарвлюється в синій колір.</w:t>
      </w:r>
      <w:r w:rsidRPr="005F28F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3A381B" w:rsidRPr="005F28F4" w:rsidRDefault="003A381B" w:rsidP="009A7B86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3837F1" w:rsidRPr="003A381B" w:rsidRDefault="003837F1" w:rsidP="009A7B86">
      <w:pPr>
        <w:pStyle w:val="a3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3A381B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Реакція Адамкевича на триптофан </w:t>
      </w:r>
    </w:p>
    <w:p w:rsidR="003A1463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Триптофан у кислому середовищі вступає в реакцію з гліоксиловою кислотою (альдегідами), утворюючи забарвлені в червоно-фіолетовий колір продукти конденсації:</w:t>
      </w:r>
    </w:p>
    <w:p w:rsidR="003A1463" w:rsidRDefault="005F28F4" w:rsidP="009A7B86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34DAD47" wp14:editId="75FD4F70">
            <wp:extent cx="4794637" cy="2220674"/>
            <wp:effectExtent l="0" t="0" r="635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93696" cy="222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F4" w:rsidRDefault="005F28F4" w:rsidP="009A7B86">
      <w:pPr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Матеріали та р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еактиви.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Водний 0,01%-й розчин триптофану, льодяна оцтова кислота, концентрована сірчана кислота</w:t>
      </w: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Обладнання.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Пробірки градуйовані, піпетки, штатив для пробірок, водяна баня, годинник.</w:t>
      </w: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Хід роботи.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До 0,5 мл розчину триптофану додають 0,5 мл льодяної оцтової кислоти, яка завжди містить невелику кількість гліоксилової кислоти. Отриману суміш спочатку нагрівають, а потім охолоджують і по стінці пробірки обережно, по краплинам, щоб рідини не змішувалися, додають 1 мл концентрованої сірчаної кислоти. Через 10 хв на межі ро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зподілу двох шарів утворюється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червоно-фіолетове кільце. Реакцію можна прискор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ити, якщо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поставити пробірку з реаг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уючою сумішшю в киплячу водяну баню. </w:t>
      </w:r>
    </w:p>
    <w:p w:rsid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3837F1" w:rsidRPr="003A381B" w:rsidRDefault="003837F1" w:rsidP="009A7B86">
      <w:pPr>
        <w:pStyle w:val="a3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/>
          <w:i/>
          <w:iCs/>
          <w:sz w:val="28"/>
          <w:szCs w:val="28"/>
          <w:u w:val="single"/>
          <w:lang w:val="uk-UA"/>
        </w:rPr>
      </w:pPr>
      <w:r w:rsidRPr="003A381B">
        <w:rPr>
          <w:rFonts w:ascii="Times New Roman" w:hAnsi="Times New Roman"/>
          <w:i/>
          <w:iCs/>
          <w:sz w:val="28"/>
          <w:szCs w:val="28"/>
          <w:u w:val="single"/>
          <w:lang w:val="uk-UA"/>
        </w:rPr>
        <w:t xml:space="preserve">Реакція Вуазене на триптофан </w:t>
      </w:r>
    </w:p>
    <w:p w:rsidR="005F28F4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Триптофан, конденсуючись із формальдегідом, утворює забарвлений продукт конденсації біс-2-триптофанілметан, який окиснюється до біс-2-триптофанілкарбіноду:</w:t>
      </w:r>
    </w:p>
    <w:p w:rsidR="009A7B86" w:rsidRPr="003837F1" w:rsidRDefault="009A7B86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F28F4" w:rsidRDefault="005F28F4" w:rsidP="009A7B86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1DD62F1" wp14:editId="752976B6">
            <wp:extent cx="4111691" cy="4624031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1691" cy="462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63" w:rsidRDefault="003A1463" w:rsidP="009A7B86">
      <w:pPr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За наявності мінеральних кислот біс-2-триптофанілкарбінол утворює солі, забарвлені у синьо-фіолетовий колір. </w:t>
      </w: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Матеріали та реактиви.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Водний 0,01%-й розчин триптофану, водний 2,5%-й розчин формальдегіду, концентрована сірчана кислота, 0,5%-й розчин нітрату натрію. </w:t>
      </w: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Обладнання.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Скляні палички, пробірки градуйовані, піпетки, </w:t>
      </w:r>
    </w:p>
    <w:p w:rsidR="003837F1" w:rsidRPr="003837F1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крапельниці, штатив для пробірок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годинник, ванночка з льодом. </w:t>
      </w:r>
    </w:p>
    <w:p w:rsidR="009A7B86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837F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Хід роботи. </w:t>
      </w:r>
      <w:r w:rsidRPr="003837F1">
        <w:rPr>
          <w:rFonts w:ascii="Times New Roman" w:hAnsi="Times New Roman" w:cs="Times New Roman"/>
          <w:iCs/>
          <w:sz w:val="28"/>
          <w:szCs w:val="28"/>
          <w:lang w:val="uk-UA"/>
        </w:rPr>
        <w:t>До 2 мл розчину триптофану додають одну краплю розчину формальдегіду, суміш перемішують і вливають порціями по декілька крапель 6 мл концентрованої сірчаної кислоти, охолоджуючи пробірку у ванночці з льодом. Суміш знову перемішують і дають відстоятися 10 хв. Потім, перемішуючи суміш, у пробірку вносять десять крапель розчину нітрату натрію; з’являється інтенсивне синьо-фіолетове забарвлення.</w:t>
      </w:r>
    </w:p>
    <w:p w:rsidR="005F28F4" w:rsidRPr="009A7B86" w:rsidRDefault="003837F1" w:rsidP="009A7B86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A7B8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Завдання 3.</w:t>
      </w:r>
      <w:r w:rsidRPr="009A7B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28F4" w:rsidRPr="009A7B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Розділення амінокислот за допомогою розподільної хроматографії на папері </w:t>
      </w:r>
    </w:p>
    <w:p w:rsidR="005F28F4" w:rsidRPr="009A7B86" w:rsidRDefault="005F28F4" w:rsidP="005F28F4">
      <w:pPr>
        <w:pStyle w:val="21"/>
        <w:ind w:left="0" w:firstLine="709"/>
        <w:rPr>
          <w:i/>
          <w:sz w:val="28"/>
          <w:szCs w:val="28"/>
          <w:lang w:val="uk-UA"/>
        </w:rPr>
      </w:pPr>
    </w:p>
    <w:p w:rsidR="005F28F4" w:rsidRPr="00363C42" w:rsidRDefault="005F28F4" w:rsidP="005F28F4">
      <w:pPr>
        <w:pStyle w:val="21"/>
        <w:ind w:left="0" w:firstLine="709"/>
        <w:rPr>
          <w:sz w:val="28"/>
          <w:szCs w:val="28"/>
          <w:lang w:val="uk-UA"/>
        </w:rPr>
      </w:pPr>
      <w:r w:rsidRPr="00363C42">
        <w:rPr>
          <w:i/>
          <w:sz w:val="28"/>
          <w:szCs w:val="28"/>
          <w:lang w:val="uk-UA"/>
        </w:rPr>
        <w:t xml:space="preserve">Обладнання та реактви: </w:t>
      </w:r>
      <w:r w:rsidRPr="00363C42">
        <w:rPr>
          <w:sz w:val="28"/>
          <w:szCs w:val="28"/>
          <w:lang w:val="uk-UA"/>
        </w:rPr>
        <w:t>прилад для виконання висхідних хроматограм, хроматографічний папір, набір амінокислот, суміш амінокислот, олівець, лінійка, скляні капіляри, суміші розчинників: а) н-бутанол-оцтова кислота-вода (4:1:5); б) ацетон-вода (3:2); в) н-бутанол-бензиловий спирт (1:1), розчин нінгідрину в ацетоні.</w:t>
      </w:r>
    </w:p>
    <w:p w:rsidR="005F28F4" w:rsidRPr="00363C42" w:rsidRDefault="005F28F4" w:rsidP="005F28F4">
      <w:pPr>
        <w:pStyle w:val="21"/>
        <w:ind w:left="0" w:firstLine="709"/>
        <w:rPr>
          <w:i/>
          <w:sz w:val="28"/>
          <w:szCs w:val="28"/>
          <w:lang w:val="uk-UA"/>
        </w:rPr>
      </w:pPr>
      <w:r w:rsidRPr="00363C42">
        <w:rPr>
          <w:i/>
          <w:sz w:val="28"/>
          <w:szCs w:val="28"/>
          <w:lang w:val="uk-UA"/>
        </w:rPr>
        <w:t>Хід роботи</w:t>
      </w:r>
      <w:r>
        <w:rPr>
          <w:i/>
          <w:sz w:val="28"/>
          <w:szCs w:val="28"/>
          <w:lang w:val="uk-UA"/>
        </w:rPr>
        <w:t>:</w:t>
      </w:r>
    </w:p>
    <w:p w:rsidR="005F28F4" w:rsidRPr="003A1463" w:rsidRDefault="005F28F4" w:rsidP="005F28F4">
      <w:pPr>
        <w:pStyle w:val="3"/>
        <w:numPr>
          <w:ilvl w:val="0"/>
          <w:numId w:val="7"/>
        </w:numPr>
        <w:spacing w:after="0"/>
        <w:ind w:left="0" w:firstLine="709"/>
        <w:rPr>
          <w:sz w:val="28"/>
          <w:szCs w:val="28"/>
          <w:lang w:val="uk-UA"/>
        </w:rPr>
      </w:pPr>
      <w:r w:rsidRPr="00363C42">
        <w:rPr>
          <w:sz w:val="28"/>
          <w:szCs w:val="28"/>
          <w:lang w:val="uk-UA"/>
        </w:rPr>
        <w:t>Одержати контрольну задачу – розчин суміші невідомих амінокислот та  аркуш хроматографічного паперу, відрізати за розміром циліндра і розкреслити, як вказано на рис. 1</w:t>
      </w:r>
      <w:r>
        <w:rPr>
          <w:sz w:val="28"/>
          <w:szCs w:val="28"/>
          <w:lang w:val="uk-UA"/>
        </w:rPr>
        <w:t>.</w:t>
      </w:r>
    </w:p>
    <w:p w:rsidR="005F28F4" w:rsidRPr="00363C42" w:rsidRDefault="005F28F4" w:rsidP="005F28F4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>За допомогою лінійки провести на відстані 2 см від нижньо</w:t>
      </w:r>
      <w:r>
        <w:rPr>
          <w:rFonts w:ascii="Times New Roman" w:hAnsi="Times New Roman"/>
          <w:sz w:val="28"/>
          <w:szCs w:val="28"/>
          <w:lang w:val="uk-UA"/>
        </w:rPr>
        <w:t xml:space="preserve">го краю горизонтальну </w:t>
      </w:r>
      <w:r w:rsidRPr="00363C42">
        <w:rPr>
          <w:rFonts w:ascii="Times New Roman" w:hAnsi="Times New Roman"/>
          <w:sz w:val="28"/>
          <w:szCs w:val="28"/>
          <w:lang w:val="uk-UA"/>
        </w:rPr>
        <w:t>ліні</w:t>
      </w:r>
      <w:r>
        <w:rPr>
          <w:rFonts w:ascii="Times New Roman" w:hAnsi="Times New Roman"/>
          <w:sz w:val="28"/>
          <w:szCs w:val="28"/>
          <w:lang w:val="uk-UA"/>
        </w:rPr>
        <w:t>ю старту</w:t>
      </w:r>
      <w:r w:rsidRPr="00363C42">
        <w:rPr>
          <w:rFonts w:ascii="Times New Roman" w:hAnsi="Times New Roman"/>
          <w:sz w:val="28"/>
          <w:szCs w:val="28"/>
          <w:lang w:val="uk-UA"/>
        </w:rPr>
        <w:t>. Намалювати кільця діаметром 3 мм на відстані 2 см одне від одного та проставити над ними порядкові номери. Від лінії старту на відс</w:t>
      </w:r>
      <w:r>
        <w:rPr>
          <w:rFonts w:ascii="Times New Roman" w:hAnsi="Times New Roman"/>
          <w:sz w:val="28"/>
          <w:szCs w:val="28"/>
          <w:lang w:val="uk-UA"/>
        </w:rPr>
        <w:t>тані 10 см провести лінію фінішу</w:t>
      </w:r>
      <w:r w:rsidRPr="00363C42">
        <w:rPr>
          <w:rFonts w:ascii="Times New Roman" w:hAnsi="Times New Roman"/>
          <w:sz w:val="28"/>
          <w:szCs w:val="28"/>
          <w:lang w:val="uk-UA"/>
        </w:rPr>
        <w:t>.</w:t>
      </w:r>
    </w:p>
    <w:p w:rsidR="005F28F4" w:rsidRPr="00363C42" w:rsidRDefault="005F28F4" w:rsidP="005F28F4">
      <w:pPr>
        <w:pStyle w:val="a3"/>
        <w:numPr>
          <w:ilvl w:val="0"/>
          <w:numId w:val="7"/>
        </w:numPr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 xml:space="preserve">Нанести розчини амінокислот на папір. Папір покласти на </w:t>
      </w:r>
      <w:r>
        <w:rPr>
          <w:rFonts w:ascii="Times New Roman" w:hAnsi="Times New Roman"/>
          <w:sz w:val="28"/>
          <w:szCs w:val="28"/>
          <w:lang w:val="uk-UA"/>
        </w:rPr>
        <w:t>попередньо ретельно вимите скло</w:t>
      </w:r>
      <w:r w:rsidRPr="00363C42">
        <w:rPr>
          <w:rFonts w:ascii="Times New Roman" w:hAnsi="Times New Roman"/>
          <w:sz w:val="28"/>
          <w:szCs w:val="28"/>
          <w:lang w:val="uk-UA"/>
        </w:rPr>
        <w:t>, щоб частина де намальован</w:t>
      </w:r>
      <w:r>
        <w:rPr>
          <w:rFonts w:ascii="Times New Roman" w:hAnsi="Times New Roman"/>
          <w:sz w:val="28"/>
          <w:szCs w:val="28"/>
          <w:lang w:val="uk-UA"/>
        </w:rPr>
        <w:t>і кільця, знаходилася в повітрі</w:t>
      </w:r>
      <w:r w:rsidRPr="00363C42">
        <w:rPr>
          <w:rFonts w:ascii="Times New Roman" w:hAnsi="Times New Roman"/>
          <w:sz w:val="28"/>
          <w:szCs w:val="28"/>
          <w:lang w:val="uk-UA"/>
        </w:rPr>
        <w:t>. Капілярами, для кожного розчину, на папір в кільця послідовно нанести краплі розчинів сумішей, що досліджуються, та “свідків”. Розчин на кожне кільце нанести 5-6 разів після висихання попередньої краплі.</w:t>
      </w:r>
    </w:p>
    <w:p w:rsidR="005F28F4" w:rsidRPr="00363C42" w:rsidRDefault="005F28F4" w:rsidP="005F28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5354AB7" wp14:editId="68800075">
            <wp:extent cx="4098721" cy="2068816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98721" cy="206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F4" w:rsidRPr="00363C42" w:rsidRDefault="005F28F4" w:rsidP="005F28F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>Після висихання нанесених крапель ретельно вимити руки з милом, згорнути папір у циліндр та зшити аркуш через край так, щоб одержати більш чи менш правильний циліндр. На дно скляного циліндра налити суміш н-бутанолу, оцтової кислоти, води (4:1:5). Висота шару розчинника не повинна бути вища, ніж 1 см від дна циліндра.</w:t>
      </w:r>
    </w:p>
    <w:p w:rsidR="005F28F4" w:rsidRPr="00363C42" w:rsidRDefault="005F28F4" w:rsidP="005F28F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>Паперовий циліндр обережно вставити вертикально в скляний циліндр так, щоб він не торкався стінок і щоб нанесені краплі знаходились на нижньому кінці паперового циліндра.</w:t>
      </w:r>
    </w:p>
    <w:p w:rsidR="005F28F4" w:rsidRPr="00363C42" w:rsidRDefault="005F28F4" w:rsidP="005F28F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lastRenderedPageBreak/>
        <w:t>Скляний циліндр щільно закрити кришкою з гумовою прокладкою і залишити стояти до тих пір, доки розчинник підніметься до лінії фінішу. Після цього вийняти паперовий циліндр, розрізати шов, розправити папір та висушити його під тягою чи в сушильній шафі (70-80</w:t>
      </w:r>
      <w:r w:rsidRPr="00363C42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363C42">
        <w:rPr>
          <w:rFonts w:ascii="Times New Roman" w:hAnsi="Times New Roman"/>
          <w:sz w:val="28"/>
          <w:szCs w:val="28"/>
          <w:lang w:val="uk-UA"/>
        </w:rPr>
        <w:t>С).</w:t>
      </w:r>
    </w:p>
    <w:p w:rsidR="005F28F4" w:rsidRPr="00363C42" w:rsidRDefault="005F28F4" w:rsidP="005F28F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 xml:space="preserve">Проявити хроматограму: проявник для </w:t>
      </w:r>
      <w:r w:rsidRPr="00363C42">
        <w:rPr>
          <w:rFonts w:ascii="Times New Roman" w:hAnsi="Times New Roman"/>
          <w:sz w:val="28"/>
          <w:szCs w:val="28"/>
          <w:lang w:val="uk-UA"/>
        </w:rPr>
        <w:sym w:font="Symbol" w:char="F061"/>
      </w:r>
      <w:r w:rsidRPr="00363C42">
        <w:rPr>
          <w:rFonts w:ascii="Times New Roman" w:hAnsi="Times New Roman"/>
          <w:sz w:val="28"/>
          <w:szCs w:val="28"/>
          <w:lang w:val="uk-UA"/>
        </w:rPr>
        <w:t>-амінокислот використовувати розчин нінгідрину (ω(нінгідрину)=0,5%) в ацетоні. Цим розчином обприснути хроматограму декілька разів з пульверизатора так, щоб папір став тільки слабо вологим та на ньому не утворювались би розмиті струмені розчину. Потім висушити папір на повітрі та прогріти в сушильній шафі при 110</w:t>
      </w:r>
      <w:r w:rsidRPr="00363C42">
        <w:rPr>
          <w:rFonts w:ascii="Times New Roman" w:hAnsi="Times New Roman"/>
          <w:sz w:val="28"/>
          <w:szCs w:val="28"/>
          <w:vertAlign w:val="superscript"/>
          <w:lang w:val="uk-UA"/>
        </w:rPr>
        <w:t>о</w:t>
      </w:r>
      <w:r w:rsidRPr="00363C42">
        <w:rPr>
          <w:rFonts w:ascii="Times New Roman" w:hAnsi="Times New Roman"/>
          <w:sz w:val="28"/>
          <w:szCs w:val="28"/>
          <w:lang w:val="uk-UA"/>
        </w:rPr>
        <w:t>С  до появи лілових плям. Значно краще висушити хроматограму поступово в темряві. Плями, що проявилися, легко обвести олівцем та при бажанні закріпити розчином нікелю сульфату, після чого ще раз просушити хроматограму на повітрі.</w:t>
      </w:r>
    </w:p>
    <w:p w:rsidR="005F28F4" w:rsidRDefault="005F28F4" w:rsidP="005F28F4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C42">
        <w:rPr>
          <w:rFonts w:ascii="Times New Roman" w:hAnsi="Times New Roman"/>
          <w:sz w:val="28"/>
          <w:szCs w:val="28"/>
          <w:lang w:val="uk-UA"/>
        </w:rPr>
        <w:t>Якісний склад контрольної суміші амінокислот визначити за значенням R</w:t>
      </w:r>
      <w:r w:rsidRPr="00363C42">
        <w:rPr>
          <w:rFonts w:ascii="Times New Roman" w:hAnsi="Times New Roman"/>
          <w:sz w:val="28"/>
          <w:szCs w:val="28"/>
          <w:vertAlign w:val="subscript"/>
          <w:lang w:val="uk-UA"/>
        </w:rPr>
        <w:t>f</w:t>
      </w:r>
      <w:r w:rsidRPr="00363C42">
        <w:rPr>
          <w:rFonts w:ascii="Times New Roman" w:hAnsi="Times New Roman"/>
          <w:sz w:val="28"/>
          <w:szCs w:val="28"/>
          <w:lang w:val="uk-UA"/>
        </w:rPr>
        <w:t xml:space="preserve"> кожної плями, порівнюючи з R</w:t>
      </w:r>
      <w:r w:rsidRPr="00363C42">
        <w:rPr>
          <w:rFonts w:ascii="Times New Roman" w:hAnsi="Times New Roman"/>
          <w:sz w:val="28"/>
          <w:szCs w:val="28"/>
          <w:vertAlign w:val="subscript"/>
          <w:lang w:val="uk-UA"/>
        </w:rPr>
        <w:t>f</w:t>
      </w:r>
      <w:r w:rsidRPr="00363C42">
        <w:rPr>
          <w:rFonts w:ascii="Times New Roman" w:hAnsi="Times New Roman"/>
          <w:sz w:val="28"/>
          <w:szCs w:val="28"/>
          <w:lang w:val="uk-UA"/>
        </w:rPr>
        <w:t>, що обчислені за хроматограмою для “свідків”. Значення R</w:t>
      </w:r>
      <w:r w:rsidRPr="00363C42">
        <w:rPr>
          <w:rFonts w:ascii="Times New Roman" w:hAnsi="Times New Roman"/>
          <w:sz w:val="28"/>
          <w:szCs w:val="28"/>
          <w:vertAlign w:val="subscript"/>
          <w:lang w:val="uk-UA"/>
        </w:rPr>
        <w:t>f</w:t>
      </w:r>
      <w:r w:rsidRPr="00363C42">
        <w:rPr>
          <w:rFonts w:ascii="Times New Roman" w:hAnsi="Times New Roman"/>
          <w:sz w:val="28"/>
          <w:szCs w:val="28"/>
          <w:lang w:val="uk-UA"/>
        </w:rPr>
        <w:t xml:space="preserve"> амінокислот цієї системі: гліцин 0,13; аланін 0,18; валін 0,36; фенілаланін 0,46.</w:t>
      </w:r>
    </w:p>
    <w:p w:rsidR="003837F1" w:rsidRPr="00363C42" w:rsidRDefault="003837F1" w:rsidP="003837F1">
      <w:pPr>
        <w:pStyle w:val="a3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Оформити висновок.</w:t>
      </w:r>
    </w:p>
    <w:p w:rsidR="003A1463" w:rsidRDefault="003A1463" w:rsidP="00E55AB0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7674B" w:rsidRPr="003837F1" w:rsidRDefault="0067674B" w:rsidP="0067674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7674B" w:rsidRPr="0038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0pt" o:bullet="t">
        <v:imagedata r:id="rId1" o:title=""/>
      </v:shape>
    </w:pict>
  </w:numPicBullet>
  <w:abstractNum w:abstractNumId="0">
    <w:nsid w:val="1E7100AC"/>
    <w:multiLevelType w:val="hybridMultilevel"/>
    <w:tmpl w:val="1ED88AD8"/>
    <w:lvl w:ilvl="0" w:tplc="88E43A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ACB7493"/>
    <w:multiLevelType w:val="hybridMultilevel"/>
    <w:tmpl w:val="1EB8E1D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D08AB"/>
    <w:multiLevelType w:val="hybridMultilevel"/>
    <w:tmpl w:val="7CDEEE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CDC76AD"/>
    <w:multiLevelType w:val="hybridMultilevel"/>
    <w:tmpl w:val="ED325BE0"/>
    <w:lvl w:ilvl="0" w:tplc="0419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42CF4EFC"/>
    <w:multiLevelType w:val="hybridMultilevel"/>
    <w:tmpl w:val="A88CA846"/>
    <w:lvl w:ilvl="0" w:tplc="3AE28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350253"/>
    <w:multiLevelType w:val="hybridMultilevel"/>
    <w:tmpl w:val="04F468C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84A89"/>
    <w:multiLevelType w:val="hybridMultilevel"/>
    <w:tmpl w:val="1C927324"/>
    <w:lvl w:ilvl="0" w:tplc="BB04053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35C7FB6"/>
    <w:multiLevelType w:val="hybridMultilevel"/>
    <w:tmpl w:val="BD7A8F7C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26E46A5"/>
    <w:multiLevelType w:val="hybridMultilevel"/>
    <w:tmpl w:val="EB80227E"/>
    <w:lvl w:ilvl="0" w:tplc="4C56E1B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D5"/>
    <w:rsid w:val="0001427C"/>
    <w:rsid w:val="000B1459"/>
    <w:rsid w:val="001906C0"/>
    <w:rsid w:val="00363C42"/>
    <w:rsid w:val="003837F1"/>
    <w:rsid w:val="003A1463"/>
    <w:rsid w:val="003A381B"/>
    <w:rsid w:val="0041140B"/>
    <w:rsid w:val="004D6207"/>
    <w:rsid w:val="005F28F4"/>
    <w:rsid w:val="006079BE"/>
    <w:rsid w:val="0067674B"/>
    <w:rsid w:val="006B7ED5"/>
    <w:rsid w:val="00711785"/>
    <w:rsid w:val="008254FA"/>
    <w:rsid w:val="00903883"/>
    <w:rsid w:val="009475F7"/>
    <w:rsid w:val="009A7B86"/>
    <w:rsid w:val="00A32F13"/>
    <w:rsid w:val="00A90D6C"/>
    <w:rsid w:val="00B6204A"/>
    <w:rsid w:val="00B8438E"/>
    <w:rsid w:val="00B84615"/>
    <w:rsid w:val="00B952BF"/>
    <w:rsid w:val="00BE49AE"/>
    <w:rsid w:val="00D455F4"/>
    <w:rsid w:val="00D94CE1"/>
    <w:rsid w:val="00DA4B53"/>
    <w:rsid w:val="00E55AB0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4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79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B7E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2BF"/>
    <w:rPr>
      <w:rFonts w:cs="Times New Roman"/>
    </w:rPr>
  </w:style>
  <w:style w:type="character" w:styleId="a6">
    <w:name w:val="Hyperlink"/>
    <w:basedOn w:val="a0"/>
    <w:uiPriority w:val="99"/>
    <w:rsid w:val="00B952B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9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rsid w:val="00B952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2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B952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9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CB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B620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204A"/>
  </w:style>
  <w:style w:type="character" w:customStyle="1" w:styleId="10">
    <w:name w:val="Заголовок 1 Знак"/>
    <w:basedOn w:val="a0"/>
    <w:link w:val="1"/>
    <w:uiPriority w:val="9"/>
    <w:rsid w:val="00B620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d">
    <w:name w:val="Лена"/>
    <w:basedOn w:val="a"/>
    <w:rsid w:val="00B620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Мой стиль Заголовок 2"/>
    <w:basedOn w:val="a"/>
    <w:next w:val="a"/>
    <w:rsid w:val="00B6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079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E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6B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B7ED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952BF"/>
    <w:rPr>
      <w:rFonts w:cs="Times New Roman"/>
    </w:rPr>
  </w:style>
  <w:style w:type="character" w:styleId="a6">
    <w:name w:val="Hyperlink"/>
    <w:basedOn w:val="a0"/>
    <w:uiPriority w:val="99"/>
    <w:rsid w:val="00B952BF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iPriority w:val="99"/>
    <w:rsid w:val="00B952B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rsid w:val="00B952B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Body Text Indent"/>
    <w:basedOn w:val="a"/>
    <w:link w:val="aa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B9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B952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52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List 2"/>
    <w:basedOn w:val="a"/>
    <w:uiPriority w:val="99"/>
    <w:rsid w:val="00B952B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079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D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5CB1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B6204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6204A"/>
  </w:style>
  <w:style w:type="character" w:customStyle="1" w:styleId="10">
    <w:name w:val="Заголовок 1 Знак"/>
    <w:basedOn w:val="a0"/>
    <w:link w:val="1"/>
    <w:uiPriority w:val="9"/>
    <w:rsid w:val="00B620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d">
    <w:name w:val="Лена"/>
    <w:basedOn w:val="a"/>
    <w:rsid w:val="00B620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Мой стиль Заголовок 2"/>
    <w:basedOn w:val="a"/>
    <w:next w:val="a"/>
    <w:rsid w:val="00B620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204A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5745</Words>
  <Characters>3276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Ивченко-Прогресс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LabenskayaIB</dc:creator>
  <cp:lastModifiedBy>Пользователь</cp:lastModifiedBy>
  <cp:revision>3</cp:revision>
  <dcterms:created xsi:type="dcterms:W3CDTF">2021-04-26T19:35:00Z</dcterms:created>
  <dcterms:modified xsi:type="dcterms:W3CDTF">2021-04-26T19:41:00Z</dcterms:modified>
</cp:coreProperties>
</file>