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167CF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167CF">
        <w:rPr>
          <w:rFonts w:ascii="Times New Roman" w:hAnsi="Times New Roman"/>
          <w:sz w:val="28"/>
          <w:szCs w:val="28"/>
          <w:lang w:val="uk-UA"/>
        </w:rPr>
        <w:t>ЗАПОРІЗЬКИЙ НАЦІОНАЛЬНИЙ УНІВЕРСИТЕТ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1167CF">
        <w:rPr>
          <w:rFonts w:ascii="Times New Roman" w:hAnsi="Times New Roman"/>
          <w:caps/>
          <w:sz w:val="28"/>
          <w:szCs w:val="28"/>
          <w:lang w:val="uk-UA"/>
        </w:rPr>
        <w:t>Факультет МАТЕМАТИЧНИЙ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167CF">
        <w:rPr>
          <w:rFonts w:ascii="Times New Roman" w:hAnsi="Times New Roman"/>
          <w:caps/>
          <w:sz w:val="28"/>
          <w:szCs w:val="28"/>
          <w:lang w:val="uk-UA"/>
        </w:rPr>
        <w:t>Кафедра</w:t>
      </w:r>
      <w:r w:rsidRPr="001167CF">
        <w:rPr>
          <w:rFonts w:ascii="Times New Roman" w:hAnsi="Times New Roman"/>
          <w:sz w:val="28"/>
          <w:szCs w:val="28"/>
          <w:lang w:val="uk-UA"/>
        </w:rPr>
        <w:t xml:space="preserve"> ЗАГАЛЬНОЇ ТА ПРИКЛАДНОЇ ФІЗИКИ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7272" w:rsidRPr="001167CF" w:rsidRDefault="00CA7272" w:rsidP="00CA7272">
      <w:pPr>
        <w:spacing w:after="0" w:line="240" w:lineRule="auto"/>
        <w:ind w:firstLine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167CF">
        <w:rPr>
          <w:rFonts w:ascii="Times New Roman" w:hAnsi="Times New Roman"/>
          <w:b/>
          <w:sz w:val="28"/>
          <w:szCs w:val="28"/>
          <w:lang w:val="uk-UA" w:eastAsia="ru-RU"/>
        </w:rPr>
        <w:t>ЗАТВЕРДЖУЮ</w:t>
      </w:r>
    </w:p>
    <w:p w:rsidR="00CA7272" w:rsidRPr="001167CF" w:rsidRDefault="00CA7272" w:rsidP="00CA7272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 w:eastAsia="ru-RU"/>
        </w:rPr>
      </w:pPr>
      <w:r w:rsidRPr="001167CF">
        <w:rPr>
          <w:rFonts w:ascii="Times New Roman" w:hAnsi="Times New Roman"/>
          <w:sz w:val="28"/>
          <w:szCs w:val="28"/>
          <w:lang w:val="uk-UA" w:eastAsia="ru-RU"/>
        </w:rPr>
        <w:t>Декан математичного факультету</w:t>
      </w:r>
    </w:p>
    <w:p w:rsidR="00CA7272" w:rsidRPr="001167CF" w:rsidRDefault="00CA7272" w:rsidP="00CA7272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 w:eastAsia="ru-RU"/>
        </w:rPr>
      </w:pPr>
    </w:p>
    <w:p w:rsidR="00CA7272" w:rsidRPr="001167CF" w:rsidRDefault="00CA7272" w:rsidP="00CA7272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 w:eastAsia="ru-RU"/>
        </w:rPr>
      </w:pPr>
      <w:r w:rsidRPr="001167CF">
        <w:rPr>
          <w:rFonts w:ascii="Times New Roman" w:hAnsi="Times New Roman"/>
          <w:sz w:val="28"/>
          <w:szCs w:val="28"/>
          <w:lang w:val="uk-UA" w:eastAsia="ru-RU"/>
        </w:rPr>
        <w:t>_________________ С. І. </w:t>
      </w:r>
      <w:proofErr w:type="spellStart"/>
      <w:r w:rsidRPr="001167CF">
        <w:rPr>
          <w:rFonts w:ascii="Times New Roman" w:hAnsi="Times New Roman"/>
          <w:sz w:val="28"/>
          <w:szCs w:val="28"/>
          <w:lang w:val="uk-UA" w:eastAsia="ru-RU"/>
        </w:rPr>
        <w:t>Гоменюк</w:t>
      </w:r>
      <w:proofErr w:type="spellEnd"/>
    </w:p>
    <w:p w:rsidR="00CA7272" w:rsidRPr="001167CF" w:rsidRDefault="00CA7272" w:rsidP="00CA7272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 w:eastAsia="ru-RU"/>
        </w:rPr>
      </w:pPr>
    </w:p>
    <w:p w:rsidR="00CA7272" w:rsidRPr="001167CF" w:rsidRDefault="00CA7272" w:rsidP="00CA7272">
      <w:pPr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 w:eastAsia="ru-RU"/>
        </w:rPr>
      </w:pPr>
      <w:r w:rsidRPr="001167CF">
        <w:rPr>
          <w:rFonts w:ascii="Times New Roman" w:hAnsi="Times New Roman"/>
          <w:sz w:val="28"/>
          <w:szCs w:val="28"/>
          <w:lang w:val="uk-UA" w:eastAsia="ru-RU"/>
        </w:rPr>
        <w:t>«_____»_________________2020 р.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7272" w:rsidRPr="00917DF2" w:rsidRDefault="00CA7272" w:rsidP="00CA72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магнетизм металів і сплавів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1167CF">
        <w:rPr>
          <w:rFonts w:ascii="Times New Roman" w:hAnsi="Times New Roman"/>
          <w:iCs/>
          <w:sz w:val="28"/>
          <w:szCs w:val="28"/>
          <w:lang w:val="uk-UA"/>
        </w:rPr>
        <w:t>РОБОЧА ПРОГРАМА НАВЧАЛЬНОЇ ДИСЦИПЛІНИ</w:t>
      </w:r>
      <w:r w:rsidRPr="001167C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167CF">
        <w:rPr>
          <w:rFonts w:ascii="Times New Roman" w:hAnsi="Times New Roman"/>
          <w:bCs/>
          <w:sz w:val="24"/>
          <w:szCs w:val="24"/>
          <w:lang w:val="uk-UA"/>
        </w:rPr>
        <w:t xml:space="preserve">підготовки </w:t>
      </w: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бакалавра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167CF">
        <w:rPr>
          <w:rFonts w:ascii="Times New Roman" w:hAnsi="Times New Roman"/>
          <w:iCs/>
          <w:sz w:val="24"/>
          <w:szCs w:val="24"/>
          <w:lang w:val="uk-UA"/>
        </w:rPr>
        <w:t>денної (очної)  форми здобуття освіти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167CF">
        <w:rPr>
          <w:rFonts w:ascii="Times New Roman" w:hAnsi="Times New Roman"/>
          <w:bCs/>
          <w:sz w:val="24"/>
          <w:szCs w:val="24"/>
          <w:lang w:val="uk-UA" w:eastAsia="ru-RU"/>
        </w:rPr>
        <w:t xml:space="preserve">спеціальності </w:t>
      </w:r>
      <w:r w:rsidRPr="001167C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1</w:t>
      </w:r>
      <w:r w:rsidRPr="001167CF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05 </w:t>
      </w:r>
      <w:r w:rsidRPr="001167CF">
        <w:rPr>
          <w:rFonts w:ascii="Times New Roman" w:hAnsi="Times New Roman"/>
          <w:sz w:val="28"/>
          <w:szCs w:val="28"/>
          <w:u w:val="single"/>
          <w:lang w:val="uk-UA"/>
        </w:rPr>
        <w:t xml:space="preserve">прикладна фізика та </w:t>
      </w:r>
      <w:proofErr w:type="spellStart"/>
      <w:r w:rsidRPr="001167CF">
        <w:rPr>
          <w:rFonts w:ascii="Times New Roman" w:hAnsi="Times New Roman"/>
          <w:sz w:val="28"/>
          <w:szCs w:val="28"/>
          <w:u w:val="single"/>
          <w:lang w:val="uk-UA"/>
        </w:rPr>
        <w:t>наноматеріали</w:t>
      </w:r>
      <w:proofErr w:type="spellEnd"/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1167CF">
        <w:rPr>
          <w:rFonts w:ascii="Times New Roman" w:hAnsi="Times New Roman"/>
          <w:sz w:val="24"/>
          <w:szCs w:val="24"/>
          <w:lang w:val="uk-UA" w:eastAsia="ru-RU"/>
        </w:rPr>
        <w:t>предметної спеціальності  ________________________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1167CF">
        <w:rPr>
          <w:rFonts w:ascii="Times New Roman" w:hAnsi="Times New Roman"/>
          <w:sz w:val="24"/>
          <w:szCs w:val="24"/>
          <w:lang w:val="uk-UA" w:eastAsia="ru-RU"/>
        </w:rPr>
        <w:t>освітньо-професійна</w:t>
      </w:r>
      <w:r w:rsidRPr="001167CF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1167CF">
        <w:rPr>
          <w:rFonts w:ascii="Times New Roman" w:hAnsi="Times New Roman"/>
          <w:sz w:val="24"/>
          <w:szCs w:val="24"/>
          <w:lang w:val="uk-UA" w:eastAsia="ru-RU"/>
        </w:rPr>
        <w:t xml:space="preserve">програма </w:t>
      </w:r>
      <w:r w:rsidRPr="001167CF">
        <w:rPr>
          <w:rFonts w:ascii="Times New Roman" w:hAnsi="Times New Roman"/>
          <w:sz w:val="28"/>
          <w:szCs w:val="28"/>
          <w:u w:val="single"/>
          <w:lang w:val="uk-UA"/>
        </w:rPr>
        <w:t>прикладна фізика</w:t>
      </w:r>
    </w:p>
    <w:p w:rsidR="00CA7272" w:rsidRPr="001167CF" w:rsidRDefault="00CA7272" w:rsidP="00CA727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A7272" w:rsidRPr="001167CF" w:rsidRDefault="00CA7272" w:rsidP="00CA727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167C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Укладач </w:t>
      </w:r>
      <w:r w:rsidRPr="001167CF">
        <w:rPr>
          <w:rFonts w:ascii="Times New Roman" w:hAnsi="Times New Roman"/>
          <w:sz w:val="28"/>
          <w:szCs w:val="28"/>
          <w:lang w:val="uk-UA"/>
        </w:rPr>
        <w:t xml:space="preserve">В.Л. </w:t>
      </w:r>
      <w:proofErr w:type="spellStart"/>
      <w:r w:rsidRPr="001167CF">
        <w:rPr>
          <w:rFonts w:ascii="Times New Roman" w:hAnsi="Times New Roman"/>
          <w:sz w:val="28"/>
          <w:szCs w:val="28"/>
          <w:lang w:val="uk-UA"/>
        </w:rPr>
        <w:t>Сніжной</w:t>
      </w:r>
      <w:proofErr w:type="spellEnd"/>
      <w:r w:rsidRPr="001167CF">
        <w:rPr>
          <w:rFonts w:ascii="Times New Roman" w:hAnsi="Times New Roman"/>
          <w:sz w:val="28"/>
          <w:szCs w:val="28"/>
          <w:lang w:val="uk-UA"/>
        </w:rPr>
        <w:t>, к.ф.-</w:t>
      </w:r>
      <w:proofErr w:type="spellStart"/>
      <w:r w:rsidRPr="001167CF">
        <w:rPr>
          <w:rFonts w:ascii="Times New Roman" w:hAnsi="Times New Roman"/>
          <w:sz w:val="28"/>
          <w:szCs w:val="28"/>
          <w:lang w:val="uk-UA"/>
        </w:rPr>
        <w:t>м.н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1167CF">
        <w:rPr>
          <w:rFonts w:ascii="Times New Roman" w:hAnsi="Times New Roman"/>
          <w:sz w:val="28"/>
          <w:szCs w:val="28"/>
          <w:lang w:val="uk-UA"/>
        </w:rPr>
        <w:t xml:space="preserve"> доцент</w:t>
      </w:r>
      <w:r w:rsidRPr="001167CF">
        <w:rPr>
          <w:rFonts w:ascii="Times New Roman" w:hAnsi="Times New Roman"/>
          <w:sz w:val="28"/>
          <w:szCs w:val="28"/>
          <w:lang w:val="uk-UA" w:eastAsia="ru-RU"/>
        </w:rPr>
        <w:t xml:space="preserve"> кафедри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загальної та прикладної фізики</w:t>
      </w:r>
      <w:r w:rsidRPr="001167CF">
        <w:rPr>
          <w:rFonts w:ascii="Times New Roman" w:hAnsi="Times New Roman"/>
          <w:sz w:val="28"/>
          <w:szCs w:val="28"/>
          <w:lang w:val="uk-UA"/>
        </w:rPr>
        <w:t>.</w:t>
      </w: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57"/>
        <w:gridCol w:w="4840"/>
      </w:tblGrid>
      <w:tr w:rsidR="00CA7272" w:rsidRPr="001167CF" w:rsidTr="00CA7272">
        <w:tc>
          <w:tcPr>
            <w:tcW w:w="4657" w:type="dxa"/>
            <w:shd w:val="clear" w:color="auto" w:fill="auto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Обговорено та ухвалено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 засіданні кафедри загальної та прикладної фізики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Протокол № 3 від «27» жовтня 2020 р.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Завідувач кафедри 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A7272" w:rsidRPr="001167CF" w:rsidRDefault="00CA7272" w:rsidP="00CA7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 А. М. Андрєєв</w:t>
            </w:r>
          </w:p>
        </w:tc>
        <w:tc>
          <w:tcPr>
            <w:tcW w:w="4840" w:type="dxa"/>
            <w:shd w:val="clear" w:color="auto" w:fill="auto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Ухвалено науково-методичною радою 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математичного факультету 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Протокол № ___ від «___» __________ 2020 р.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Голова науково-методичної ради факультету 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 О. С. Пшенична</w:t>
            </w:r>
          </w:p>
        </w:tc>
      </w:tr>
    </w:tbl>
    <w:p w:rsidR="00CA7272" w:rsidRPr="001167CF" w:rsidRDefault="00CA7272" w:rsidP="00CA72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6"/>
        <w:gridCol w:w="4801"/>
      </w:tblGrid>
      <w:tr w:rsidR="00CA7272" w:rsidRPr="001167CF" w:rsidTr="00CA7272">
        <w:trPr>
          <w:trHeight w:val="1702"/>
        </w:trPr>
        <w:tc>
          <w:tcPr>
            <w:tcW w:w="4678" w:type="dxa"/>
          </w:tcPr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Погоджено </w:t>
            </w:r>
          </w:p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/>
              </w:rPr>
              <w:t>з навчально-методичним відділом</w:t>
            </w:r>
          </w:p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</w:p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67C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(підпис)                                (ініціали, прізвище)</w:t>
            </w:r>
          </w:p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7CF">
              <w:rPr>
                <w:rFonts w:ascii="Times New Roman" w:hAnsi="Times New Roman"/>
                <w:sz w:val="28"/>
                <w:szCs w:val="28"/>
                <w:lang w:val="uk-UA"/>
              </w:rPr>
              <w:t>Погоджено з навчальною лабораторією інформаційного забезпечення освітнього процесу</w:t>
            </w:r>
          </w:p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67CF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________________________________________________</w:t>
            </w:r>
          </w:p>
          <w:p w:rsidR="00CA7272" w:rsidRPr="001167CF" w:rsidRDefault="00CA7272" w:rsidP="00E545F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167C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(підпис)                                   (ініціали, прізвище)</w:t>
            </w:r>
          </w:p>
        </w:tc>
      </w:tr>
    </w:tbl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7272" w:rsidRPr="001167CF" w:rsidRDefault="00CA7272" w:rsidP="00CA7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167CF">
        <w:rPr>
          <w:rFonts w:ascii="Times New Roman" w:hAnsi="Times New Roman"/>
          <w:sz w:val="28"/>
          <w:szCs w:val="28"/>
          <w:lang w:val="uk-UA"/>
        </w:rPr>
        <w:t>2020 рік</w:t>
      </w:r>
    </w:p>
    <w:p w:rsidR="00CA7272" w:rsidRPr="001167CF" w:rsidRDefault="00CA7272" w:rsidP="00CA7272">
      <w:pPr>
        <w:numPr>
          <w:ilvl w:val="0"/>
          <w:numId w:val="1"/>
        </w:numPr>
        <w:spacing w:after="0" w:line="240" w:lineRule="auto"/>
        <w:ind w:hanging="720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167CF">
        <w:rPr>
          <w:rFonts w:ascii="Times New Roman" w:hAnsi="Times New Roman"/>
          <w:sz w:val="28"/>
          <w:szCs w:val="28"/>
          <w:highlight w:val="yellow"/>
          <w:lang w:val="uk-UA" w:eastAsia="ru-RU"/>
        </w:rPr>
        <w:br w:type="page"/>
      </w:r>
      <w:r w:rsidRPr="001167CF"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Опис навчальної дисципліни</w:t>
      </w:r>
    </w:p>
    <w:p w:rsidR="00CA7272" w:rsidRPr="001167CF" w:rsidRDefault="00CA7272" w:rsidP="00CA7272">
      <w:pPr>
        <w:pStyle w:val="a3"/>
        <w:spacing w:after="0"/>
        <w:ind w:left="0"/>
        <w:jc w:val="center"/>
        <w:rPr>
          <w:b/>
          <w:bCs/>
          <w:sz w:val="20"/>
          <w:szCs w:val="20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1614"/>
        <w:gridCol w:w="1647"/>
      </w:tblGrid>
      <w:tr w:rsidR="00CA7272" w:rsidRPr="001167CF" w:rsidTr="00CA7272">
        <w:trPr>
          <w:trHeight w:val="110"/>
        </w:trPr>
        <w:tc>
          <w:tcPr>
            <w:tcW w:w="2977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261" w:type="dxa"/>
            <w:gridSpan w:val="2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3</w:t>
            </w:r>
          </w:p>
        </w:tc>
      </w:tr>
      <w:tr w:rsidR="00CA7272" w:rsidRPr="001167CF" w:rsidTr="00CA7272">
        <w:trPr>
          <w:trHeight w:val="671"/>
        </w:trPr>
        <w:tc>
          <w:tcPr>
            <w:tcW w:w="2977" w:type="dxa"/>
            <w:vMerge w:val="restart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 xml:space="preserve">Галузь знань, спеціальність, </w:t>
            </w: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освітня програма</w:t>
            </w: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 xml:space="preserve"> рівень вищої освіти </w:t>
            </w:r>
          </w:p>
        </w:tc>
        <w:tc>
          <w:tcPr>
            <w:tcW w:w="3402" w:type="dxa"/>
            <w:vMerge w:val="restart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261" w:type="dxa"/>
            <w:gridSpan w:val="2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Характеристика навчальної дисципліни</w:t>
            </w:r>
          </w:p>
        </w:tc>
      </w:tr>
      <w:tr w:rsidR="00CA7272" w:rsidRPr="001167CF" w:rsidTr="00CA7272">
        <w:trPr>
          <w:trHeight w:val="643"/>
        </w:trPr>
        <w:tc>
          <w:tcPr>
            <w:tcW w:w="2977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4" w:type="dxa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>очна (денна) форма здобуття освіти</w:t>
            </w:r>
          </w:p>
        </w:tc>
        <w:tc>
          <w:tcPr>
            <w:tcW w:w="1647" w:type="dxa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>заочна (дистанційна)</w:t>
            </w: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 xml:space="preserve"> форма здобуття освіти</w:t>
            </w:r>
          </w:p>
        </w:tc>
      </w:tr>
      <w:tr w:rsidR="00CA7272" w:rsidRPr="001167CF" w:rsidTr="00CA7272">
        <w:trPr>
          <w:trHeight w:val="365"/>
        </w:trPr>
        <w:tc>
          <w:tcPr>
            <w:tcW w:w="2977" w:type="dxa"/>
            <w:vMerge w:val="restart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Галузь знань</w:t>
            </w: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>10 Природничі науки</w:t>
            </w:r>
          </w:p>
        </w:tc>
        <w:tc>
          <w:tcPr>
            <w:tcW w:w="3402" w:type="dxa"/>
            <w:vMerge w:val="restart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 xml:space="preserve">Кількість кредитів – 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261" w:type="dxa"/>
            <w:gridSpan w:val="2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Обов’язкова</w:t>
            </w:r>
          </w:p>
        </w:tc>
      </w:tr>
      <w:tr w:rsidR="00CA7272" w:rsidRPr="001167CF" w:rsidTr="00CA7272">
        <w:trPr>
          <w:trHeight w:val="480"/>
        </w:trPr>
        <w:tc>
          <w:tcPr>
            <w:tcW w:w="2977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Цикл професійної підготовки освітньої програми</w:t>
            </w:r>
          </w:p>
        </w:tc>
      </w:tr>
      <w:tr w:rsidR="00CA7272" w:rsidRPr="001167CF" w:rsidTr="00CA7272">
        <w:trPr>
          <w:trHeight w:val="631"/>
        </w:trPr>
        <w:tc>
          <w:tcPr>
            <w:tcW w:w="2977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Спеціальність</w:t>
            </w: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 xml:space="preserve">105  прикладна фізика та </w:t>
            </w:r>
            <w:proofErr w:type="spellStart"/>
            <w:r w:rsidRPr="001167CF">
              <w:rPr>
                <w:rFonts w:ascii="Times New Roman" w:hAnsi="Times New Roman"/>
                <w:lang w:val="uk-UA"/>
              </w:rPr>
              <w:t>наноматеріали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 xml:space="preserve">Загальна кількість годин – </w:t>
            </w: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3261" w:type="dxa"/>
            <w:gridSpan w:val="2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Семестр:</w:t>
            </w:r>
          </w:p>
        </w:tc>
      </w:tr>
      <w:tr w:rsidR="00CA7272" w:rsidRPr="001167CF" w:rsidTr="00CA7272">
        <w:trPr>
          <w:trHeight w:val="364"/>
        </w:trPr>
        <w:tc>
          <w:tcPr>
            <w:tcW w:w="2977" w:type="dxa"/>
            <w:vMerge w:val="restart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Предметна спеціальність</w:t>
            </w: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4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1167CF">
              <w:rPr>
                <w:rFonts w:ascii="Times New Roman" w:hAnsi="Times New Roman"/>
                <w:lang w:val="uk-UA"/>
              </w:rPr>
              <w:t>-й</w:t>
            </w:r>
          </w:p>
        </w:tc>
        <w:tc>
          <w:tcPr>
            <w:tcW w:w="1647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CA7272" w:rsidRPr="001167CF" w:rsidTr="00CA7272">
        <w:trPr>
          <w:trHeight w:val="322"/>
        </w:trPr>
        <w:tc>
          <w:tcPr>
            <w:tcW w:w="2977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 xml:space="preserve">Змістових модулів – 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261" w:type="dxa"/>
            <w:gridSpan w:val="2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Лекції</w:t>
            </w:r>
          </w:p>
        </w:tc>
      </w:tr>
      <w:tr w:rsidR="00CA7272" w:rsidRPr="001167CF" w:rsidTr="00CA7272">
        <w:trPr>
          <w:trHeight w:val="320"/>
        </w:trPr>
        <w:tc>
          <w:tcPr>
            <w:tcW w:w="2977" w:type="dxa"/>
            <w:vMerge w:val="restart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Освітньо-професійна програма</w:t>
            </w: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>прикладна фізика</w:t>
            </w:r>
          </w:p>
        </w:tc>
        <w:tc>
          <w:tcPr>
            <w:tcW w:w="3402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4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28 </w:t>
            </w:r>
            <w:r w:rsidRPr="001167CF">
              <w:rPr>
                <w:rFonts w:ascii="Times New Roman" w:hAnsi="Times New Roman"/>
                <w:lang w:val="uk-UA"/>
              </w:rPr>
              <w:t>год.</w:t>
            </w:r>
          </w:p>
        </w:tc>
        <w:tc>
          <w:tcPr>
            <w:tcW w:w="1647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CA7272" w:rsidRPr="001167CF" w:rsidTr="00CA7272">
        <w:trPr>
          <w:trHeight w:val="528"/>
        </w:trPr>
        <w:tc>
          <w:tcPr>
            <w:tcW w:w="2977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 xml:space="preserve">Практичні </w:t>
            </w:r>
          </w:p>
        </w:tc>
      </w:tr>
      <w:tr w:rsidR="00CA7272" w:rsidRPr="001167CF" w:rsidTr="00CA7272">
        <w:trPr>
          <w:trHeight w:val="528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4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Pr="001167CF">
              <w:rPr>
                <w:rFonts w:ascii="Times New Roman" w:hAnsi="Times New Roman"/>
                <w:lang w:val="uk-UA"/>
              </w:rPr>
              <w:t xml:space="preserve"> год.</w:t>
            </w:r>
          </w:p>
        </w:tc>
        <w:tc>
          <w:tcPr>
            <w:tcW w:w="1647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CA7272" w:rsidRPr="001167CF" w:rsidTr="00CA7272">
        <w:trPr>
          <w:trHeight w:val="390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 xml:space="preserve">Рівень вищої освіти: </w:t>
            </w:r>
            <w:r>
              <w:rPr>
                <w:rFonts w:ascii="Times New Roman" w:hAnsi="Times New Roman"/>
                <w:lang w:val="uk-UA"/>
              </w:rPr>
              <w:t>бакалав</w:t>
            </w:r>
            <w:r w:rsidRPr="001167CF">
              <w:rPr>
                <w:rFonts w:ascii="Times New Roman" w:hAnsi="Times New Roman"/>
                <w:lang w:val="uk-UA"/>
              </w:rPr>
              <w:t>рський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 xml:space="preserve">Кількість поточних контрольних заходів – </w:t>
            </w:r>
            <w:r>
              <w:rPr>
                <w:rFonts w:ascii="Times New Roman" w:hAnsi="Times New Roman"/>
                <w:lang w:val="uk-UA"/>
              </w:rPr>
              <w:t>12</w:t>
            </w:r>
          </w:p>
          <w:p w:rsidR="00CA7272" w:rsidRPr="001167CF" w:rsidRDefault="00CA7272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Самостійна робота</w:t>
            </w:r>
          </w:p>
        </w:tc>
      </w:tr>
      <w:tr w:rsidR="00CA7272" w:rsidRPr="001167CF" w:rsidTr="00CA7272">
        <w:trPr>
          <w:trHeight w:val="423"/>
        </w:trPr>
        <w:tc>
          <w:tcPr>
            <w:tcW w:w="2977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4" w:type="dxa"/>
            <w:vAlign w:val="center"/>
          </w:tcPr>
          <w:p w:rsidR="00CA7272" w:rsidRPr="001167CF" w:rsidRDefault="002273EA" w:rsidP="00E545F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</w:t>
            </w:r>
            <w:r w:rsidR="00CA7272" w:rsidRPr="001167CF">
              <w:rPr>
                <w:rFonts w:ascii="Times New Roman" w:hAnsi="Times New Roman"/>
                <w:lang w:val="uk-UA"/>
              </w:rPr>
              <w:t xml:space="preserve"> год.</w:t>
            </w:r>
          </w:p>
        </w:tc>
        <w:tc>
          <w:tcPr>
            <w:tcW w:w="1647" w:type="dxa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CA7272" w:rsidRPr="001167CF" w:rsidTr="00CA7272">
        <w:trPr>
          <w:trHeight w:val="138"/>
        </w:trPr>
        <w:tc>
          <w:tcPr>
            <w:tcW w:w="2977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b/>
                <w:lang w:val="uk-UA"/>
              </w:rPr>
              <w:t>Вид підсумкового семестрового контролю</w:t>
            </w:r>
            <w:r w:rsidRPr="001167CF">
              <w:rPr>
                <w:rFonts w:ascii="Times New Roman" w:hAnsi="Times New Roman"/>
                <w:lang w:val="uk-UA"/>
              </w:rPr>
              <w:t xml:space="preserve">: </w:t>
            </w:r>
          </w:p>
          <w:p w:rsidR="00CA7272" w:rsidRPr="001167CF" w:rsidRDefault="00CA7272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 xml:space="preserve">екзамен </w:t>
            </w:r>
          </w:p>
        </w:tc>
      </w:tr>
    </w:tbl>
    <w:p w:rsidR="00CA7272" w:rsidRPr="001167CF" w:rsidRDefault="00CA7272" w:rsidP="002273EA">
      <w:pPr>
        <w:spacing w:after="0" w:line="240" w:lineRule="auto"/>
        <w:jc w:val="both"/>
        <w:rPr>
          <w:rFonts w:ascii="Times New Roman" w:hAnsi="Times New Roman"/>
          <w:color w:val="FF0000"/>
          <w:highlight w:val="yellow"/>
          <w:lang w:val="uk-UA" w:eastAsia="ru-RU"/>
        </w:rPr>
      </w:pPr>
    </w:p>
    <w:p w:rsidR="00CA7272" w:rsidRPr="002273EA" w:rsidRDefault="00CA7272" w:rsidP="002273E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273EA">
        <w:rPr>
          <w:rFonts w:ascii="Times New Roman" w:hAnsi="Times New Roman"/>
          <w:b/>
          <w:sz w:val="24"/>
          <w:szCs w:val="24"/>
          <w:lang w:val="uk-UA" w:eastAsia="ru-RU"/>
        </w:rPr>
        <w:t>Мета та завдання навчальної дисципліни</w:t>
      </w:r>
    </w:p>
    <w:p w:rsidR="00CA7272" w:rsidRPr="001167CF" w:rsidRDefault="00CA7272" w:rsidP="00CA72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D0E3E" w:rsidRDefault="00CA7272" w:rsidP="004D0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167CF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1167CF">
        <w:rPr>
          <w:rFonts w:ascii="Times New Roman" w:hAnsi="Times New Roman"/>
          <w:sz w:val="24"/>
          <w:szCs w:val="24"/>
          <w:lang w:val="uk-UA"/>
        </w:rPr>
        <w:t xml:space="preserve"> ви</w:t>
      </w:r>
      <w:r w:rsidR="002273EA">
        <w:rPr>
          <w:rFonts w:ascii="Times New Roman" w:hAnsi="Times New Roman"/>
          <w:sz w:val="24"/>
          <w:szCs w:val="24"/>
          <w:lang w:val="uk-UA"/>
        </w:rPr>
        <w:t>вчення</w:t>
      </w:r>
      <w:r w:rsidRPr="001167CF">
        <w:rPr>
          <w:rFonts w:ascii="Times New Roman" w:hAnsi="Times New Roman"/>
          <w:sz w:val="24"/>
          <w:szCs w:val="24"/>
          <w:lang w:val="uk-UA"/>
        </w:rPr>
        <w:t xml:space="preserve"> навчальної дисципліни </w:t>
      </w:r>
      <w:r>
        <w:rPr>
          <w:rFonts w:ascii="Times New Roman" w:hAnsi="Times New Roman"/>
          <w:sz w:val="24"/>
          <w:szCs w:val="24"/>
          <w:lang w:val="uk-UA"/>
        </w:rPr>
        <w:t xml:space="preserve">«Магнетизм металів і сплавів» є: </w:t>
      </w:r>
      <w:r w:rsidR="002273EA">
        <w:rPr>
          <w:rFonts w:ascii="Times New Roman" w:hAnsi="Times New Roman"/>
          <w:sz w:val="24"/>
          <w:szCs w:val="24"/>
          <w:lang w:val="uk-UA"/>
        </w:rPr>
        <w:t>опанування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студентами магнітних станів металів і сплавів</w:t>
      </w:r>
      <w:r w:rsidR="004D0E3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їх </w:t>
      </w:r>
      <w:r w:rsidR="004D0E3E">
        <w:rPr>
          <w:rFonts w:ascii="Times New Roman" w:hAnsi="Times New Roman"/>
          <w:sz w:val="24"/>
          <w:szCs w:val="24"/>
          <w:lang w:val="uk-UA"/>
        </w:rPr>
        <w:t>вплив на фізичні, механічні та корозійні властивості з метою практичного використання у виробництві.</w:t>
      </w:r>
    </w:p>
    <w:p w:rsid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D0E3E">
        <w:rPr>
          <w:rFonts w:ascii="Times New Roman" w:hAnsi="Times New Roman"/>
          <w:sz w:val="24"/>
          <w:szCs w:val="24"/>
          <w:lang w:val="uk-UA"/>
        </w:rPr>
        <w:t>Основними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0E3E">
        <w:rPr>
          <w:rFonts w:ascii="Times New Roman" w:hAnsi="Times New Roman"/>
          <w:b/>
          <w:sz w:val="24"/>
          <w:szCs w:val="24"/>
          <w:lang w:val="uk-UA"/>
        </w:rPr>
        <w:t>завданнями</w:t>
      </w:r>
      <w:r>
        <w:rPr>
          <w:rFonts w:ascii="Times New Roman" w:hAnsi="Times New Roman"/>
          <w:sz w:val="24"/>
          <w:szCs w:val="24"/>
          <w:lang w:val="uk-UA"/>
        </w:rPr>
        <w:t xml:space="preserve"> ви</w:t>
      </w:r>
      <w:r w:rsidR="002273EA">
        <w:rPr>
          <w:rFonts w:ascii="Times New Roman" w:hAnsi="Times New Roman"/>
          <w:sz w:val="24"/>
          <w:szCs w:val="24"/>
          <w:lang w:val="uk-UA"/>
        </w:rPr>
        <w:t>кладання</w:t>
      </w:r>
      <w:r>
        <w:rPr>
          <w:rFonts w:ascii="Times New Roman" w:hAnsi="Times New Roman"/>
          <w:sz w:val="24"/>
          <w:szCs w:val="24"/>
          <w:lang w:val="uk-UA"/>
        </w:rPr>
        <w:t xml:space="preserve"> дисципліни «Магнетизм металів і сплавів» є: </w:t>
      </w:r>
      <w:r w:rsidR="002273EA">
        <w:rPr>
          <w:rFonts w:ascii="Times New Roman" w:hAnsi="Times New Roman"/>
          <w:sz w:val="24"/>
          <w:szCs w:val="24"/>
          <w:lang w:val="uk-UA"/>
        </w:rPr>
        <w:t>навчити студентів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73EA">
        <w:rPr>
          <w:rFonts w:ascii="Times New Roman" w:hAnsi="Times New Roman"/>
          <w:sz w:val="24"/>
          <w:szCs w:val="24"/>
          <w:lang w:val="uk-UA"/>
        </w:rPr>
        <w:t>розрізняти магнітні стани</w:t>
      </w:r>
      <w:r>
        <w:rPr>
          <w:rFonts w:ascii="Times New Roman" w:hAnsi="Times New Roman"/>
          <w:sz w:val="24"/>
          <w:szCs w:val="24"/>
          <w:lang w:val="uk-UA"/>
        </w:rPr>
        <w:t xml:space="preserve"> всіх металів і сплавів, на експериментальних приладах розкрити зміст залежності фізичних, механічних та корозійних властивостей від ма</w:t>
      </w:r>
      <w:r w:rsidR="002273EA">
        <w:rPr>
          <w:rFonts w:ascii="Times New Roman" w:hAnsi="Times New Roman"/>
          <w:sz w:val="24"/>
          <w:szCs w:val="24"/>
          <w:lang w:val="uk-UA"/>
        </w:rPr>
        <w:t>гнітного стану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73EA">
        <w:rPr>
          <w:rFonts w:ascii="Times New Roman" w:hAnsi="Times New Roman"/>
          <w:sz w:val="24"/>
          <w:szCs w:val="24"/>
          <w:lang w:val="uk-UA"/>
        </w:rPr>
        <w:t>металів і сплавів та</w:t>
      </w:r>
      <w:r>
        <w:rPr>
          <w:rFonts w:ascii="Times New Roman" w:hAnsi="Times New Roman"/>
          <w:sz w:val="24"/>
          <w:szCs w:val="24"/>
          <w:lang w:val="uk-UA"/>
        </w:rPr>
        <w:t xml:space="preserve"> можливості їх практичного застосування у виробництві. </w:t>
      </w:r>
    </w:p>
    <w:p w:rsidR="004D0E3E" w:rsidRPr="001167CF" w:rsidRDefault="004D0E3E" w:rsidP="004D0E3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167CF">
        <w:rPr>
          <w:rFonts w:ascii="Times New Roman" w:hAnsi="Times New Roman"/>
          <w:sz w:val="24"/>
          <w:szCs w:val="24"/>
          <w:lang w:val="uk-UA"/>
        </w:rPr>
        <w:t xml:space="preserve">У результаті вивчення навчальної дисципліни </w:t>
      </w:r>
      <w:r>
        <w:rPr>
          <w:rFonts w:ascii="Times New Roman" w:hAnsi="Times New Roman"/>
          <w:sz w:val="24"/>
          <w:szCs w:val="24"/>
          <w:lang w:val="uk-UA"/>
        </w:rPr>
        <w:t xml:space="preserve">«Магнетизм металів і сплавів» </w:t>
      </w:r>
      <w:r w:rsidRPr="001167CF">
        <w:rPr>
          <w:rFonts w:ascii="Times New Roman" w:hAnsi="Times New Roman"/>
          <w:sz w:val="24"/>
          <w:szCs w:val="24"/>
          <w:lang w:val="uk-UA"/>
        </w:rPr>
        <w:t xml:space="preserve">студент повинен набути таких результатів навчання (знання, уміння тощо) та </w:t>
      </w:r>
      <w:proofErr w:type="spellStart"/>
      <w:r w:rsidRPr="001167CF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1167CF">
        <w:rPr>
          <w:rFonts w:ascii="Times New Roman" w:hAnsi="Times New Roman"/>
          <w:sz w:val="24"/>
          <w:szCs w:val="24"/>
          <w:lang w:val="uk-UA"/>
        </w:rPr>
        <w:t>:</w:t>
      </w:r>
    </w:p>
    <w:p w:rsidR="004D0E3E" w:rsidRPr="001167CF" w:rsidRDefault="004D0E3E" w:rsidP="004D0E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00"/>
      </w:tblGrid>
      <w:tr w:rsidR="004D0E3E" w:rsidRPr="001167CF" w:rsidTr="00867C0A">
        <w:trPr>
          <w:trHeight w:val="826"/>
        </w:trPr>
        <w:tc>
          <w:tcPr>
            <w:tcW w:w="4928" w:type="dxa"/>
          </w:tcPr>
          <w:p w:rsidR="004D0E3E" w:rsidRPr="001167CF" w:rsidRDefault="004D0E3E" w:rsidP="00E545FB">
            <w:pPr>
              <w:spacing w:after="0" w:line="240" w:lineRule="auto"/>
              <w:ind w:firstLine="29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Заплановані робочою програмою результати навчання</w:t>
            </w:r>
          </w:p>
          <w:p w:rsidR="004D0E3E" w:rsidRPr="001167CF" w:rsidRDefault="004D0E3E" w:rsidP="00E545FB">
            <w:pPr>
              <w:spacing w:after="0" w:line="240" w:lineRule="auto"/>
              <w:ind w:firstLine="29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компетентності </w:t>
            </w:r>
          </w:p>
        </w:tc>
        <w:tc>
          <w:tcPr>
            <w:tcW w:w="4900" w:type="dxa"/>
          </w:tcPr>
          <w:p w:rsidR="004D0E3E" w:rsidRPr="001167CF" w:rsidRDefault="004D0E3E" w:rsidP="00E545FB">
            <w:pPr>
              <w:spacing w:after="0" w:line="240" w:lineRule="auto"/>
              <w:ind w:firstLine="29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 і контрольні заходи, що забезпечують досягнення результатів навчання та </w:t>
            </w:r>
            <w:proofErr w:type="spellStart"/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</w:tr>
      <w:tr w:rsidR="004D0E3E" w:rsidRPr="001167CF" w:rsidTr="00867C0A">
        <w:tc>
          <w:tcPr>
            <w:tcW w:w="4928" w:type="dxa"/>
          </w:tcPr>
          <w:p w:rsidR="004D0E3E" w:rsidRPr="00243009" w:rsidRDefault="004D0E3E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032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430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основних магнітних параметрів, необхідних для дослідження металів і сплавів.</w:t>
            </w:r>
          </w:p>
        </w:tc>
        <w:tc>
          <w:tcPr>
            <w:tcW w:w="4900" w:type="dxa"/>
          </w:tcPr>
          <w:p w:rsidR="004D0E3E" w:rsidRDefault="00243009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243009" w:rsidRPr="00B6032D" w:rsidRDefault="00243009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Контрольні заходи: обговорення та усне опитування. </w:t>
            </w:r>
          </w:p>
        </w:tc>
      </w:tr>
      <w:tr w:rsidR="004D0E3E" w:rsidRPr="001167CF" w:rsidTr="00867C0A">
        <w:tc>
          <w:tcPr>
            <w:tcW w:w="4928" w:type="dxa"/>
          </w:tcPr>
          <w:p w:rsidR="004D0E3E" w:rsidRPr="00B6032D" w:rsidRDefault="00243009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Здатність аналізувати фізичну суть магнітних станів металів і сплавів.</w:t>
            </w:r>
          </w:p>
        </w:tc>
        <w:tc>
          <w:tcPr>
            <w:tcW w:w="4900" w:type="dxa"/>
          </w:tcPr>
          <w:p w:rsidR="00243009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4D0E3E" w:rsidRPr="00B6032D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4D0E3E" w:rsidRPr="001167CF" w:rsidTr="00867C0A">
        <w:tc>
          <w:tcPr>
            <w:tcW w:w="4928" w:type="dxa"/>
          </w:tcPr>
          <w:p w:rsidR="004D0E3E" w:rsidRPr="00B6032D" w:rsidRDefault="00243009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розуміти і використовувати сучасні теоретичні уявлення ро магнетизм металів і сплавів на виробництві.</w:t>
            </w:r>
          </w:p>
        </w:tc>
        <w:tc>
          <w:tcPr>
            <w:tcW w:w="4900" w:type="dxa"/>
          </w:tcPr>
          <w:p w:rsidR="00243009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4D0E3E" w:rsidRPr="00B6032D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4D0E3E" w:rsidRPr="001167CF" w:rsidTr="00867C0A">
        <w:tc>
          <w:tcPr>
            <w:tcW w:w="4928" w:type="dxa"/>
          </w:tcPr>
          <w:p w:rsidR="004D0E3E" w:rsidRPr="00B6032D" w:rsidRDefault="008E75DC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встановлювати зв’язки між</w:t>
            </w:r>
            <w:r w:rsidR="002273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магнітними параметрами, механічними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 корозійними властивостями металів і сплавів.</w:t>
            </w:r>
          </w:p>
        </w:tc>
        <w:tc>
          <w:tcPr>
            <w:tcW w:w="4900" w:type="dxa"/>
          </w:tcPr>
          <w:p w:rsidR="00243009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4D0E3E" w:rsidRPr="00B6032D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4D0E3E" w:rsidRPr="001167CF" w:rsidTr="00867C0A">
        <w:tc>
          <w:tcPr>
            <w:tcW w:w="4928" w:type="dxa"/>
          </w:tcPr>
          <w:p w:rsidR="004D0E3E" w:rsidRPr="008141EF" w:rsidRDefault="008E75DC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вчитися і оволодівати сучасними знаннями в області магнетизму металів і сплавів.</w:t>
            </w:r>
          </w:p>
        </w:tc>
        <w:tc>
          <w:tcPr>
            <w:tcW w:w="4900" w:type="dxa"/>
          </w:tcPr>
          <w:p w:rsidR="00243009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4D0E3E" w:rsidRPr="00B6032D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4D0E3E" w:rsidRPr="001167CF" w:rsidTr="00867C0A">
        <w:tc>
          <w:tcPr>
            <w:tcW w:w="4928" w:type="dxa"/>
          </w:tcPr>
          <w:p w:rsidR="004D0E3E" w:rsidRPr="00BD1B40" w:rsidRDefault="008E75DC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Знати основні положення теорії магнітних станів: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діагмагнетизму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парамагнетизму, феромагнетизму, антиферомагнетизму,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феримагнетизму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металів і сплавів.</w:t>
            </w:r>
          </w:p>
        </w:tc>
        <w:tc>
          <w:tcPr>
            <w:tcW w:w="4900" w:type="dxa"/>
          </w:tcPr>
          <w:p w:rsidR="00243009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4D0E3E" w:rsidRPr="00B6032D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4D0E3E" w:rsidRPr="001167CF" w:rsidTr="00867C0A">
        <w:tc>
          <w:tcPr>
            <w:tcW w:w="4928" w:type="dxa"/>
          </w:tcPr>
          <w:p w:rsidR="004D0E3E" w:rsidRPr="00BD1B40" w:rsidRDefault="008E75DC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Знати електронну природу магнітних властивостей атома, магнітних станів металів і сплавів.</w:t>
            </w:r>
          </w:p>
        </w:tc>
        <w:tc>
          <w:tcPr>
            <w:tcW w:w="4900" w:type="dxa"/>
          </w:tcPr>
          <w:p w:rsidR="00243009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4D0E3E" w:rsidRPr="00B6032D" w:rsidRDefault="00243009" w:rsidP="00243009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4D0E3E" w:rsidRPr="001167CF" w:rsidTr="00867C0A">
        <w:tc>
          <w:tcPr>
            <w:tcW w:w="4928" w:type="dxa"/>
          </w:tcPr>
          <w:p w:rsidR="004D0E3E" w:rsidRPr="00BD1B40" w:rsidRDefault="008E75DC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Знати вп</w:t>
            </w:r>
            <w:r w:rsidR="002273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лив магнітного стану аустеніту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 механічні і корозійні властивості аустенітних хромонікелевих сталей.</w:t>
            </w:r>
          </w:p>
        </w:tc>
        <w:tc>
          <w:tcPr>
            <w:tcW w:w="4900" w:type="dxa"/>
          </w:tcPr>
          <w:p w:rsidR="008E75DC" w:rsidRDefault="008E75DC" w:rsidP="008E75DC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4D0E3E" w:rsidRPr="00B6032D" w:rsidRDefault="008E75DC" w:rsidP="008E75DC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2273EA" w:rsidRPr="001167CF" w:rsidTr="002273EA">
        <w:trPr>
          <w:trHeight w:val="1352"/>
        </w:trPr>
        <w:tc>
          <w:tcPr>
            <w:tcW w:w="4928" w:type="dxa"/>
          </w:tcPr>
          <w:p w:rsidR="002273EA" w:rsidRPr="00BD1B40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Вміти розкривати фізичну природу магнітних станів металів і сплавів: діамагнетиків, парамагнетиків, феромагнетиків, антиферомагнетиків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феримагнетиків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900" w:type="dxa"/>
          </w:tcPr>
          <w:p w:rsidR="002273EA" w:rsidRDefault="002273EA" w:rsidP="008E75DC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2273EA" w:rsidRPr="00B6032D" w:rsidRDefault="002273EA" w:rsidP="008E75DC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2273EA" w:rsidRPr="001167CF" w:rsidTr="002273EA">
        <w:trPr>
          <w:trHeight w:val="488"/>
        </w:trPr>
        <w:tc>
          <w:tcPr>
            <w:tcW w:w="4928" w:type="dxa"/>
          </w:tcPr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Вміти виявляти зміну магнітних станів і властивостей металів і сплавів.</w:t>
            </w:r>
          </w:p>
        </w:tc>
        <w:tc>
          <w:tcPr>
            <w:tcW w:w="4900" w:type="dxa"/>
          </w:tcPr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2273EA" w:rsidRPr="001167CF" w:rsidTr="002273EA">
        <w:trPr>
          <w:trHeight w:val="525"/>
        </w:trPr>
        <w:tc>
          <w:tcPr>
            <w:tcW w:w="4928" w:type="dxa"/>
          </w:tcPr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Вміти практично використовувати засвоєні теоретичні знання.</w:t>
            </w:r>
          </w:p>
        </w:tc>
        <w:tc>
          <w:tcPr>
            <w:tcW w:w="4900" w:type="dxa"/>
          </w:tcPr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2273EA" w:rsidRPr="001167CF" w:rsidTr="00867C0A">
        <w:trPr>
          <w:trHeight w:val="639"/>
        </w:trPr>
        <w:tc>
          <w:tcPr>
            <w:tcW w:w="4928" w:type="dxa"/>
          </w:tcPr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Вміти аналізувати механізм намагнічування феромагнітних металів і сплавів.</w:t>
            </w:r>
          </w:p>
        </w:tc>
        <w:tc>
          <w:tcPr>
            <w:tcW w:w="4900" w:type="dxa"/>
          </w:tcPr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2273EA" w:rsidRDefault="002273EA" w:rsidP="002273E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4D0E3E" w:rsidRPr="001167CF" w:rsidTr="00867C0A">
        <w:tc>
          <w:tcPr>
            <w:tcW w:w="4928" w:type="dxa"/>
          </w:tcPr>
          <w:p w:rsidR="004D0E3E" w:rsidRPr="00BD1B40" w:rsidRDefault="008E75DC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Вміти прогнозувати зв’язок між магнітними параметрами і параметрами механічних властивостей аустенітних сталей.</w:t>
            </w:r>
          </w:p>
        </w:tc>
        <w:tc>
          <w:tcPr>
            <w:tcW w:w="4900" w:type="dxa"/>
          </w:tcPr>
          <w:p w:rsidR="008E75DC" w:rsidRDefault="008E75DC" w:rsidP="008E75DC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4D0E3E" w:rsidRPr="00B6032D" w:rsidRDefault="008E75DC" w:rsidP="008E75DC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  <w:tr w:rsidR="008E75DC" w:rsidRPr="001167CF" w:rsidTr="00867C0A">
        <w:tc>
          <w:tcPr>
            <w:tcW w:w="4928" w:type="dxa"/>
          </w:tcPr>
          <w:p w:rsidR="008E75DC" w:rsidRDefault="00867C0A" w:rsidP="00E545FB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Вміти прогнозувати кореляційну залежність між магнітними параметрами і швидкістю корозії аустенітних сталей.</w:t>
            </w:r>
          </w:p>
        </w:tc>
        <w:tc>
          <w:tcPr>
            <w:tcW w:w="4900" w:type="dxa"/>
          </w:tcPr>
          <w:p w:rsidR="00867C0A" w:rsidRDefault="00867C0A" w:rsidP="00867C0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 навчання: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пояснювально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ілюстративний або інформаційно – рецептивний.</w:t>
            </w:r>
          </w:p>
          <w:p w:rsidR="008E75DC" w:rsidRDefault="00867C0A" w:rsidP="00867C0A">
            <w:pPr>
              <w:spacing w:after="0" w:line="240" w:lineRule="auto"/>
              <w:ind w:firstLine="2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Контрольні заходи: обговорення та усне опитування.</w:t>
            </w:r>
          </w:p>
        </w:tc>
      </w:tr>
    </w:tbl>
    <w:p w:rsidR="00867C0A" w:rsidRDefault="00867C0A" w:rsidP="00867C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67C0A" w:rsidRDefault="00867C0A" w:rsidP="00867C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25AFE">
        <w:rPr>
          <w:rFonts w:ascii="Times New Roman" w:hAnsi="Times New Roman"/>
          <w:b/>
          <w:sz w:val="24"/>
          <w:szCs w:val="24"/>
          <w:lang w:val="uk-UA"/>
        </w:rPr>
        <w:t xml:space="preserve">Міждисциплінарні зв’язки. </w:t>
      </w:r>
    </w:p>
    <w:p w:rsidR="00867C0A" w:rsidRDefault="00867C0A" w:rsidP="002273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вивчення курсу «Магнетизм металів і сплавів» використовуються окремі питання дисциплін: «Електрика і магнетизм», «Атомна фізика», «Фізика твердого тіла», «Квантова механіка». </w:t>
      </w:r>
    </w:p>
    <w:p w:rsidR="002273EA" w:rsidRPr="002273EA" w:rsidRDefault="002273EA" w:rsidP="002273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3868" w:rsidRDefault="00503868" w:rsidP="00503868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503868">
        <w:rPr>
          <w:rFonts w:ascii="Times New Roman" w:hAnsi="Times New Roman"/>
          <w:b/>
          <w:sz w:val="24"/>
          <w:szCs w:val="24"/>
          <w:lang w:val="uk-UA" w:eastAsia="ru-RU"/>
        </w:rPr>
        <w:t>Програма навчальної дисципліни</w:t>
      </w:r>
    </w:p>
    <w:p w:rsidR="00503868" w:rsidRPr="00503868" w:rsidRDefault="00503868" w:rsidP="00503868">
      <w:pPr>
        <w:pStyle w:val="a5"/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066C7" w:rsidRDefault="00503868" w:rsidP="0050386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503868">
        <w:rPr>
          <w:rFonts w:ascii="Times New Roman" w:hAnsi="Times New Roman"/>
          <w:b/>
          <w:sz w:val="24"/>
          <w:szCs w:val="24"/>
          <w:lang w:val="uk-UA"/>
        </w:rPr>
        <w:t>Змістовий модуль 1.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Діамагнетизм металів і сплавів.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</w:pPr>
      <w:r w:rsidRPr="005F2298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Діамагнетизм металів і сплавів. 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Орбітальний магнітний момент електрона. Момент кількості руху електрона на орбіті. Зв’язок і напрямок магнітного моменту і моменту кількості руху електрона. Гіромагнітні відношення. Гіромагнітні досліди: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Барнетта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, Ейнштейна і де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Гааза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. Спіновий магнітний момент і спіновій механічний моменти кількості руху електрона. 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</w:pPr>
      <w:r w:rsidRPr="005F2298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Вплив магнітного поля на орбітальний рух електрона в діамагнітних металах і сплавах. 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Дія кулонівської сили між електроном і ядром у відсутності магнітного поля. Дія сили Лоренца між електроном і ядром у присутності магнітного поля. Зміна кутової швидкості електрона внаслідок сумарної дії кулонівської і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Лоренцевої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сил (математичний вирах).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Ларморова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прецесія руху орбіти електрона навколо напрямку магнітного поля. Виникнення додаткового орбітального магнітного моменту електрона та його напрямок внаслідок зміни орбітального струму електрона в присутності магнітного поля. Діамагнітний ефект. 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</w:pPr>
      <w:r w:rsidRPr="005F2298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Магнітна сприйнятливість для діамагнітних металів і сплавів. </w:t>
      </w:r>
    </w:p>
    <w:p w:rsidR="0050386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Формули наведеного (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індуційованого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) магнітного моменту атома з одним електроном і сумарного наведеного магнітного моменту атома, який містить z електронів. Вектор намагніченості діамагнітних металів і сплавів. Зв’язок між вектором намагніченості і сумарним наведеним магнітним моментом атома. Формула для магнітної сприйнятливості діамагнітних металів і сплавів. Незалежність діамагнітної сприйнятливості від температури.</w:t>
      </w:r>
    </w:p>
    <w:p w:rsidR="005F2298" w:rsidRDefault="002E160D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Змістов</w:t>
      </w:r>
      <w:r w:rsidR="005F2298">
        <w:rPr>
          <w:rFonts w:ascii="Times New Roman" w:hAnsi="Times New Roman"/>
          <w:b/>
          <w:bCs/>
          <w:iCs/>
          <w:sz w:val="24"/>
          <w:szCs w:val="24"/>
          <w:lang w:val="uk-UA"/>
        </w:rPr>
        <w:t>ий модуль 2. Парамагнетизм</w:t>
      </w:r>
      <w:r w:rsidR="002273EA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та феромагнетизм</w:t>
      </w:r>
      <w:r w:rsidR="005F2298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металів і сплавів.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5F2298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lastRenderedPageBreak/>
        <w:t>Парамагнетизм металів і сплавів</w:t>
      </w:r>
      <w:r w:rsidRPr="005F2298">
        <w:rPr>
          <w:rFonts w:ascii="Times New Roman" w:hAnsi="Times New Roman"/>
          <w:bCs/>
          <w:i/>
          <w:iCs/>
          <w:sz w:val="24"/>
          <w:szCs w:val="24"/>
          <w:lang w:val="uk-UA"/>
        </w:rPr>
        <w:t>.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Відмінність від нуля векторної суми орбітальних магнітних моментів усіх електронів атома для парамагнетиків. Орієнтація магнітних моментів атома під впливом зовнішнього магнітного поля.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Розорієнтація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магнітних моментів атома під впливом температури. Класична теорія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Ланжевена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поведінки магнітних моментів атомів в магнітному полі. Формула для магнітної сприйнятливості парамагнітних металів і сплавів. Закон Кюрі для парамагнетиків. Закон Кюрі-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Вейса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для парамагнітного стану феромагнетиків. 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F2298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Спінова природа феромагнетизму.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Дев’ять хімічних елементів, які володіють феромагнітними властивостями. Феромагнітні сплави феромагнітних елементів, сплави феромагнітних речовин з неферомагнітних і феромагнітних елементів, сплави з неферомагнітних елементів. Основні властивості феромагнетиків: залежність магнітної проникливості від магнітного поля, залишковий магнетизм, магнітний гістерезис, коерцитивна сила, точка Кюрі. Магнітний спіновий момент електрона. Упорядкована орієнтація спінових магнітних моментів електронів. 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</w:pPr>
      <w:r w:rsidRPr="005F2298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Феромагнетизм і кристалічна </w:t>
      </w:r>
      <w:proofErr w:type="spellStart"/>
      <w:r w:rsidRPr="005F2298">
        <w:rPr>
          <w:rFonts w:ascii="Times New Roman" w:hAnsi="Times New Roman"/>
          <w:bCs/>
          <w:i/>
          <w:sz w:val="24"/>
          <w:szCs w:val="24"/>
          <w:u w:val="single"/>
          <w:lang w:val="uk-UA"/>
        </w:rPr>
        <w:t>г</w:t>
      </w:r>
      <w:r w:rsidRPr="005F2298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ратка</w:t>
      </w:r>
      <w:proofErr w:type="spellEnd"/>
      <w:r w:rsidRPr="005F2298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. </w:t>
      </w:r>
    </w:p>
    <w:p w:rsidR="005F2298" w:rsidRPr="005F2298" w:rsidRDefault="005F2298" w:rsidP="005F2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Перша умова існування феромагнітних металевих елементів – наявність в атомах феромагнетиків нескомпенсованих спінових магнітних моментів електронів в недобудованій оболонці. Друга умова існування феромагнетизму: відношення параметра кристалічної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гратки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до діаметра електронної орбіти завжди більше 1,5. Пояснення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неферомагнітності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хрому і марганця за допомогою другої умови. Причина наявності феромагнетизму у сплавах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Гейслера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(Cu</w:t>
      </w:r>
      <w:r w:rsidRPr="002E160D">
        <w:rPr>
          <w:rFonts w:ascii="Times New Roman" w:hAnsi="Times New Roman"/>
          <w:bCs/>
          <w:iCs/>
          <w:sz w:val="24"/>
          <w:szCs w:val="24"/>
          <w:vertAlign w:val="subscript"/>
          <w:lang w:val="uk-UA"/>
        </w:rPr>
        <w:t>2</w:t>
      </w:r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Mn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Al</w:t>
      </w:r>
      <w:proofErr w:type="spellEnd"/>
      <w:r w:rsidRPr="005F2298">
        <w:rPr>
          <w:rFonts w:ascii="Times New Roman" w:hAnsi="Times New Roman"/>
          <w:bCs/>
          <w:iCs/>
          <w:sz w:val="24"/>
          <w:szCs w:val="24"/>
          <w:lang w:val="uk-UA"/>
        </w:rPr>
        <w:t>).</w:t>
      </w:r>
    </w:p>
    <w:p w:rsid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Змістовий модуль 3. Доменна структура металів і сплавів.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2E160D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Доменна структура феромагнетиків і сили обмінної взаємодії.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Перша гіпотеза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Вейса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 про виникнення яких-то сил «молекулярного поля» (в подальшому обмінних), які забезпечують паралельну орієнтацію магнітних моментів (спонтанна намагніченість). Друга гіпотеза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Вейса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 про наявність доменів. Доведення дослідами Я. Г.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Дорфмана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 немагнітної природи «молекулярного поля» у феромагнетиках: відхилення пучків електронів при проходженні їх через намагнічену феромагнітну фольгу. Квантова теорія про основну роль у створенні стану спонтанного намагнічування силами обмінної взаємодії. Залежність обмінного інтеграла від відношення параметра кристалічної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гратки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 до діаметра незаповненої електронної оболонки.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2E160D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Причини виникнення та експериментальне спостереження доменів.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Пояснення утворення доменів всередині феромагнітного кристалу стійким станом системи, якому відповідає мінімум вільної енергії. Схема розташування магнітних моментів в кристалах з одним, двома, трьома і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т.д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. доменів.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Однодоменні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 дуже маленькі феромагнітні кристали. Розміри доменів. Методи спостереження доменів за допомогою порошкових фігур (Акулова-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Бітера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). Спостереження доменів під час проходження в магнітному полі поляризованого світла крізь домени тонкої прозорої феромагнітної плівки. </w:t>
      </w:r>
    </w:p>
    <w:p w:rsid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Змістовий модуль 4. Механізм намагнічування феромагнітних металів і сплавів.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2E160D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Механізм намагнічування феромагнітних металів і сплавів.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lastRenderedPageBreak/>
        <w:t xml:space="preserve">У відсутності магнітного поля феромагнітне тіло – конгломерат великого числа областей, які можуть бути ненамагніченими або спонтанно намагніченими. В присутності магнітного поля – перерозподіл в ньому магнітних моментів. Схематичний хід кривої намагніченості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феромагнетика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. «Перекидання» у маленьких полях моментів в окремих областях у напрямку легкого намагнічування, зміщення границь між доменами. Процес повороту в сильних полях магнітних моментів доменів спонтанної намагніченості у напрямку поля (процес обертання). Технічне насичення. Пара-процес.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</w:pPr>
      <w:r w:rsidRPr="002E160D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Магнітострикція феромагнетиків.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Явище магнітострикції – зміна форми і розмірів феромагнетиків. Константа магнітострикції для визначення кількості магнітострикції. Повздовжня і поперечна магнітострикція. Від’ємна повздовжня магнітострикція для нікелю і кобальту. Позитивна в маленьких і від’ємна в сильних полях магнітострикція для заліза. Зворотній характер магнітострикції: створення механічною деформацією зміни стану намагніченості. Застосування прямого і зворотного магнітострикційного ефекту у приладобудуванні: реле, вібратори, резонатори, фільтри, перетворювачі, стабілізатори, манометри, тензометри; їх використання для автоматичного контролю і регулювання процесів.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</w:pPr>
      <w:r w:rsidRPr="002E160D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Антиферомагнетизм і </w:t>
      </w:r>
      <w:proofErr w:type="spellStart"/>
      <w:r w:rsidRPr="002E160D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>феримагнетизм</w:t>
      </w:r>
      <w:proofErr w:type="spellEnd"/>
      <w:r w:rsidRPr="002E160D">
        <w:rPr>
          <w:rFonts w:ascii="Times New Roman" w:hAnsi="Times New Roman"/>
          <w:bCs/>
          <w:i/>
          <w:iCs/>
          <w:sz w:val="24"/>
          <w:szCs w:val="24"/>
          <w:u w:val="single"/>
          <w:lang w:val="uk-UA"/>
        </w:rPr>
        <w:t xml:space="preserve">.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Орієнтація і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скомпенсованність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 магнітних моментів в антиферомагнетиках.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Нескомпенсованність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 магнітних моментів у </w:t>
      </w:r>
      <w:proofErr w:type="spellStart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>феримагнетиках</w:t>
      </w:r>
      <w:proofErr w:type="spellEnd"/>
      <w:r w:rsidRPr="002E160D">
        <w:rPr>
          <w:rFonts w:ascii="Times New Roman" w:hAnsi="Times New Roman"/>
          <w:bCs/>
          <w:iCs/>
          <w:sz w:val="24"/>
          <w:szCs w:val="24"/>
          <w:lang w:val="uk-UA"/>
        </w:rPr>
        <w:t xml:space="preserve"> (феритах). Гістерезисна петля магній – марганцевих феритах. Застосування феритів: феритні серцевини в котушках індуктивності для високих частот в елементах логічних і запам’ятовуючих пристроїв в радіоелектроніці, в авіаційній і ракетній техніці. </w:t>
      </w:r>
    </w:p>
    <w:p w:rsid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Змістовий модуль 5. Вплив магнітного стану аустеніту на властивості</w:t>
      </w:r>
      <w:r w:rsidR="0042385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аустенітних сталей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2E160D">
        <w:rPr>
          <w:rFonts w:ascii="Times New Roman" w:hAnsi="Times New Roman"/>
          <w:i/>
          <w:sz w:val="24"/>
          <w:szCs w:val="24"/>
          <w:u w:val="single"/>
          <w:lang w:val="uk-UA"/>
        </w:rPr>
        <w:t>Поведінка аустенітних хромонікелевих сталей під дією холодної пластичної деформації.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Виникнення перших порцій мартенс</w:t>
      </w:r>
      <w:r w:rsidRPr="002E160D">
        <w:rPr>
          <w:rFonts w:ascii="Times New Roman" w:hAnsi="Times New Roman"/>
          <w:sz w:val="24"/>
          <w:szCs w:val="24"/>
          <w:lang w:val="uk-UA"/>
        </w:rPr>
        <w:t>иту деформації за пластичного одновісного стиску Ԑ сталей 12Х18Н10Т і 12Х18Н9Т, в яких у вихідному стані, відповідно, в</w:t>
      </w:r>
      <w:r>
        <w:rPr>
          <w:rFonts w:ascii="Times New Roman" w:hAnsi="Times New Roman"/>
          <w:sz w:val="24"/>
          <w:szCs w:val="24"/>
          <w:lang w:val="uk-UA"/>
        </w:rPr>
        <w:t>ідсутній δ-ферит. Дійсні мартенс</w:t>
      </w:r>
      <w:r w:rsidRPr="002E160D">
        <w:rPr>
          <w:rFonts w:ascii="Times New Roman" w:hAnsi="Times New Roman"/>
          <w:sz w:val="24"/>
          <w:szCs w:val="24"/>
          <w:lang w:val="uk-UA"/>
        </w:rPr>
        <w:t>итні точки деформації Ԑs цих сталей. Ефект збільшення намагніченості парамагнітного аустеніту до виникнення мартен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2E160D">
        <w:rPr>
          <w:rFonts w:ascii="Times New Roman" w:hAnsi="Times New Roman"/>
          <w:sz w:val="24"/>
          <w:szCs w:val="24"/>
          <w:lang w:val="uk-UA"/>
        </w:rPr>
        <w:t>иту деформації. Утворення двофазного (А+М) і трифазного (А+Ф+М) станів відповідно в сталях 12Х18Н10Т і 12Х18Н9Т при деформаціях Ԑ ˃Ԑs.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E160D">
        <w:rPr>
          <w:rFonts w:ascii="Times New Roman" w:hAnsi="Times New Roman"/>
          <w:i/>
          <w:sz w:val="24"/>
          <w:szCs w:val="24"/>
          <w:u w:val="single"/>
          <w:lang w:val="uk-UA"/>
        </w:rPr>
        <w:t>Магнітний стан аустенітної матриці і механічні властивості аустенітних сталей.</w:t>
      </w:r>
      <w:r w:rsidRPr="002E160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2E160D" w:rsidRPr="002E160D" w:rsidRDefault="002E160D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160D">
        <w:rPr>
          <w:rFonts w:ascii="Times New Roman" w:hAnsi="Times New Roman"/>
          <w:sz w:val="24"/>
          <w:szCs w:val="24"/>
          <w:lang w:val="uk-UA"/>
        </w:rPr>
        <w:t>Вплив магнітного стану аустенітної матриці на механічні властивості аустенітних хромонікелевих сталей (AiSi321). Зв’язок умовної границі текучості σ</w:t>
      </w:r>
      <w:r w:rsidRPr="001B5DC1">
        <w:rPr>
          <w:rFonts w:ascii="Times New Roman" w:hAnsi="Times New Roman"/>
          <w:sz w:val="24"/>
          <w:szCs w:val="24"/>
          <w:vertAlign w:val="subscript"/>
          <w:lang w:val="uk-UA"/>
        </w:rPr>
        <w:t>02</w:t>
      </w:r>
      <w:r w:rsidRPr="002E160D">
        <w:rPr>
          <w:rFonts w:ascii="Times New Roman" w:hAnsi="Times New Roman"/>
          <w:sz w:val="24"/>
          <w:szCs w:val="24"/>
          <w:lang w:val="uk-UA"/>
        </w:rPr>
        <w:t xml:space="preserve">, тимчасового опору розриву </w:t>
      </w:r>
      <w:proofErr w:type="spellStart"/>
      <w:r w:rsidRPr="002E160D">
        <w:rPr>
          <w:rFonts w:ascii="Times New Roman" w:hAnsi="Times New Roman"/>
          <w:sz w:val="24"/>
          <w:szCs w:val="24"/>
          <w:lang w:val="uk-UA"/>
        </w:rPr>
        <w:t>σ</w:t>
      </w:r>
      <w:r w:rsidRPr="001B5DC1">
        <w:rPr>
          <w:rFonts w:ascii="Times New Roman" w:hAnsi="Times New Roman"/>
          <w:sz w:val="24"/>
          <w:szCs w:val="24"/>
          <w:vertAlign w:val="subscript"/>
          <w:lang w:val="uk-UA"/>
        </w:rPr>
        <w:t>в</w:t>
      </w:r>
      <w:proofErr w:type="spellEnd"/>
      <w:r w:rsidRPr="002E160D">
        <w:rPr>
          <w:rFonts w:ascii="Times New Roman" w:hAnsi="Times New Roman"/>
          <w:sz w:val="24"/>
          <w:szCs w:val="24"/>
          <w:lang w:val="uk-UA"/>
        </w:rPr>
        <w:t xml:space="preserve"> відносно подовження σ, показника пластичності П, показника опору деформації </w:t>
      </w:r>
      <w:proofErr w:type="spellStart"/>
      <w:r w:rsidRPr="002E160D">
        <w:rPr>
          <w:rFonts w:ascii="Times New Roman" w:hAnsi="Times New Roman"/>
          <w:sz w:val="24"/>
          <w:szCs w:val="24"/>
          <w:lang w:val="uk-UA"/>
        </w:rPr>
        <w:t>Мартенса</w:t>
      </w:r>
      <w:proofErr w:type="spellEnd"/>
      <w:r w:rsidRPr="002E160D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2E160D">
        <w:rPr>
          <w:rFonts w:ascii="Times New Roman" w:hAnsi="Times New Roman"/>
          <w:sz w:val="24"/>
          <w:szCs w:val="24"/>
          <w:lang w:val="uk-UA"/>
        </w:rPr>
        <w:t>Вомса</w:t>
      </w:r>
      <w:proofErr w:type="spellEnd"/>
      <w:r w:rsidRPr="002E160D"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1B5DC1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2E160D">
        <w:rPr>
          <w:rFonts w:ascii="Times New Roman" w:hAnsi="Times New Roman"/>
          <w:sz w:val="24"/>
          <w:szCs w:val="24"/>
          <w:lang w:val="uk-UA"/>
        </w:rPr>
        <w:t xml:space="preserve"> і питомої механічної сприйнятливості χ</w:t>
      </w:r>
      <w:r w:rsidRPr="002E160D">
        <w:rPr>
          <w:rFonts w:ascii="Times New Roman" w:hAnsi="Times New Roman"/>
          <w:sz w:val="24"/>
          <w:szCs w:val="24"/>
          <w:vertAlign w:val="subscript"/>
          <w:lang w:val="uk-UA"/>
        </w:rPr>
        <w:t>0</w:t>
      </w:r>
      <w:r w:rsidRPr="002E160D">
        <w:rPr>
          <w:rFonts w:ascii="Times New Roman" w:hAnsi="Times New Roman"/>
          <w:sz w:val="24"/>
          <w:szCs w:val="24"/>
          <w:lang w:val="uk-UA"/>
        </w:rPr>
        <w:t xml:space="preserve"> аустеніту і вмісту Рα δ-фериту сталі AiSi321. Залежність ударної в’язкості КСИ і ударно – абразивної зносостійкості К, відносного видовження </w:t>
      </w:r>
      <w:proofErr w:type="spellStart"/>
      <w:r w:rsidRPr="002E160D">
        <w:rPr>
          <w:rFonts w:ascii="Times New Roman" w:hAnsi="Times New Roman"/>
          <w:sz w:val="24"/>
          <w:szCs w:val="24"/>
          <w:lang w:val="uk-UA"/>
        </w:rPr>
        <w:t>σ</w:t>
      </w:r>
      <w:r w:rsidRPr="002E160D">
        <w:rPr>
          <w:rFonts w:ascii="Times New Roman" w:hAnsi="Times New Roman"/>
          <w:sz w:val="24"/>
          <w:szCs w:val="24"/>
          <w:vertAlign w:val="subscript"/>
          <w:lang w:val="uk-UA"/>
        </w:rPr>
        <w:t>в</w:t>
      </w:r>
      <w:proofErr w:type="spellEnd"/>
      <w:r w:rsidRPr="002E160D">
        <w:rPr>
          <w:rFonts w:ascii="Times New Roman" w:hAnsi="Times New Roman"/>
          <w:sz w:val="24"/>
          <w:szCs w:val="24"/>
          <w:lang w:val="uk-UA"/>
        </w:rPr>
        <w:t xml:space="preserve"> від парамагнітної питомої магнітної сприйнятливості χ</w:t>
      </w:r>
      <w:r w:rsidRPr="002E160D">
        <w:rPr>
          <w:rFonts w:ascii="Times New Roman" w:hAnsi="Times New Roman"/>
          <w:sz w:val="24"/>
          <w:szCs w:val="24"/>
          <w:vertAlign w:val="subscript"/>
          <w:lang w:val="uk-UA"/>
        </w:rPr>
        <w:t>0</w:t>
      </w:r>
      <w:r w:rsidRPr="002E160D">
        <w:rPr>
          <w:rFonts w:ascii="Times New Roman" w:hAnsi="Times New Roman"/>
          <w:sz w:val="24"/>
          <w:szCs w:val="24"/>
          <w:lang w:val="uk-UA"/>
        </w:rPr>
        <w:t xml:space="preserve"> аустеніту </w:t>
      </w:r>
      <w:proofErr w:type="spellStart"/>
      <w:r w:rsidRPr="002E160D">
        <w:rPr>
          <w:rFonts w:ascii="Times New Roman" w:hAnsi="Times New Roman"/>
          <w:sz w:val="24"/>
          <w:szCs w:val="24"/>
          <w:lang w:val="uk-UA"/>
        </w:rPr>
        <w:t>високомарганцевих</w:t>
      </w:r>
      <w:proofErr w:type="spellEnd"/>
      <w:r w:rsidRPr="002E160D">
        <w:rPr>
          <w:rFonts w:ascii="Times New Roman" w:hAnsi="Times New Roman"/>
          <w:sz w:val="24"/>
          <w:szCs w:val="24"/>
          <w:lang w:val="uk-UA"/>
        </w:rPr>
        <w:t xml:space="preserve"> сталей 110Г8Л, 110Г10Л, 110Г13Л.</w:t>
      </w:r>
    </w:p>
    <w:p w:rsidR="002E160D" w:rsidRDefault="001B5DC1" w:rsidP="002E16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Змістовий модуль 6. Залежність корозійної стійкості аустенітних сталей і сплавів від парамагнітного стану аустеніту. </w:t>
      </w:r>
    </w:p>
    <w:p w:rsidR="001B5DC1" w:rsidRPr="001B5DC1" w:rsidRDefault="001B5DC1" w:rsidP="001B5D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B5DC1">
        <w:rPr>
          <w:rFonts w:ascii="Times New Roman" w:hAnsi="Times New Roman"/>
          <w:i/>
          <w:sz w:val="24"/>
          <w:szCs w:val="24"/>
          <w:u w:val="single"/>
          <w:lang w:val="uk-UA"/>
        </w:rPr>
        <w:t>Залежність корозійної стійкості аустенітних сталей і сплавів від парамагнітного стану аустеніту.</w:t>
      </w:r>
      <w:r w:rsidRPr="001B5DC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1B5DC1" w:rsidRPr="001B5DC1" w:rsidRDefault="001B5DC1" w:rsidP="001B5D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B5DC1">
        <w:rPr>
          <w:rFonts w:ascii="Times New Roman" w:hAnsi="Times New Roman"/>
          <w:sz w:val="24"/>
          <w:szCs w:val="24"/>
          <w:lang w:val="uk-UA"/>
        </w:rPr>
        <w:lastRenderedPageBreak/>
        <w:t>Залежність швидкості корозії та кількості δ-фериту від питомої магнітної сприйнятливості аустеніту сталей AiSi304, AiSi321, 08Х18Н10Т. Побічний вплив вмісту δ-фериту на корозію. Ідентифікація корозійної стійкості різних плавок, але однієї марки аустенітних хромонікелевих сплавів (06ХН28МДТ). Магнітометрична оцінка корозійної стійкості аустенітних хромонікелевих сталей в залежності від фазового складу. Вплив окремих фаз фериту (аустеніт, δ-ферит, α’-</w:t>
      </w:r>
      <w:r w:rsidR="00BA063E">
        <w:rPr>
          <w:rFonts w:ascii="Times New Roman" w:hAnsi="Times New Roman"/>
          <w:sz w:val="24"/>
          <w:szCs w:val="24"/>
          <w:lang w:val="uk-UA"/>
        </w:rPr>
        <w:t>мартенс</w:t>
      </w:r>
      <w:r w:rsidRPr="001B5DC1">
        <w:rPr>
          <w:rFonts w:ascii="Times New Roman" w:hAnsi="Times New Roman"/>
          <w:sz w:val="24"/>
          <w:szCs w:val="24"/>
          <w:lang w:val="uk-UA"/>
        </w:rPr>
        <w:t>ит деформації) на швидкість корозії. Сумарний вплив цих фаз на швидкість корозії.</w:t>
      </w:r>
    </w:p>
    <w:p w:rsidR="001B5DC1" w:rsidRDefault="001B5DC1">
      <w:pPr>
        <w:spacing w:after="160" w:line="259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1B5DC1" w:rsidRPr="001B5DC1" w:rsidRDefault="001B5DC1" w:rsidP="001B5DC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B5DC1">
        <w:rPr>
          <w:rFonts w:ascii="Times New Roman" w:hAnsi="Times New Roman"/>
          <w:b/>
          <w:sz w:val="24"/>
          <w:szCs w:val="24"/>
          <w:lang w:val="uk-UA" w:eastAsia="ru-RU"/>
        </w:rPr>
        <w:t>Структура навчальної дисципліни</w:t>
      </w:r>
    </w:p>
    <w:p w:rsidR="001B5DC1" w:rsidRPr="001167CF" w:rsidRDefault="001B5DC1" w:rsidP="001B5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708"/>
        <w:gridCol w:w="705"/>
        <w:gridCol w:w="662"/>
        <w:gridCol w:w="618"/>
        <w:gridCol w:w="709"/>
        <w:gridCol w:w="705"/>
        <w:gridCol w:w="719"/>
        <w:gridCol w:w="601"/>
        <w:gridCol w:w="706"/>
        <w:gridCol w:w="816"/>
        <w:gridCol w:w="705"/>
      </w:tblGrid>
      <w:tr w:rsidR="001B5DC1" w:rsidRPr="001167CF" w:rsidTr="001B5DC1">
        <w:trPr>
          <w:trHeight w:val="20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Зміст. модуль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Усього годин</w:t>
            </w:r>
          </w:p>
        </w:tc>
        <w:tc>
          <w:tcPr>
            <w:tcW w:w="4107" w:type="dxa"/>
            <w:gridSpan w:val="6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Аудиторні (контактні) години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Самостійна робота, год</w:t>
            </w: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Система накопичення балів</w:t>
            </w:r>
          </w:p>
        </w:tc>
      </w:tr>
      <w:tr w:rsidR="001B5DC1" w:rsidRPr="001167CF" w:rsidTr="001B5DC1">
        <w:trPr>
          <w:trHeight w:val="758"/>
        </w:trPr>
        <w:tc>
          <w:tcPr>
            <w:tcW w:w="1418" w:type="dxa"/>
            <w:vMerge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Усього годин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Лекційні заняття, год.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Практичні заняття, год.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о/д ф.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з/</w:t>
            </w:r>
            <w:proofErr w:type="spellStart"/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дист</w:t>
            </w:r>
            <w:proofErr w:type="spellEnd"/>
          </w:p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ф.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Теор</w:t>
            </w:r>
            <w:proofErr w:type="spellEnd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.,</w:t>
            </w:r>
          </w:p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к-ть балів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Практ</w:t>
            </w:r>
            <w:proofErr w:type="spellEnd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.,</w:t>
            </w:r>
          </w:p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к-ть балів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Усього балів</w:t>
            </w:r>
          </w:p>
        </w:tc>
      </w:tr>
      <w:tr w:rsidR="001B5DC1" w:rsidRPr="001167CF" w:rsidTr="001B5DC1">
        <w:trPr>
          <w:trHeight w:val="485"/>
        </w:trPr>
        <w:tc>
          <w:tcPr>
            <w:tcW w:w="1418" w:type="dxa"/>
            <w:vMerge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о/д.</w:t>
            </w:r>
          </w:p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з/</w:t>
            </w:r>
            <w:proofErr w:type="spellStart"/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дист</w:t>
            </w:r>
            <w:proofErr w:type="spellEnd"/>
          </w:p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ф.</w:t>
            </w:r>
          </w:p>
        </w:tc>
        <w:tc>
          <w:tcPr>
            <w:tcW w:w="662" w:type="dxa"/>
            <w:shd w:val="clear" w:color="auto" w:fill="auto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о/</w:t>
            </w:r>
            <w:proofErr w:type="spellStart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дф</w:t>
            </w:r>
            <w:proofErr w:type="spellEnd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18" w:type="dxa"/>
            <w:shd w:val="clear" w:color="auto" w:fill="auto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з/</w:t>
            </w:r>
            <w:proofErr w:type="spellStart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дист</w:t>
            </w:r>
            <w:proofErr w:type="spellEnd"/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</w:p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ф.</w:t>
            </w:r>
          </w:p>
        </w:tc>
        <w:tc>
          <w:tcPr>
            <w:tcW w:w="709" w:type="dxa"/>
            <w:shd w:val="clear" w:color="auto" w:fill="auto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о/д ф.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з/</w:t>
            </w:r>
            <w:proofErr w:type="spellStart"/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дист</w:t>
            </w:r>
            <w:proofErr w:type="spellEnd"/>
          </w:p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ф.</w:t>
            </w:r>
          </w:p>
        </w:tc>
        <w:tc>
          <w:tcPr>
            <w:tcW w:w="719" w:type="dxa"/>
            <w:vMerge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B5DC1" w:rsidRPr="001167CF" w:rsidTr="001B5DC1">
        <w:tc>
          <w:tcPr>
            <w:tcW w:w="14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9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</w:tcPr>
          <w:p w:rsidR="001B5DC1" w:rsidRPr="001167CF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B5DC1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</w:tcPr>
          <w:p w:rsidR="001B5DC1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</w:tcPr>
          <w:p w:rsidR="001B5DC1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</w:tcPr>
          <w:p w:rsidR="001B5DC1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</w:tcPr>
          <w:p w:rsidR="001B5DC1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B5DC1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1B5DC1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B5DC1" w:rsidRPr="001167CF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B5DC1" w:rsidRDefault="002273EA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</w:tcPr>
          <w:p w:rsidR="001B5DC1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</w:tcPr>
          <w:p w:rsidR="001B5DC1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</w:tcPr>
          <w:p w:rsidR="001B5DC1" w:rsidRDefault="000C0ADD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</w:tcPr>
          <w:p w:rsidR="001B5DC1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B5DC1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1B5DC1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Усього за змістові модулі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Підсумковий семестровий контроль</w:t>
            </w:r>
          </w:p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1B5DC1" w:rsidRPr="001167CF" w:rsidTr="001B5DC1">
        <w:tc>
          <w:tcPr>
            <w:tcW w:w="1418" w:type="dxa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Загалом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DC1" w:rsidRPr="001167CF" w:rsidRDefault="001B5DC1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1B5DC1" w:rsidRPr="001167CF" w:rsidRDefault="001B5DC1" w:rsidP="00E545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1167CF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100</w:t>
            </w:r>
          </w:p>
        </w:tc>
      </w:tr>
    </w:tbl>
    <w:p w:rsidR="001B5DC1" w:rsidRDefault="001B5DC1" w:rsidP="001B5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65C99" w:rsidRPr="001167CF" w:rsidRDefault="00C65C99" w:rsidP="001B5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65C99" w:rsidRPr="00C65C99" w:rsidRDefault="00C65C99" w:rsidP="00C65C9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65C99">
        <w:rPr>
          <w:rFonts w:ascii="Times New Roman" w:hAnsi="Times New Roman"/>
          <w:b/>
          <w:sz w:val="24"/>
          <w:szCs w:val="24"/>
          <w:lang w:val="uk-UA"/>
        </w:rPr>
        <w:t>Теми лекційних занять</w:t>
      </w:r>
    </w:p>
    <w:p w:rsidR="00C65C99" w:rsidRPr="001167CF" w:rsidRDefault="00C65C99" w:rsidP="00C65C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804"/>
        <w:gridCol w:w="851"/>
        <w:gridCol w:w="850"/>
      </w:tblGrid>
      <w:tr w:rsidR="00615466" w:rsidRPr="001167CF" w:rsidTr="00E545FB">
        <w:tc>
          <w:tcPr>
            <w:tcW w:w="1418" w:type="dxa"/>
            <w:vMerge w:val="restart"/>
            <w:vAlign w:val="center"/>
          </w:tcPr>
          <w:p w:rsidR="00615466" w:rsidRPr="008141E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1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змістового </w:t>
            </w:r>
          </w:p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1EF">
              <w:rPr>
                <w:rFonts w:ascii="Times New Roman" w:hAnsi="Times New Roman"/>
                <w:sz w:val="24"/>
                <w:szCs w:val="24"/>
                <w:lang w:val="uk-UA"/>
              </w:rPr>
              <w:t>модуля</w:t>
            </w:r>
          </w:p>
        </w:tc>
        <w:tc>
          <w:tcPr>
            <w:tcW w:w="6804" w:type="dxa"/>
            <w:vMerge w:val="restart"/>
            <w:vAlign w:val="center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701" w:type="dxa"/>
            <w:gridSpan w:val="2"/>
            <w:vAlign w:val="center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615466" w:rsidRPr="001167CF" w:rsidTr="00E545FB">
        <w:trPr>
          <w:trHeight w:val="164"/>
        </w:trPr>
        <w:tc>
          <w:tcPr>
            <w:tcW w:w="1418" w:type="dxa"/>
            <w:vMerge/>
            <w:vAlign w:val="center"/>
          </w:tcPr>
          <w:p w:rsidR="00615466" w:rsidRPr="001167CF" w:rsidRDefault="00615466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Merge/>
            <w:vAlign w:val="center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о/д</w:t>
            </w:r>
          </w:p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</w:p>
        </w:tc>
        <w:tc>
          <w:tcPr>
            <w:tcW w:w="850" w:type="dxa"/>
            <w:vAlign w:val="center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з/</w:t>
            </w:r>
            <w:proofErr w:type="spellStart"/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дист</w:t>
            </w:r>
            <w:proofErr w:type="spellEnd"/>
          </w:p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615466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615466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Діамагнетизм металів і сплавів.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P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976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Вплив магнітного поля на орбітальний рух електрона в діамагнітних металах і сплавах.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P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Магнітна сприйнятливість для діамагнітних металів і сплавів.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P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Парамагнетизм металів і сплавів.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P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Спінова природа феромагнетизму.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Феромагнетизм і кристалічна </w:t>
            </w:r>
            <w:proofErr w:type="spellStart"/>
            <w:r w:rsidRPr="00C65C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</w:t>
            </w: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ратка</w:t>
            </w:r>
            <w:proofErr w:type="spellEnd"/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Доменна структура феромагнетиків і сили обмінної взаємодії.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Причини виникнення та експериментальне спостереження доменів.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Механізм намагнічування феромагнітних металів і сплавів.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Магнітострикція феромагнетиків.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Антиферомагнетизм і </w:t>
            </w:r>
            <w:proofErr w:type="spellStart"/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феримагнетизм</w:t>
            </w:r>
            <w:proofErr w:type="spellEnd"/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sz w:val="24"/>
                <w:szCs w:val="24"/>
                <w:lang w:val="uk-UA"/>
              </w:rPr>
              <w:t>Поведінка аустенітних хромонікелевих сталей під дією холодної пластичної деформації.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sz w:val="24"/>
                <w:szCs w:val="24"/>
                <w:lang w:val="uk-UA"/>
              </w:rPr>
              <w:t>Магнітний стан аустенітної матриці і механічні властивості аустенітних сталей.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sz w:val="24"/>
                <w:szCs w:val="24"/>
                <w:lang w:val="uk-UA"/>
              </w:rPr>
              <w:t>Залежність корозійної стійкості аустенітних сталей і сплавів від парамагнітного стану аустеніту.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15466" w:rsidRDefault="00615466" w:rsidP="00E54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E545FB">
        <w:tc>
          <w:tcPr>
            <w:tcW w:w="8222" w:type="dxa"/>
            <w:gridSpan w:val="2"/>
          </w:tcPr>
          <w:p w:rsidR="00615466" w:rsidRPr="001167CF" w:rsidRDefault="00615466" w:rsidP="00E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</w:tr>
    </w:tbl>
    <w:p w:rsidR="00615466" w:rsidRDefault="00615466" w:rsidP="00615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C99" w:rsidRPr="00615466" w:rsidRDefault="00C65C99" w:rsidP="006154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15466">
        <w:rPr>
          <w:rFonts w:ascii="Times New Roman" w:hAnsi="Times New Roman"/>
          <w:b/>
          <w:sz w:val="24"/>
          <w:szCs w:val="24"/>
          <w:lang w:val="uk-UA"/>
        </w:rPr>
        <w:t>Теми практичних занять</w:t>
      </w:r>
    </w:p>
    <w:p w:rsidR="00C65C99" w:rsidRDefault="00C65C99" w:rsidP="00C65C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15466" w:rsidRPr="001167CF" w:rsidRDefault="00615466" w:rsidP="00C65C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804"/>
        <w:gridCol w:w="851"/>
        <w:gridCol w:w="850"/>
      </w:tblGrid>
      <w:tr w:rsidR="00C65C99" w:rsidRPr="001167CF" w:rsidTr="00C65C99">
        <w:tc>
          <w:tcPr>
            <w:tcW w:w="1418" w:type="dxa"/>
            <w:vMerge w:val="restart"/>
            <w:vAlign w:val="center"/>
          </w:tcPr>
          <w:p w:rsidR="00C65C99" w:rsidRPr="008141E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1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змістового </w:t>
            </w:r>
          </w:p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1EF">
              <w:rPr>
                <w:rFonts w:ascii="Times New Roman" w:hAnsi="Times New Roman"/>
                <w:sz w:val="24"/>
                <w:szCs w:val="24"/>
                <w:lang w:val="uk-UA"/>
              </w:rPr>
              <w:t>модуля</w:t>
            </w:r>
          </w:p>
        </w:tc>
        <w:tc>
          <w:tcPr>
            <w:tcW w:w="6804" w:type="dxa"/>
            <w:vMerge w:val="restart"/>
            <w:vAlign w:val="center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701" w:type="dxa"/>
            <w:gridSpan w:val="2"/>
            <w:vAlign w:val="center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C65C99" w:rsidRPr="001167CF" w:rsidTr="00C65C99">
        <w:trPr>
          <w:trHeight w:val="164"/>
        </w:trPr>
        <w:tc>
          <w:tcPr>
            <w:tcW w:w="1418" w:type="dxa"/>
            <w:vMerge/>
            <w:vAlign w:val="center"/>
          </w:tcPr>
          <w:p w:rsidR="00C65C99" w:rsidRPr="001167CF" w:rsidRDefault="00C65C99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Merge/>
            <w:vAlign w:val="center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о/д</w:t>
            </w:r>
          </w:p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</w:p>
        </w:tc>
        <w:tc>
          <w:tcPr>
            <w:tcW w:w="850" w:type="dxa"/>
            <w:vAlign w:val="center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з/</w:t>
            </w:r>
            <w:proofErr w:type="spellStart"/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дист</w:t>
            </w:r>
            <w:proofErr w:type="spellEnd"/>
          </w:p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</w:p>
        </w:tc>
      </w:tr>
      <w:tr w:rsidR="00C65C99" w:rsidRPr="001167CF" w:rsidTr="00C65C99">
        <w:trPr>
          <w:trHeight w:val="134"/>
        </w:trPr>
        <w:tc>
          <w:tcPr>
            <w:tcW w:w="1418" w:type="dxa"/>
          </w:tcPr>
          <w:p w:rsidR="00C65C99" w:rsidRPr="001167CF" w:rsidRDefault="00C65C99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65C99" w:rsidRPr="001167CF" w:rsidTr="00C65C99">
        <w:trPr>
          <w:trHeight w:val="134"/>
        </w:trPr>
        <w:tc>
          <w:tcPr>
            <w:tcW w:w="1418" w:type="dxa"/>
          </w:tcPr>
          <w:p w:rsidR="00C65C99" w:rsidRPr="001167CF" w:rsidRDefault="00C65C99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C65C99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Діамагнетизм металів і сплавів.</w:t>
            </w:r>
          </w:p>
        </w:tc>
        <w:tc>
          <w:tcPr>
            <w:tcW w:w="851" w:type="dxa"/>
          </w:tcPr>
          <w:p w:rsidR="00C65C99" w:rsidRPr="001167CF" w:rsidRDefault="00615466" w:rsidP="0061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C65C99" w:rsidRPr="00615466" w:rsidRDefault="00C65C99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9761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C65C99" w:rsidRPr="001167CF" w:rsidTr="00C65C99">
        <w:trPr>
          <w:trHeight w:val="134"/>
        </w:trPr>
        <w:tc>
          <w:tcPr>
            <w:tcW w:w="1418" w:type="dxa"/>
          </w:tcPr>
          <w:p w:rsidR="00C65C99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C65C99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Вплив магнітного поля на орбітальний рух електрона в діамагнітних металах і сплавах.</w:t>
            </w:r>
          </w:p>
        </w:tc>
        <w:tc>
          <w:tcPr>
            <w:tcW w:w="851" w:type="dxa"/>
          </w:tcPr>
          <w:p w:rsidR="00C65C99" w:rsidRPr="001167CF" w:rsidRDefault="00615466" w:rsidP="0061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C65C99" w:rsidRP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C65C99" w:rsidRPr="001167CF" w:rsidTr="00C65C99">
        <w:trPr>
          <w:trHeight w:val="134"/>
        </w:trPr>
        <w:tc>
          <w:tcPr>
            <w:tcW w:w="1418" w:type="dxa"/>
          </w:tcPr>
          <w:p w:rsidR="00C65C99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C65C99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Магнітна сприйнятливість для діамагнітних металів і сплавів.</w:t>
            </w:r>
          </w:p>
        </w:tc>
        <w:tc>
          <w:tcPr>
            <w:tcW w:w="851" w:type="dxa"/>
          </w:tcPr>
          <w:p w:rsidR="00C65C99" w:rsidRPr="001167CF" w:rsidRDefault="00615466" w:rsidP="0061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C65C99" w:rsidRP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C65C99" w:rsidRPr="001167CF" w:rsidTr="00C65C99">
        <w:trPr>
          <w:trHeight w:val="134"/>
        </w:trPr>
        <w:tc>
          <w:tcPr>
            <w:tcW w:w="1418" w:type="dxa"/>
          </w:tcPr>
          <w:p w:rsidR="00C65C99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C65C99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Парамагнетизм металів і сплавів.</w:t>
            </w:r>
          </w:p>
        </w:tc>
        <w:tc>
          <w:tcPr>
            <w:tcW w:w="851" w:type="dxa"/>
          </w:tcPr>
          <w:p w:rsidR="00C65C99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C65C99" w:rsidRP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Спінова природа феромагнетизму.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Феромагнетизм і кристалічна </w:t>
            </w:r>
            <w:proofErr w:type="spellStart"/>
            <w:r w:rsidRPr="00C65C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</w:t>
            </w: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ратка</w:t>
            </w:r>
            <w:proofErr w:type="spellEnd"/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Доменна структура феромагнетиків і сили обмінної взаємодії.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Причини виникнення та експериментальне спостереження доменів.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Механізм намагнічування феромагнітних металів і сплавів.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Магнітострикція феромагнетиків.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Антиферомагнетизм і </w:t>
            </w:r>
            <w:proofErr w:type="spellStart"/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феримагнетизм</w:t>
            </w:r>
            <w:proofErr w:type="spellEnd"/>
            <w:r w:rsidRPr="00C65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sz w:val="24"/>
                <w:szCs w:val="24"/>
                <w:lang w:val="uk-UA"/>
              </w:rPr>
              <w:t>Поведінка аустенітних хромонікелевих сталей під дією холодної пластичної деформації.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sz w:val="24"/>
                <w:szCs w:val="24"/>
                <w:lang w:val="uk-UA"/>
              </w:rPr>
              <w:t>Магнітний стан аустенітної матриці і механічні властивості аустенітних сталей.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615466" w:rsidRPr="001167CF" w:rsidTr="00C65C99">
        <w:trPr>
          <w:trHeight w:val="134"/>
        </w:trPr>
        <w:tc>
          <w:tcPr>
            <w:tcW w:w="1418" w:type="dxa"/>
          </w:tcPr>
          <w:p w:rsidR="00615466" w:rsidRPr="001167CF" w:rsidRDefault="000C0ADD" w:rsidP="00E545F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</w:tcPr>
          <w:p w:rsidR="00615466" w:rsidRPr="001167CF" w:rsidRDefault="00615466" w:rsidP="00E54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5C99">
              <w:rPr>
                <w:rFonts w:ascii="Times New Roman" w:hAnsi="Times New Roman"/>
                <w:sz w:val="24"/>
                <w:szCs w:val="24"/>
                <w:lang w:val="uk-UA"/>
              </w:rPr>
              <w:t>Залежність корозійної стійкості аустенітних сталей і сплавів від парамагнітного стану аустеніту.</w:t>
            </w:r>
          </w:p>
        </w:tc>
        <w:tc>
          <w:tcPr>
            <w:tcW w:w="851" w:type="dxa"/>
          </w:tcPr>
          <w:p w:rsidR="00615466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15466" w:rsidRDefault="00615466" w:rsidP="0061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‒</w:t>
            </w:r>
          </w:p>
        </w:tc>
      </w:tr>
      <w:tr w:rsidR="00C65C99" w:rsidRPr="001167CF" w:rsidTr="00C65C99">
        <w:tc>
          <w:tcPr>
            <w:tcW w:w="8222" w:type="dxa"/>
            <w:gridSpan w:val="2"/>
          </w:tcPr>
          <w:p w:rsidR="00C65C99" w:rsidRPr="001167CF" w:rsidRDefault="00C65C99" w:rsidP="00E54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1" w:type="dxa"/>
          </w:tcPr>
          <w:p w:rsidR="00C65C99" w:rsidRPr="001167CF" w:rsidRDefault="00615466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</w:tcPr>
          <w:p w:rsidR="00C65C99" w:rsidRPr="001167CF" w:rsidRDefault="00C65C99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‒</w:t>
            </w:r>
          </w:p>
        </w:tc>
      </w:tr>
    </w:tbl>
    <w:p w:rsidR="00C65C99" w:rsidRDefault="00C65C99" w:rsidP="002E160D">
      <w:pPr>
        <w:spacing w:line="240" w:lineRule="auto"/>
        <w:ind w:left="360" w:firstLine="709"/>
        <w:rPr>
          <w:rFonts w:ascii="Times New Roman" w:hAnsi="Times New Roman"/>
          <w:sz w:val="28"/>
          <w:szCs w:val="28"/>
        </w:rPr>
      </w:pPr>
    </w:p>
    <w:p w:rsidR="00CD3578" w:rsidRPr="001167CF" w:rsidRDefault="00CD3578" w:rsidP="00CD3578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67CF">
        <w:rPr>
          <w:rFonts w:ascii="Times New Roman" w:hAnsi="Times New Roman"/>
          <w:b/>
          <w:sz w:val="24"/>
          <w:szCs w:val="24"/>
          <w:lang w:val="uk-UA"/>
        </w:rPr>
        <w:t>Види і зміст поточних контрольних заходів</w:t>
      </w:r>
    </w:p>
    <w:p w:rsidR="00CD3578" w:rsidRPr="001167CF" w:rsidRDefault="00CD3578" w:rsidP="00CD3578">
      <w:pPr>
        <w:suppressAutoHyphens/>
        <w:spacing w:after="0" w:line="240" w:lineRule="auto"/>
        <w:ind w:left="927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"/>
        <w:gridCol w:w="2684"/>
        <w:gridCol w:w="2977"/>
        <w:gridCol w:w="11"/>
        <w:gridCol w:w="13"/>
        <w:gridCol w:w="2244"/>
        <w:gridCol w:w="992"/>
      </w:tblGrid>
      <w:tr w:rsidR="00E545FB" w:rsidRPr="000266B9" w:rsidTr="00BA063E">
        <w:trPr>
          <w:trHeight w:val="799"/>
        </w:trPr>
        <w:tc>
          <w:tcPr>
            <w:tcW w:w="993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266B9">
              <w:rPr>
                <w:rFonts w:ascii="Times New Roman" w:hAnsi="Times New Roman"/>
                <w:sz w:val="20"/>
                <w:szCs w:val="20"/>
                <w:lang w:val="uk-UA"/>
              </w:rPr>
              <w:t>№ змістового модуля</w:t>
            </w:r>
          </w:p>
        </w:tc>
        <w:tc>
          <w:tcPr>
            <w:tcW w:w="2693" w:type="dxa"/>
            <w:gridSpan w:val="2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Вид поточного контрольного заходу</w:t>
            </w:r>
          </w:p>
        </w:tc>
        <w:tc>
          <w:tcPr>
            <w:tcW w:w="2977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Зміст поточного контрольного заходу</w:t>
            </w:r>
          </w:p>
        </w:tc>
        <w:tc>
          <w:tcPr>
            <w:tcW w:w="2268" w:type="dxa"/>
            <w:gridSpan w:val="3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Критерії оцінювання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Усього балів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66B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2693" w:type="dxa"/>
            <w:gridSpan w:val="2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66B9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66B9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2268" w:type="dxa"/>
            <w:gridSpan w:val="3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66B9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992" w:type="dxa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66B9">
              <w:rPr>
                <w:rFonts w:ascii="Times New Roman" w:hAnsi="Times New Roman"/>
                <w:b/>
                <w:lang w:val="uk-UA"/>
              </w:rPr>
              <w:t>5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  <w:vMerge w:val="restart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93" w:type="dxa"/>
            <w:gridSpan w:val="2"/>
          </w:tcPr>
          <w:p w:rsidR="002402A8" w:rsidRDefault="002402A8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Теоретичне завдання – </w:t>
            </w:r>
          </w:p>
          <w:p w:rsidR="00CD3578" w:rsidRPr="00BF01AB" w:rsidRDefault="002402A8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Діамагнетизм металів і сплавів. Вплив магнітного поля на орбітальний рух </w:t>
            </w:r>
            <w:r>
              <w:rPr>
                <w:rFonts w:ascii="Times New Roman" w:hAnsi="Times New Roman"/>
                <w:lang w:val="uk-UA"/>
              </w:rPr>
              <w:lastRenderedPageBreak/>
              <w:t>електрона в діамагнітних металах і сплавах.</w:t>
            </w:r>
          </w:p>
        </w:tc>
        <w:tc>
          <w:tcPr>
            <w:tcW w:w="2977" w:type="dxa"/>
          </w:tcPr>
          <w:p w:rsidR="00CD3578" w:rsidRPr="007B36AB" w:rsidRDefault="00CD3578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B36AB">
              <w:rPr>
                <w:rFonts w:ascii="Times New Roman" w:hAnsi="Times New Roman"/>
                <w:lang w:val="uk-UA"/>
              </w:rPr>
              <w:lastRenderedPageBreak/>
              <w:t>П</w:t>
            </w:r>
            <w:r w:rsidR="002402A8" w:rsidRPr="007B36AB">
              <w:rPr>
                <w:rFonts w:ascii="Times New Roman" w:hAnsi="Times New Roman"/>
                <w:lang w:val="uk-UA"/>
              </w:rPr>
              <w:t>итання до</w:t>
            </w:r>
            <w:r w:rsidRPr="007B36AB">
              <w:rPr>
                <w:rFonts w:ascii="Times New Roman" w:hAnsi="Times New Roman"/>
                <w:lang w:val="uk-UA"/>
              </w:rPr>
              <w:t xml:space="preserve"> підготовки:</w:t>
            </w:r>
          </w:p>
          <w:p w:rsidR="009D6B99" w:rsidRDefault="00803223" w:rsidP="00886C9F">
            <w:pPr>
              <w:spacing w:line="240" w:lineRule="auto"/>
              <w:jc w:val="both"/>
            </w:pPr>
            <w:r>
              <w:rPr>
                <w:rFonts w:ascii="Times New Roman" w:hAnsi="Times New Roman"/>
                <w:lang w:val="uk-UA"/>
              </w:rPr>
              <w:t>1) О</w:t>
            </w:r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t>рбітальн</w:t>
            </w:r>
            <w:r>
              <w:rPr>
                <w:rFonts w:ascii="Times New Roman" w:hAnsi="Times New Roman"/>
                <w:bCs/>
                <w:iCs/>
                <w:lang w:val="uk-UA"/>
              </w:rPr>
              <w:t>ий магнітний момент електрона; м</w:t>
            </w:r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t>омент кількості руху електрона;</w:t>
            </w:r>
            <w:r w:rsidR="007B36AB" w:rsidRPr="007B36AB">
              <w:rPr>
                <w:rFonts w:ascii="Times New Roman" w:hAnsi="Times New Roman"/>
                <w:lang w:val="uk-UA"/>
              </w:rPr>
              <w:t xml:space="preserve"> с</w:t>
            </w:r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t xml:space="preserve">піновий магнітний момент і </w:t>
            </w:r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lastRenderedPageBreak/>
              <w:t>спіновій механічний мо</w:t>
            </w:r>
            <w:r w:rsidR="007B36AB">
              <w:rPr>
                <w:rFonts w:ascii="Times New Roman" w:hAnsi="Times New Roman"/>
                <w:bCs/>
                <w:iCs/>
                <w:lang w:val="uk-UA"/>
              </w:rPr>
              <w:t>менти кі</w:t>
            </w:r>
            <w:r w:rsidR="009D6B99">
              <w:rPr>
                <w:rFonts w:ascii="Times New Roman" w:hAnsi="Times New Roman"/>
                <w:bCs/>
                <w:iCs/>
                <w:lang w:val="uk-UA"/>
              </w:rPr>
              <w:t>лькості руху електрона</w:t>
            </w:r>
            <w:r>
              <w:rPr>
                <w:rFonts w:ascii="Times New Roman" w:hAnsi="Times New Roman"/>
                <w:bCs/>
                <w:iCs/>
                <w:lang w:val="uk-UA"/>
              </w:rPr>
              <w:t>.</w:t>
            </w:r>
          </w:p>
          <w:p w:rsidR="00CD3578" w:rsidRPr="007B36AB" w:rsidRDefault="007B36AB" w:rsidP="00886C9F">
            <w:pPr>
              <w:spacing w:line="240" w:lineRule="auto"/>
              <w:jc w:val="both"/>
            </w:pPr>
            <w:r w:rsidRPr="007B36AB">
              <w:rPr>
                <w:rFonts w:ascii="Times New Roman" w:hAnsi="Times New Roman"/>
                <w:lang w:val="uk-UA"/>
              </w:rPr>
              <w:t>2)</w:t>
            </w:r>
            <w:r>
              <w:rPr>
                <w:lang w:val="uk-UA"/>
              </w:rPr>
              <w:t xml:space="preserve"> </w:t>
            </w:r>
            <w:r w:rsidR="00803223">
              <w:rPr>
                <w:rFonts w:ascii="Times New Roman" w:hAnsi="Times New Roman"/>
                <w:bCs/>
                <w:iCs/>
                <w:lang w:val="uk-UA"/>
              </w:rPr>
              <w:t>В</w:t>
            </w:r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t>плив магнітного поля на орбітальний рух електрона в діамагнітних металах і сплавах</w:t>
            </w:r>
            <w:r w:rsidR="00803223">
              <w:rPr>
                <w:rFonts w:ascii="Times New Roman" w:hAnsi="Times New Roman"/>
                <w:lang w:val="uk-UA"/>
              </w:rPr>
              <w:t>. З</w:t>
            </w:r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t xml:space="preserve">міна кутової швидкості електрона внаслідок сумарної дії </w:t>
            </w:r>
            <w:r w:rsidRPr="007B36AB">
              <w:rPr>
                <w:rFonts w:ascii="Times New Roman" w:hAnsi="Times New Roman"/>
                <w:bCs/>
                <w:iCs/>
                <w:lang w:val="uk-UA"/>
              </w:rPr>
              <w:t xml:space="preserve">кулонівської і </w:t>
            </w:r>
            <w:proofErr w:type="spellStart"/>
            <w:r w:rsidRPr="007B36AB">
              <w:rPr>
                <w:rFonts w:ascii="Times New Roman" w:hAnsi="Times New Roman"/>
                <w:bCs/>
                <w:iCs/>
                <w:lang w:val="uk-UA"/>
              </w:rPr>
              <w:t>Лоренцевої</w:t>
            </w:r>
            <w:proofErr w:type="spellEnd"/>
            <w:r w:rsidRPr="007B36AB">
              <w:rPr>
                <w:rFonts w:ascii="Times New Roman" w:hAnsi="Times New Roman"/>
                <w:bCs/>
                <w:iCs/>
                <w:lang w:val="uk-UA"/>
              </w:rPr>
              <w:t xml:space="preserve"> сил; </w:t>
            </w:r>
            <w:proofErr w:type="spellStart"/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t>Ларморова</w:t>
            </w:r>
            <w:proofErr w:type="spellEnd"/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t xml:space="preserve"> прецесія</w:t>
            </w:r>
            <w:r w:rsidRPr="007B36AB">
              <w:rPr>
                <w:rFonts w:ascii="Times New Roman" w:hAnsi="Times New Roman"/>
                <w:lang w:val="uk-UA"/>
              </w:rPr>
              <w:t xml:space="preserve">; </w:t>
            </w:r>
            <w:r w:rsidRPr="007B36AB">
              <w:rPr>
                <w:rFonts w:ascii="Times New Roman" w:hAnsi="Times New Roman"/>
                <w:bCs/>
                <w:iCs/>
                <w:lang w:val="uk-UA"/>
              </w:rPr>
              <w:t>д</w:t>
            </w:r>
            <w:r w:rsidR="002402A8" w:rsidRPr="007B36AB">
              <w:rPr>
                <w:rFonts w:ascii="Times New Roman" w:hAnsi="Times New Roman"/>
                <w:bCs/>
                <w:iCs/>
                <w:lang w:val="uk-UA"/>
              </w:rPr>
              <w:t>іамагнітний ефект</w:t>
            </w:r>
            <w:r w:rsidRPr="007B36AB">
              <w:rPr>
                <w:rFonts w:ascii="Times New Roman" w:hAnsi="Times New Roman"/>
                <w:bCs/>
                <w:iCs/>
                <w:lang w:val="uk-UA"/>
              </w:rPr>
              <w:t>.</w:t>
            </w:r>
          </w:p>
        </w:tc>
        <w:tc>
          <w:tcPr>
            <w:tcW w:w="2268" w:type="dxa"/>
            <w:gridSpan w:val="3"/>
          </w:tcPr>
          <w:p w:rsidR="00CD3578" w:rsidRPr="00BF01AB" w:rsidRDefault="00CD3578" w:rsidP="000C0AD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01AB">
              <w:rPr>
                <w:rFonts w:ascii="Times New Roman" w:hAnsi="Times New Roman"/>
                <w:lang w:val="uk-UA"/>
              </w:rPr>
              <w:lastRenderedPageBreak/>
              <w:t xml:space="preserve">Правильна відповідь </w:t>
            </w:r>
            <w:r w:rsidR="000C0ADD">
              <w:rPr>
                <w:rFonts w:ascii="Times New Roman" w:hAnsi="Times New Roman"/>
                <w:lang w:val="uk-UA"/>
              </w:rPr>
              <w:t>на теоретичні</w:t>
            </w:r>
            <w:r w:rsidR="002402A8">
              <w:rPr>
                <w:rFonts w:ascii="Times New Roman" w:hAnsi="Times New Roman"/>
                <w:lang w:val="uk-UA"/>
              </w:rPr>
              <w:t xml:space="preserve"> за</w:t>
            </w:r>
            <w:r w:rsidRPr="00BF01AB">
              <w:rPr>
                <w:rFonts w:ascii="Times New Roman" w:hAnsi="Times New Roman"/>
                <w:lang w:val="uk-UA"/>
              </w:rPr>
              <w:t xml:space="preserve">питання оцінюється максимально у </w:t>
            </w:r>
            <w:r w:rsidR="000C0ADD">
              <w:rPr>
                <w:rFonts w:ascii="Times New Roman" w:hAnsi="Times New Roman"/>
                <w:lang w:val="uk-UA"/>
              </w:rPr>
              <w:t xml:space="preserve">5 </w:t>
            </w:r>
            <w:r w:rsidR="000C0ADD">
              <w:rPr>
                <w:rFonts w:ascii="Times New Roman" w:hAnsi="Times New Roman"/>
                <w:lang w:val="uk-UA"/>
              </w:rPr>
              <w:lastRenderedPageBreak/>
              <w:t>балів</w:t>
            </w:r>
            <w:r w:rsidR="002402A8">
              <w:rPr>
                <w:rFonts w:ascii="Times New Roman" w:hAnsi="Times New Roman"/>
                <w:lang w:val="uk-UA"/>
              </w:rPr>
              <w:t xml:space="preserve">; </w:t>
            </w:r>
            <w:r w:rsidRPr="00BF01AB">
              <w:rPr>
                <w:rFonts w:ascii="Times New Roman" w:hAnsi="Times New Roman"/>
                <w:lang w:val="uk-UA"/>
              </w:rPr>
              <w:t xml:space="preserve">неповна – </w:t>
            </w:r>
            <w:r w:rsidR="000C0ADD">
              <w:rPr>
                <w:rFonts w:ascii="Times New Roman" w:hAnsi="Times New Roman"/>
                <w:lang w:val="uk-UA"/>
              </w:rPr>
              <w:t>4</w:t>
            </w:r>
            <w:r w:rsidR="002402A8">
              <w:rPr>
                <w:rFonts w:ascii="Times New Roman" w:hAnsi="Times New Roman"/>
                <w:lang w:val="uk-UA"/>
              </w:rPr>
              <w:t xml:space="preserve"> </w:t>
            </w:r>
            <w:r w:rsidRPr="00BF01AB">
              <w:rPr>
                <w:rFonts w:ascii="Times New Roman" w:hAnsi="Times New Roman"/>
                <w:lang w:val="uk-UA"/>
              </w:rPr>
              <w:t>бали; відсутніст</w:t>
            </w:r>
            <w:r w:rsidR="002402A8">
              <w:rPr>
                <w:rFonts w:ascii="Times New Roman" w:hAnsi="Times New Roman"/>
                <w:lang w:val="uk-UA"/>
              </w:rPr>
              <w:t>ь відповіді – 0 балів</w:t>
            </w:r>
            <w:r w:rsidRPr="00BF01A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  <w:vMerge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D3578" w:rsidRPr="00886C9F" w:rsidRDefault="00CD3578" w:rsidP="00886C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6C9F">
              <w:rPr>
                <w:rFonts w:ascii="Times New Roman" w:hAnsi="Times New Roman"/>
                <w:lang w:val="uk-UA"/>
              </w:rPr>
              <w:t xml:space="preserve">Практичне завдання </w:t>
            </w:r>
            <w:r w:rsidRPr="00886C9F">
              <w:rPr>
                <w:rFonts w:ascii="Times New Roman" w:eastAsia="Times New Roman" w:hAnsi="Times New Roman"/>
                <w:lang w:val="uk-UA"/>
              </w:rPr>
              <w:t xml:space="preserve">‒ </w:t>
            </w:r>
            <w:r w:rsidR="007B36AB" w:rsidRPr="00886C9F">
              <w:rPr>
                <w:rFonts w:ascii="Times New Roman" w:hAnsi="Times New Roman"/>
                <w:bCs/>
                <w:iCs/>
                <w:lang w:val="uk-UA"/>
              </w:rPr>
              <w:t>Магнітна сприйнятливість для діамагнітних металів і сплавів.</w:t>
            </w:r>
            <w:r w:rsidR="007B36AB" w:rsidRPr="00886C9F">
              <w:rPr>
                <w:rFonts w:ascii="Times New Roman" w:hAnsi="Times New Roman"/>
                <w:lang w:val="uk-UA"/>
              </w:rPr>
              <w:t xml:space="preserve"> </w:t>
            </w:r>
            <w:r w:rsidR="007B36AB" w:rsidRPr="00886C9F">
              <w:rPr>
                <w:rFonts w:ascii="Times New Roman" w:hAnsi="Times New Roman"/>
                <w:bCs/>
                <w:iCs/>
                <w:lang w:val="uk-UA"/>
              </w:rPr>
              <w:t>Вектор намагніченості діамагнітних металів і сплавів</w:t>
            </w:r>
            <w:r w:rsidR="007B36AB" w:rsidRPr="00886C9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77" w:type="dxa"/>
          </w:tcPr>
          <w:p w:rsidR="00CD3578" w:rsidRPr="001C12F0" w:rsidRDefault="00CD3578" w:rsidP="009D6B9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12F0">
              <w:rPr>
                <w:rFonts w:ascii="Times New Roman" w:hAnsi="Times New Roman"/>
                <w:lang w:val="uk-UA"/>
              </w:rPr>
              <w:t xml:space="preserve">Вимоги до виконання: </w:t>
            </w:r>
          </w:p>
          <w:p w:rsidR="009D6B99" w:rsidRDefault="00CD3578" w:rsidP="009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C12F0">
              <w:rPr>
                <w:rFonts w:ascii="Times New Roman" w:hAnsi="Times New Roman"/>
                <w:lang w:val="uk-UA"/>
              </w:rPr>
              <w:t xml:space="preserve">1) </w:t>
            </w:r>
            <w:r w:rsidR="009D6B99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Pr="001C12F0">
              <w:rPr>
                <w:rFonts w:ascii="Times New Roman" w:hAnsi="Times New Roman"/>
                <w:color w:val="000000"/>
                <w:lang w:val="uk-UA"/>
              </w:rPr>
              <w:t xml:space="preserve">датність </w:t>
            </w:r>
            <w:r w:rsidR="009D6B99">
              <w:rPr>
                <w:rFonts w:ascii="Times New Roman" w:hAnsi="Times New Roman"/>
                <w:color w:val="000000"/>
                <w:lang w:val="uk-UA"/>
              </w:rPr>
              <w:t>аналізувати фізичну суть діамагнітного стану металів і сплавів;</w:t>
            </w:r>
          </w:p>
          <w:p w:rsidR="009D6B99" w:rsidRDefault="009D6B99" w:rsidP="009D6B9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2) здатність розкривати суть поведінки діамагнітних металів і сплавів в магнітному полі;</w:t>
            </w:r>
          </w:p>
          <w:p w:rsidR="009D6B99" w:rsidRDefault="009D6B99" w:rsidP="009D6B9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знати основні положення теорії діамагнітного стану металів і сплавів;</w:t>
            </w:r>
          </w:p>
          <w:p w:rsidR="009D6B99" w:rsidRDefault="009D6B99" w:rsidP="009D6B9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4) знати електронну природу діамагнітного стану металів і сплавів; </w:t>
            </w:r>
          </w:p>
          <w:p w:rsidR="009D6B99" w:rsidRDefault="009D6B99" w:rsidP="009D6B9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5) вміти розкривати фізичну природу діамагнетизму;</w:t>
            </w:r>
          </w:p>
          <w:p w:rsidR="009D6B99" w:rsidRPr="009D6B99" w:rsidRDefault="009D6B99" w:rsidP="009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6) вміти застосовувати магнітні методи для дослідження діамагнітних металів і сплавів.</w:t>
            </w:r>
          </w:p>
        </w:tc>
        <w:tc>
          <w:tcPr>
            <w:tcW w:w="2268" w:type="dxa"/>
            <w:gridSpan w:val="3"/>
          </w:tcPr>
          <w:p w:rsidR="00CD3578" w:rsidRPr="000266B9" w:rsidRDefault="000C0ADD" w:rsidP="00E545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практичного завдання</w:t>
            </w:r>
            <w:r w:rsidR="00CD3578" w:rsidRPr="000266B9">
              <w:rPr>
                <w:rFonts w:ascii="Times New Roman" w:hAnsi="Times New Roman"/>
                <w:lang w:val="uk-UA"/>
              </w:rPr>
              <w:t xml:space="preserve"> оцінюється максимально у </w:t>
            </w:r>
            <w:r>
              <w:rPr>
                <w:rFonts w:ascii="Times New Roman" w:hAnsi="Times New Roman"/>
                <w:lang w:val="uk-UA"/>
              </w:rPr>
              <w:t>5 балів</w:t>
            </w:r>
            <w:r w:rsidR="00CD3578" w:rsidRPr="000266B9">
              <w:rPr>
                <w:rFonts w:ascii="Times New Roman" w:hAnsi="Times New Roman"/>
                <w:lang w:val="uk-UA"/>
              </w:rPr>
              <w:t xml:space="preserve">; неповна –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7B36AB">
              <w:rPr>
                <w:rFonts w:ascii="Times New Roman" w:hAnsi="Times New Roman"/>
                <w:lang w:val="uk-UA"/>
              </w:rPr>
              <w:t xml:space="preserve"> </w:t>
            </w:r>
            <w:r w:rsidR="00CD3578" w:rsidRPr="000266B9">
              <w:rPr>
                <w:rFonts w:ascii="Times New Roman" w:hAnsi="Times New Roman"/>
                <w:lang w:val="uk-UA"/>
              </w:rPr>
              <w:t xml:space="preserve">бали; </w:t>
            </w:r>
            <w:r w:rsidR="007B36AB">
              <w:rPr>
                <w:rFonts w:ascii="Times New Roman" w:hAnsi="Times New Roman"/>
                <w:lang w:val="uk-UA"/>
              </w:rPr>
              <w:t>відсутність відповіді – 0 балів</w:t>
            </w:r>
            <w:r w:rsidR="00CD3578" w:rsidRPr="000266B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CD3578" w:rsidRPr="000266B9" w:rsidTr="00CD3578">
        <w:trPr>
          <w:trHeight w:val="220"/>
        </w:trPr>
        <w:tc>
          <w:tcPr>
            <w:tcW w:w="8931" w:type="dxa"/>
            <w:gridSpan w:val="7"/>
            <w:vAlign w:val="center"/>
          </w:tcPr>
          <w:p w:rsidR="00CD3578" w:rsidRPr="00701E06" w:rsidRDefault="00CD3578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1E06">
              <w:rPr>
                <w:rFonts w:ascii="Times New Roman" w:hAnsi="Times New Roman"/>
                <w:lang w:val="uk-UA"/>
              </w:rPr>
              <w:t>Усього</w:t>
            </w:r>
            <w:r>
              <w:rPr>
                <w:rFonts w:ascii="Times New Roman" w:hAnsi="Times New Roman"/>
                <w:lang w:val="uk-UA"/>
              </w:rPr>
              <w:t xml:space="preserve"> за ЗМ1</w:t>
            </w:r>
          </w:p>
        </w:tc>
        <w:tc>
          <w:tcPr>
            <w:tcW w:w="992" w:type="dxa"/>
            <w:vAlign w:val="center"/>
          </w:tcPr>
          <w:p w:rsidR="00CD3578" w:rsidRDefault="007B36AB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  <w:vMerge w:val="restart"/>
            <w:vAlign w:val="center"/>
          </w:tcPr>
          <w:p w:rsidR="00CD3578" w:rsidRPr="00886C9F" w:rsidRDefault="00CD3578" w:rsidP="00886C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6C9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693" w:type="dxa"/>
            <w:gridSpan w:val="2"/>
          </w:tcPr>
          <w:p w:rsidR="00CD3578" w:rsidRPr="00886C9F" w:rsidRDefault="00CD3578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86C9F">
              <w:rPr>
                <w:rFonts w:ascii="Times New Roman" w:hAnsi="Times New Roman"/>
                <w:lang w:val="uk-UA"/>
              </w:rPr>
              <w:t xml:space="preserve">Теоретичне завдання </w:t>
            </w:r>
            <w:r w:rsidRPr="00886C9F">
              <w:rPr>
                <w:rFonts w:ascii="Times New Roman" w:eastAsia="Times New Roman" w:hAnsi="Times New Roman"/>
                <w:lang w:val="uk-UA"/>
              </w:rPr>
              <w:t xml:space="preserve">‒ </w:t>
            </w:r>
            <w:r w:rsidR="009D6B99" w:rsidRPr="00886C9F">
              <w:rPr>
                <w:rFonts w:ascii="Times New Roman" w:eastAsia="Times New Roman" w:hAnsi="Times New Roman"/>
                <w:lang w:val="uk-UA"/>
              </w:rPr>
              <w:t xml:space="preserve">Парамагнетизм </w:t>
            </w:r>
            <w:r w:rsidR="000C0ADD">
              <w:rPr>
                <w:rFonts w:ascii="Times New Roman" w:eastAsia="Times New Roman" w:hAnsi="Times New Roman"/>
                <w:lang w:val="uk-UA"/>
              </w:rPr>
              <w:t xml:space="preserve">і феромагнетизм </w:t>
            </w:r>
            <w:r w:rsidR="009D6B99" w:rsidRPr="00886C9F">
              <w:rPr>
                <w:rFonts w:ascii="Times New Roman" w:eastAsia="Times New Roman" w:hAnsi="Times New Roman"/>
                <w:lang w:val="uk-UA"/>
              </w:rPr>
              <w:t xml:space="preserve">металів і сплавів. Спінова природа феромагнетизму. Феромагнетизм і кристалічна </w:t>
            </w:r>
            <w:proofErr w:type="spellStart"/>
            <w:r w:rsidR="009D6B99" w:rsidRPr="00886C9F">
              <w:rPr>
                <w:rFonts w:ascii="Times New Roman" w:eastAsia="Times New Roman" w:hAnsi="Times New Roman"/>
                <w:lang w:val="uk-UA"/>
              </w:rPr>
              <w:t>гратка</w:t>
            </w:r>
            <w:proofErr w:type="spellEnd"/>
            <w:r w:rsidR="009D6B99" w:rsidRPr="00886C9F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977" w:type="dxa"/>
          </w:tcPr>
          <w:p w:rsidR="00CD3578" w:rsidRPr="00886C9F" w:rsidRDefault="00CD3578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86C9F">
              <w:rPr>
                <w:rFonts w:ascii="Times New Roman" w:hAnsi="Times New Roman"/>
                <w:lang w:val="uk-UA"/>
              </w:rPr>
              <w:t>П</w:t>
            </w:r>
            <w:r w:rsidR="007B36AB" w:rsidRPr="00886C9F">
              <w:rPr>
                <w:rFonts w:ascii="Times New Roman" w:hAnsi="Times New Roman"/>
                <w:lang w:val="uk-UA"/>
              </w:rPr>
              <w:t>итання до</w:t>
            </w:r>
            <w:r w:rsidRPr="00886C9F">
              <w:rPr>
                <w:rFonts w:ascii="Times New Roman" w:hAnsi="Times New Roman"/>
                <w:lang w:val="uk-UA"/>
              </w:rPr>
              <w:t xml:space="preserve"> підготовки:</w:t>
            </w:r>
          </w:p>
          <w:p w:rsidR="00803223" w:rsidRPr="00886C9F" w:rsidRDefault="009D6B99" w:rsidP="00886C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6C9F">
              <w:rPr>
                <w:rFonts w:ascii="Times New Roman" w:hAnsi="Times New Roman"/>
                <w:lang w:val="uk-UA"/>
              </w:rPr>
              <w:t xml:space="preserve">1) </w:t>
            </w:r>
            <w:r w:rsidR="00803223" w:rsidRPr="00886C9F">
              <w:rPr>
                <w:rFonts w:ascii="Times New Roman" w:hAnsi="Times New Roman"/>
                <w:bCs/>
                <w:iCs/>
                <w:lang w:val="uk-UA"/>
              </w:rPr>
              <w:t>Відмінність від нуля векторної суми орбітальних магнітних моментів усіх електронів атома для парамагнетиків</w:t>
            </w:r>
            <w:r w:rsidR="00803223" w:rsidRPr="00886C9F">
              <w:rPr>
                <w:rFonts w:ascii="Times New Roman" w:hAnsi="Times New Roman"/>
                <w:lang w:val="uk-UA"/>
              </w:rPr>
              <w:t xml:space="preserve">. </w:t>
            </w:r>
            <w:r w:rsidR="00803223" w:rsidRPr="00886C9F">
              <w:rPr>
                <w:rFonts w:ascii="Times New Roman" w:hAnsi="Times New Roman"/>
                <w:bCs/>
                <w:iCs/>
                <w:lang w:val="uk-UA"/>
              </w:rPr>
              <w:t xml:space="preserve">Класична теорія </w:t>
            </w:r>
            <w:proofErr w:type="spellStart"/>
            <w:r w:rsidR="00803223" w:rsidRPr="00886C9F">
              <w:rPr>
                <w:rFonts w:ascii="Times New Roman" w:hAnsi="Times New Roman"/>
                <w:bCs/>
                <w:iCs/>
                <w:lang w:val="uk-UA"/>
              </w:rPr>
              <w:t>Ланжевена</w:t>
            </w:r>
            <w:proofErr w:type="spellEnd"/>
            <w:r w:rsidR="00803223" w:rsidRPr="00886C9F">
              <w:rPr>
                <w:rFonts w:ascii="Times New Roman" w:hAnsi="Times New Roman"/>
                <w:bCs/>
                <w:iCs/>
                <w:lang w:val="uk-UA"/>
              </w:rPr>
              <w:t xml:space="preserve"> поведінки магнітних моментів атомів в магнітному полі. Закон Кюрі для парамагнетиків. Закон Кюрі-</w:t>
            </w:r>
            <w:proofErr w:type="spellStart"/>
            <w:r w:rsidR="00803223" w:rsidRPr="00886C9F">
              <w:rPr>
                <w:rFonts w:ascii="Times New Roman" w:hAnsi="Times New Roman"/>
                <w:bCs/>
                <w:iCs/>
                <w:lang w:val="uk-UA"/>
              </w:rPr>
              <w:t>Вейса</w:t>
            </w:r>
            <w:proofErr w:type="spellEnd"/>
            <w:r w:rsidR="00803223" w:rsidRPr="00886C9F">
              <w:rPr>
                <w:rFonts w:ascii="Times New Roman" w:hAnsi="Times New Roman"/>
                <w:bCs/>
                <w:iCs/>
                <w:lang w:val="uk-UA"/>
              </w:rPr>
              <w:t xml:space="preserve"> для парамагнітного стану феромагнетиків. </w:t>
            </w:r>
          </w:p>
          <w:p w:rsidR="00803223" w:rsidRPr="00886C9F" w:rsidRDefault="00803223" w:rsidP="00886C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6C9F">
              <w:rPr>
                <w:rFonts w:ascii="Times New Roman" w:hAnsi="Times New Roman"/>
                <w:bCs/>
                <w:iCs/>
                <w:lang w:val="uk-UA"/>
              </w:rPr>
              <w:t>2) Феромагнітні сплави феромагнітних елементів, сплави феромагнітних речовин з неферомагнітних і феромагнітних елементів, сплави з неферомагнітних елементів.</w:t>
            </w:r>
            <w:r w:rsidRPr="00886C9F">
              <w:rPr>
                <w:rFonts w:ascii="Times New Roman" w:hAnsi="Times New Roman"/>
                <w:lang w:val="uk-UA"/>
              </w:rPr>
              <w:t xml:space="preserve"> </w:t>
            </w:r>
            <w:r w:rsidRPr="00886C9F">
              <w:rPr>
                <w:rFonts w:ascii="Times New Roman" w:hAnsi="Times New Roman"/>
                <w:bCs/>
                <w:iCs/>
                <w:lang w:val="uk-UA"/>
              </w:rPr>
              <w:t>Основні властивості феромагнетиків.</w:t>
            </w:r>
            <w:r w:rsidRPr="00886C9F">
              <w:rPr>
                <w:rFonts w:ascii="Times New Roman" w:hAnsi="Times New Roman"/>
                <w:lang w:val="uk-UA"/>
              </w:rPr>
              <w:t xml:space="preserve"> </w:t>
            </w:r>
            <w:r w:rsidRPr="00886C9F">
              <w:rPr>
                <w:rFonts w:ascii="Times New Roman" w:hAnsi="Times New Roman"/>
                <w:bCs/>
                <w:iCs/>
                <w:lang w:val="uk-UA"/>
              </w:rPr>
              <w:lastRenderedPageBreak/>
              <w:t xml:space="preserve">Упорядкована орієнтація спінових магнітних моментів електронів. </w:t>
            </w:r>
          </w:p>
          <w:p w:rsidR="00CD3578" w:rsidRPr="00886C9F" w:rsidRDefault="00803223" w:rsidP="00886C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86C9F">
              <w:rPr>
                <w:rFonts w:ascii="Times New Roman" w:hAnsi="Times New Roman"/>
                <w:bCs/>
                <w:iCs/>
                <w:lang w:val="uk-UA"/>
              </w:rPr>
              <w:t xml:space="preserve">3) Феромагнетизм і кристалічна </w:t>
            </w:r>
            <w:proofErr w:type="spellStart"/>
            <w:r w:rsidRPr="00886C9F">
              <w:rPr>
                <w:rFonts w:ascii="Times New Roman" w:hAnsi="Times New Roman"/>
                <w:bCs/>
                <w:lang w:val="uk-UA"/>
              </w:rPr>
              <w:t>г</w:t>
            </w:r>
            <w:r w:rsidRPr="00886C9F">
              <w:rPr>
                <w:rFonts w:ascii="Times New Roman" w:hAnsi="Times New Roman"/>
                <w:bCs/>
                <w:iCs/>
                <w:lang w:val="uk-UA"/>
              </w:rPr>
              <w:t>ратка</w:t>
            </w:r>
            <w:proofErr w:type="spellEnd"/>
            <w:r w:rsidRPr="00886C9F">
              <w:rPr>
                <w:rFonts w:ascii="Times New Roman" w:hAnsi="Times New Roman"/>
                <w:bCs/>
                <w:iCs/>
                <w:lang w:val="uk-UA"/>
              </w:rPr>
              <w:t>. Перша умова існування феромагнітних металевих елементів. Друга умова існування феромагнетизму</w:t>
            </w:r>
          </w:p>
        </w:tc>
        <w:tc>
          <w:tcPr>
            <w:tcW w:w="2268" w:type="dxa"/>
            <w:gridSpan w:val="3"/>
          </w:tcPr>
          <w:p w:rsidR="00CD3578" w:rsidRPr="000266B9" w:rsidRDefault="000C0ADD" w:rsidP="00E545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01AB">
              <w:rPr>
                <w:rFonts w:ascii="Times New Roman" w:hAnsi="Times New Roman"/>
                <w:lang w:val="uk-UA"/>
              </w:rPr>
              <w:lastRenderedPageBreak/>
              <w:t xml:space="preserve">Правильна відповідь </w:t>
            </w:r>
            <w:r>
              <w:rPr>
                <w:rFonts w:ascii="Times New Roman" w:hAnsi="Times New Roman"/>
                <w:lang w:val="uk-UA"/>
              </w:rPr>
              <w:t>на теоретичні за</w:t>
            </w:r>
            <w:r w:rsidRPr="00BF01AB">
              <w:rPr>
                <w:rFonts w:ascii="Times New Roman" w:hAnsi="Times New Roman"/>
                <w:lang w:val="uk-UA"/>
              </w:rPr>
              <w:t xml:space="preserve">питання оцінюється максимально у </w:t>
            </w:r>
            <w:r>
              <w:rPr>
                <w:rFonts w:ascii="Times New Roman" w:hAnsi="Times New Roman"/>
                <w:lang w:val="uk-UA"/>
              </w:rPr>
              <w:t xml:space="preserve">5 балів; </w:t>
            </w:r>
            <w:r w:rsidRPr="00BF01AB">
              <w:rPr>
                <w:rFonts w:ascii="Times New Roman" w:hAnsi="Times New Roman"/>
                <w:lang w:val="uk-UA"/>
              </w:rPr>
              <w:t xml:space="preserve">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BF01AB">
              <w:rPr>
                <w:rFonts w:ascii="Times New Roman" w:hAnsi="Times New Roman"/>
                <w:lang w:val="uk-UA"/>
              </w:rPr>
              <w:t>бали; відсутніст</w:t>
            </w:r>
            <w:r>
              <w:rPr>
                <w:rFonts w:ascii="Times New Roman" w:hAnsi="Times New Roman"/>
                <w:lang w:val="uk-UA"/>
              </w:rPr>
              <w:t>ь відповіді – 0 балів</w:t>
            </w:r>
            <w:r w:rsidRPr="00BF01A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  <w:vMerge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D3578" w:rsidRPr="00886C9F" w:rsidRDefault="00CD3578" w:rsidP="00886C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03223">
              <w:rPr>
                <w:rFonts w:ascii="Times New Roman" w:hAnsi="Times New Roman"/>
                <w:lang w:val="uk-UA"/>
              </w:rPr>
              <w:t xml:space="preserve">Практичне завдання </w:t>
            </w:r>
            <w:r w:rsidRPr="00803223">
              <w:rPr>
                <w:rFonts w:ascii="Times New Roman" w:eastAsia="Times New Roman" w:hAnsi="Times New Roman"/>
                <w:lang w:val="uk-UA"/>
              </w:rPr>
              <w:t xml:space="preserve">‒ </w:t>
            </w:r>
            <w:r w:rsidR="00803223" w:rsidRPr="00803223">
              <w:rPr>
                <w:rFonts w:ascii="Times New Roman" w:hAnsi="Times New Roman"/>
                <w:bCs/>
                <w:iCs/>
                <w:lang w:val="uk-UA"/>
              </w:rPr>
              <w:t>Орієнтація магнітних моментів атома під впливом зовнішнього магнітного поля.</w:t>
            </w:r>
            <w:r w:rsidR="00803223" w:rsidRPr="00803223">
              <w:rPr>
                <w:rFonts w:ascii="Times New Roman" w:hAnsi="Times New Roman"/>
                <w:lang w:val="uk-UA"/>
              </w:rPr>
              <w:t xml:space="preserve"> </w:t>
            </w:r>
            <w:r w:rsidR="00803223" w:rsidRPr="00803223">
              <w:rPr>
                <w:rFonts w:ascii="Times New Roman" w:hAnsi="Times New Roman"/>
                <w:bCs/>
                <w:iCs/>
                <w:lang w:val="uk-UA"/>
              </w:rPr>
              <w:t>Залежність магнітної проникливості від магнітного поля, залишковий магнетизм, магнітний гістерезис, коерцитивна сила.</w:t>
            </w:r>
            <w:r w:rsidR="00803223" w:rsidRPr="00803223">
              <w:rPr>
                <w:rFonts w:ascii="Times New Roman" w:hAnsi="Times New Roman"/>
                <w:lang w:val="uk-UA"/>
              </w:rPr>
              <w:t xml:space="preserve"> Н</w:t>
            </w:r>
            <w:r w:rsidR="00803223" w:rsidRPr="00803223">
              <w:rPr>
                <w:rFonts w:ascii="Times New Roman" w:hAnsi="Times New Roman"/>
                <w:bCs/>
                <w:iCs/>
                <w:lang w:val="uk-UA"/>
              </w:rPr>
              <w:t xml:space="preserve">аявність в атомах феромагнетиків нескомпенсованих спінових магнітних моментів електронів в недобудованій оболонці. </w:t>
            </w:r>
          </w:p>
        </w:tc>
        <w:tc>
          <w:tcPr>
            <w:tcW w:w="2977" w:type="dxa"/>
          </w:tcPr>
          <w:p w:rsidR="00CD3578" w:rsidRDefault="00CD3578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6520">
              <w:rPr>
                <w:rFonts w:ascii="Times New Roman" w:hAnsi="Times New Roman"/>
                <w:lang w:val="uk-UA"/>
              </w:rPr>
              <w:t xml:space="preserve">Вимоги до виконання: </w:t>
            </w:r>
          </w:p>
          <w:p w:rsidR="00803223" w:rsidRDefault="00803223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1) здатність аналізувати фізичну суть парамагнетизму; </w:t>
            </w:r>
          </w:p>
          <w:p w:rsidR="00803223" w:rsidRDefault="00803223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2) здатність </w:t>
            </w:r>
            <w:r w:rsidR="00886C9F">
              <w:rPr>
                <w:rFonts w:ascii="Times New Roman" w:hAnsi="Times New Roman"/>
                <w:lang w:val="uk-UA"/>
              </w:rPr>
              <w:t>аналізувати фізичну суть феромагнетизму;</w:t>
            </w:r>
          </w:p>
          <w:p w:rsidR="00886C9F" w:rsidRDefault="00886C9F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знати електронну природу;</w:t>
            </w:r>
          </w:p>
          <w:p w:rsidR="00886C9F" w:rsidRPr="000B6520" w:rsidRDefault="00886C9F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4) здатність розуміти і використовувати сучасні теоретичні уявлення про магнетизм металів і сплавів на виробництві.</w:t>
            </w:r>
          </w:p>
          <w:p w:rsidR="00CD3578" w:rsidRPr="00132E48" w:rsidRDefault="00CD3578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CD3578" w:rsidRPr="00E545FB" w:rsidRDefault="000C0ADD" w:rsidP="00E545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практичного завдання</w:t>
            </w:r>
            <w:r w:rsidRPr="000266B9">
              <w:rPr>
                <w:rFonts w:ascii="Times New Roman" w:hAnsi="Times New Roman"/>
                <w:lang w:val="uk-UA"/>
              </w:rPr>
              <w:t xml:space="preserve"> оцінюється максимально у </w:t>
            </w:r>
            <w:r>
              <w:rPr>
                <w:rFonts w:ascii="Times New Roman" w:hAnsi="Times New Roman"/>
                <w:lang w:val="uk-UA"/>
              </w:rPr>
              <w:t>5 балів</w:t>
            </w:r>
            <w:r w:rsidRPr="000266B9">
              <w:rPr>
                <w:rFonts w:ascii="Times New Roman" w:hAnsi="Times New Roman"/>
                <w:lang w:val="uk-UA"/>
              </w:rPr>
              <w:t xml:space="preserve">; 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0266B9">
              <w:rPr>
                <w:rFonts w:ascii="Times New Roman" w:hAnsi="Times New Roman"/>
                <w:lang w:val="uk-UA"/>
              </w:rPr>
              <w:t xml:space="preserve">бали; </w:t>
            </w:r>
            <w:r>
              <w:rPr>
                <w:rFonts w:ascii="Times New Roman" w:hAnsi="Times New Roman"/>
                <w:lang w:val="uk-UA"/>
              </w:rPr>
              <w:t>відсутність відповіді – 0 балів</w:t>
            </w:r>
            <w:r w:rsidRPr="000266B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CD3578" w:rsidRPr="000266B9" w:rsidTr="00CD3578">
        <w:trPr>
          <w:trHeight w:val="220"/>
        </w:trPr>
        <w:tc>
          <w:tcPr>
            <w:tcW w:w="8931" w:type="dxa"/>
            <w:gridSpan w:val="7"/>
            <w:vAlign w:val="center"/>
          </w:tcPr>
          <w:p w:rsidR="00CD3578" w:rsidRPr="00701E06" w:rsidRDefault="00CD3578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1E06">
              <w:rPr>
                <w:rFonts w:ascii="Times New Roman" w:hAnsi="Times New Roman"/>
                <w:lang w:val="uk-UA"/>
              </w:rPr>
              <w:t>Усього</w:t>
            </w:r>
            <w:r>
              <w:rPr>
                <w:rFonts w:ascii="Times New Roman" w:hAnsi="Times New Roman"/>
                <w:lang w:val="uk-UA"/>
              </w:rPr>
              <w:t xml:space="preserve"> за ЗМ2</w:t>
            </w:r>
          </w:p>
        </w:tc>
        <w:tc>
          <w:tcPr>
            <w:tcW w:w="992" w:type="dxa"/>
            <w:vAlign w:val="center"/>
          </w:tcPr>
          <w:p w:rsidR="00CD3578" w:rsidRDefault="007B36AB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  <w:vMerge w:val="restart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693" w:type="dxa"/>
            <w:gridSpan w:val="2"/>
          </w:tcPr>
          <w:p w:rsidR="00886C9F" w:rsidRPr="00886C9F" w:rsidRDefault="00CD3578" w:rsidP="00886C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886C9F">
              <w:rPr>
                <w:rFonts w:ascii="Times New Roman" w:hAnsi="Times New Roman"/>
                <w:lang w:val="uk-UA"/>
              </w:rPr>
              <w:t xml:space="preserve">Теоретичне завдання </w:t>
            </w:r>
            <w:r w:rsidRPr="00886C9F">
              <w:rPr>
                <w:rFonts w:ascii="Times New Roman" w:eastAsia="Times New Roman" w:hAnsi="Times New Roman"/>
                <w:lang w:val="uk-UA"/>
              </w:rPr>
              <w:t xml:space="preserve">‒ </w:t>
            </w:r>
            <w:r w:rsidR="00886C9F" w:rsidRPr="00886C9F">
              <w:rPr>
                <w:rFonts w:ascii="Times New Roman" w:hAnsi="Times New Roman"/>
                <w:bCs/>
                <w:iCs/>
                <w:lang w:val="uk-UA"/>
              </w:rPr>
              <w:t>Доменна структура феромагнетиків і сили обмінної взаємодії. Причини виникнення та експериментальне спостереження доменів.</w:t>
            </w:r>
          </w:p>
          <w:p w:rsidR="00CD3578" w:rsidRPr="00886C9F" w:rsidRDefault="00CD3578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</w:tcPr>
          <w:p w:rsidR="00CD3578" w:rsidRPr="00886C9F" w:rsidRDefault="007B36AB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86C9F">
              <w:rPr>
                <w:rFonts w:ascii="Times New Roman" w:hAnsi="Times New Roman"/>
                <w:lang w:val="uk-UA"/>
              </w:rPr>
              <w:t xml:space="preserve">Питання до </w:t>
            </w:r>
            <w:r w:rsidR="00CD3578" w:rsidRPr="00886C9F">
              <w:rPr>
                <w:rFonts w:ascii="Times New Roman" w:hAnsi="Times New Roman"/>
                <w:lang w:val="uk-UA"/>
              </w:rPr>
              <w:t>підготовки:</w:t>
            </w:r>
          </w:p>
          <w:p w:rsidR="00886C9F" w:rsidRPr="00886C9F" w:rsidRDefault="00886C9F" w:rsidP="00886C9F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86C9F">
              <w:rPr>
                <w:rFonts w:ascii="Times New Roman" w:hAnsi="Times New Roman"/>
                <w:lang w:val="uk-UA"/>
              </w:rPr>
              <w:t xml:space="preserve">1) </w:t>
            </w:r>
            <w:r w:rsidRPr="00886C9F">
              <w:rPr>
                <w:rFonts w:ascii="Times New Roman" w:hAnsi="Times New Roman"/>
                <w:bCs/>
                <w:iCs/>
                <w:lang w:val="uk-UA"/>
              </w:rPr>
              <w:t xml:space="preserve">Перша гіпотеза </w:t>
            </w:r>
            <w:proofErr w:type="spellStart"/>
            <w:r w:rsidRPr="00886C9F">
              <w:rPr>
                <w:rFonts w:ascii="Times New Roman" w:hAnsi="Times New Roman"/>
                <w:bCs/>
                <w:iCs/>
                <w:lang w:val="uk-UA"/>
              </w:rPr>
              <w:t>Вейса</w:t>
            </w:r>
            <w:proofErr w:type="spellEnd"/>
            <w:r w:rsidRPr="00886C9F">
              <w:rPr>
                <w:rFonts w:ascii="Times New Roman" w:hAnsi="Times New Roman"/>
                <w:lang w:val="uk-UA"/>
              </w:rPr>
              <w:t xml:space="preserve">. </w:t>
            </w:r>
            <w:r w:rsidRPr="00886C9F">
              <w:rPr>
                <w:rFonts w:ascii="Times New Roman" w:hAnsi="Times New Roman"/>
                <w:bCs/>
                <w:iCs/>
                <w:lang w:val="uk-UA"/>
              </w:rPr>
              <w:t xml:space="preserve">Друга гіпотеза </w:t>
            </w:r>
            <w:proofErr w:type="spellStart"/>
            <w:r w:rsidRPr="00886C9F">
              <w:rPr>
                <w:rFonts w:ascii="Times New Roman" w:hAnsi="Times New Roman"/>
                <w:bCs/>
                <w:iCs/>
                <w:lang w:val="uk-UA"/>
              </w:rPr>
              <w:t>Вейса</w:t>
            </w:r>
            <w:proofErr w:type="spellEnd"/>
            <w:r w:rsidRPr="00886C9F">
              <w:rPr>
                <w:rFonts w:ascii="Times New Roman" w:hAnsi="Times New Roman"/>
                <w:bCs/>
                <w:iCs/>
                <w:lang w:val="uk-UA"/>
              </w:rPr>
              <w:t xml:space="preserve">. Квантова теорія про основну роль у створенні стану спонтанного намагнічування силами обмінної взаємодії. </w:t>
            </w:r>
          </w:p>
          <w:p w:rsidR="00CD3578" w:rsidRPr="00886C9F" w:rsidRDefault="00886C9F" w:rsidP="00886C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6C9F">
              <w:rPr>
                <w:rFonts w:ascii="Times New Roman" w:hAnsi="Times New Roman"/>
                <w:lang w:val="uk-UA"/>
              </w:rPr>
              <w:t xml:space="preserve">2) </w:t>
            </w:r>
            <w:r w:rsidRPr="00886C9F">
              <w:rPr>
                <w:rFonts w:ascii="Times New Roman" w:hAnsi="Times New Roman"/>
                <w:bCs/>
                <w:iCs/>
                <w:lang w:val="uk-UA"/>
              </w:rPr>
              <w:t>Пояснення утворення доменів всередині феромагнітного кристалу стійким станом системи</w:t>
            </w:r>
            <w:r w:rsidRPr="00886C9F">
              <w:rPr>
                <w:rFonts w:ascii="Times New Roman" w:hAnsi="Times New Roman"/>
                <w:lang w:val="uk-UA"/>
              </w:rPr>
              <w:t xml:space="preserve">. </w:t>
            </w:r>
            <w:r w:rsidRPr="00886C9F">
              <w:rPr>
                <w:rFonts w:ascii="Times New Roman" w:hAnsi="Times New Roman"/>
                <w:bCs/>
                <w:iCs/>
                <w:lang w:val="uk-UA"/>
              </w:rPr>
              <w:t xml:space="preserve">Схема розташування магнітних моментів в кристалах з одним, двома, трьома і </w:t>
            </w:r>
            <w:proofErr w:type="spellStart"/>
            <w:r w:rsidRPr="00886C9F">
              <w:rPr>
                <w:rFonts w:ascii="Times New Roman" w:hAnsi="Times New Roman"/>
                <w:bCs/>
                <w:iCs/>
                <w:lang w:val="uk-UA"/>
              </w:rPr>
              <w:t>т.д</w:t>
            </w:r>
            <w:proofErr w:type="spellEnd"/>
            <w:r w:rsidRPr="00886C9F">
              <w:rPr>
                <w:rFonts w:ascii="Times New Roman" w:hAnsi="Times New Roman"/>
                <w:bCs/>
                <w:iCs/>
                <w:lang w:val="uk-UA"/>
              </w:rPr>
              <w:t xml:space="preserve">. доменів. </w:t>
            </w:r>
          </w:p>
        </w:tc>
        <w:tc>
          <w:tcPr>
            <w:tcW w:w="2268" w:type="dxa"/>
            <w:gridSpan w:val="3"/>
          </w:tcPr>
          <w:p w:rsidR="00CD3578" w:rsidRPr="000266B9" w:rsidRDefault="000C0ADD" w:rsidP="00E545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01AB">
              <w:rPr>
                <w:rFonts w:ascii="Times New Roman" w:hAnsi="Times New Roman"/>
                <w:lang w:val="uk-UA"/>
              </w:rPr>
              <w:t xml:space="preserve">Правильна відповідь </w:t>
            </w:r>
            <w:r>
              <w:rPr>
                <w:rFonts w:ascii="Times New Roman" w:hAnsi="Times New Roman"/>
                <w:lang w:val="uk-UA"/>
              </w:rPr>
              <w:t>на теоретичні за</w:t>
            </w:r>
            <w:r w:rsidRPr="00BF01AB">
              <w:rPr>
                <w:rFonts w:ascii="Times New Roman" w:hAnsi="Times New Roman"/>
                <w:lang w:val="uk-UA"/>
              </w:rPr>
              <w:t xml:space="preserve">питання оцінюється максимально у </w:t>
            </w:r>
            <w:r>
              <w:rPr>
                <w:rFonts w:ascii="Times New Roman" w:hAnsi="Times New Roman"/>
                <w:lang w:val="uk-UA"/>
              </w:rPr>
              <w:t xml:space="preserve">5 балів; </w:t>
            </w:r>
            <w:r w:rsidRPr="00BF01AB">
              <w:rPr>
                <w:rFonts w:ascii="Times New Roman" w:hAnsi="Times New Roman"/>
                <w:lang w:val="uk-UA"/>
              </w:rPr>
              <w:t xml:space="preserve">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BF01AB">
              <w:rPr>
                <w:rFonts w:ascii="Times New Roman" w:hAnsi="Times New Roman"/>
                <w:lang w:val="uk-UA"/>
              </w:rPr>
              <w:t>бали; відсутніст</w:t>
            </w:r>
            <w:r>
              <w:rPr>
                <w:rFonts w:ascii="Times New Roman" w:hAnsi="Times New Roman"/>
                <w:lang w:val="uk-UA"/>
              </w:rPr>
              <w:t>ь відповіді – 0 балів</w:t>
            </w:r>
            <w:r w:rsidRPr="00BF01A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  <w:vMerge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D3578" w:rsidRPr="00886C9F" w:rsidRDefault="00CD3578" w:rsidP="00886C9F">
            <w:pPr>
              <w:spacing w:line="240" w:lineRule="auto"/>
              <w:jc w:val="both"/>
            </w:pPr>
            <w:r w:rsidRPr="00886C9F">
              <w:rPr>
                <w:rFonts w:ascii="Times New Roman" w:hAnsi="Times New Roman"/>
                <w:lang w:val="uk-UA"/>
              </w:rPr>
              <w:t xml:space="preserve">Практичне завдання </w:t>
            </w:r>
            <w:r w:rsidRPr="00886C9F">
              <w:rPr>
                <w:rFonts w:ascii="Times New Roman" w:eastAsia="Times New Roman" w:hAnsi="Times New Roman"/>
                <w:lang w:val="uk-UA"/>
              </w:rPr>
              <w:t xml:space="preserve">‒ </w:t>
            </w:r>
            <w:r w:rsidR="00886C9F" w:rsidRPr="00886C9F">
              <w:rPr>
                <w:rFonts w:ascii="Times New Roman" w:hAnsi="Times New Roman"/>
                <w:bCs/>
                <w:iCs/>
                <w:lang w:val="uk-UA"/>
              </w:rPr>
              <w:t xml:space="preserve">Доведення дослідами Я. Г. </w:t>
            </w:r>
            <w:proofErr w:type="spellStart"/>
            <w:r w:rsidR="00886C9F" w:rsidRPr="00886C9F">
              <w:rPr>
                <w:rFonts w:ascii="Times New Roman" w:hAnsi="Times New Roman"/>
                <w:bCs/>
                <w:iCs/>
                <w:lang w:val="uk-UA"/>
              </w:rPr>
              <w:t>Дорфмана</w:t>
            </w:r>
            <w:proofErr w:type="spellEnd"/>
            <w:r w:rsidR="00886C9F" w:rsidRPr="00886C9F">
              <w:rPr>
                <w:rFonts w:ascii="Times New Roman" w:hAnsi="Times New Roman"/>
                <w:bCs/>
                <w:iCs/>
                <w:lang w:val="uk-UA"/>
              </w:rPr>
              <w:t xml:space="preserve"> немагнітної природи «молекулярного поля» у феромагнетиках</w:t>
            </w:r>
            <w:r w:rsidR="00886C9F">
              <w:rPr>
                <w:lang w:val="uk-UA"/>
              </w:rPr>
              <w:t xml:space="preserve">. </w:t>
            </w:r>
            <w:r w:rsidR="00886C9F" w:rsidRPr="00886C9F">
              <w:rPr>
                <w:rFonts w:ascii="Times New Roman" w:hAnsi="Times New Roman"/>
                <w:bCs/>
                <w:iCs/>
                <w:lang w:val="uk-UA"/>
              </w:rPr>
              <w:t>Розміри доменів</w:t>
            </w:r>
            <w:r w:rsidR="00886C9F">
              <w:rPr>
                <w:lang w:val="uk-UA"/>
              </w:rPr>
              <w:t xml:space="preserve">. </w:t>
            </w:r>
            <w:r w:rsidR="00886C9F" w:rsidRPr="00886C9F">
              <w:rPr>
                <w:rFonts w:ascii="Times New Roman" w:hAnsi="Times New Roman"/>
                <w:bCs/>
                <w:iCs/>
                <w:lang w:val="uk-UA"/>
              </w:rPr>
              <w:t>Методи спос</w:t>
            </w:r>
            <w:r w:rsidR="00886C9F">
              <w:rPr>
                <w:rFonts w:ascii="Times New Roman" w:hAnsi="Times New Roman"/>
                <w:bCs/>
                <w:iCs/>
                <w:lang w:val="uk-UA"/>
              </w:rPr>
              <w:t>тереження доменів.</w:t>
            </w:r>
          </w:p>
        </w:tc>
        <w:tc>
          <w:tcPr>
            <w:tcW w:w="2977" w:type="dxa"/>
          </w:tcPr>
          <w:p w:rsidR="00CD3578" w:rsidRDefault="00CD3578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 xml:space="preserve">Вимоги до виконання: </w:t>
            </w:r>
          </w:p>
          <w:p w:rsidR="00886C9F" w:rsidRDefault="00886C9F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1) здатність аналізувати фізичну суть існування доменів;</w:t>
            </w:r>
          </w:p>
          <w:p w:rsidR="00886C9F" w:rsidRDefault="00886C9F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2) здатність розуміти і використовувати сучасні теоретичну уявлення про доменну структуру металів і сплавів на виробництві; </w:t>
            </w:r>
          </w:p>
          <w:p w:rsidR="00886C9F" w:rsidRDefault="00886C9F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3) знати гіпотези </w:t>
            </w:r>
            <w:proofErr w:type="spellStart"/>
            <w:r>
              <w:rPr>
                <w:rFonts w:ascii="Times New Roman" w:hAnsi="Times New Roman"/>
                <w:lang w:val="uk-UA"/>
              </w:rPr>
              <w:t>Вейса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886C9F" w:rsidRDefault="00886C9F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4) знати розміри доменів;</w:t>
            </w:r>
          </w:p>
          <w:p w:rsidR="00886C9F" w:rsidRPr="000266B9" w:rsidRDefault="00886C9F" w:rsidP="00886C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5) вміти застосовувати методи спостереження доменів на виробництві</w:t>
            </w:r>
            <w:r w:rsidR="00A87933">
              <w:rPr>
                <w:rFonts w:ascii="Times New Roman" w:hAnsi="Times New Roman"/>
                <w:lang w:val="uk-UA"/>
              </w:rPr>
              <w:t>.</w:t>
            </w:r>
          </w:p>
          <w:p w:rsidR="00CD3578" w:rsidRPr="000266B9" w:rsidRDefault="00CD3578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CD3578" w:rsidRPr="000266B9" w:rsidRDefault="000C0ADD" w:rsidP="00E545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Виконання практичного завдання</w:t>
            </w:r>
            <w:r w:rsidRPr="000266B9">
              <w:rPr>
                <w:rFonts w:ascii="Times New Roman" w:hAnsi="Times New Roman"/>
                <w:lang w:val="uk-UA"/>
              </w:rPr>
              <w:t xml:space="preserve"> оцінюється максимально у </w:t>
            </w:r>
            <w:r>
              <w:rPr>
                <w:rFonts w:ascii="Times New Roman" w:hAnsi="Times New Roman"/>
                <w:lang w:val="uk-UA"/>
              </w:rPr>
              <w:t>5 балів</w:t>
            </w:r>
            <w:r w:rsidRPr="000266B9">
              <w:rPr>
                <w:rFonts w:ascii="Times New Roman" w:hAnsi="Times New Roman"/>
                <w:lang w:val="uk-UA"/>
              </w:rPr>
              <w:t xml:space="preserve">; 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0266B9">
              <w:rPr>
                <w:rFonts w:ascii="Times New Roman" w:hAnsi="Times New Roman"/>
                <w:lang w:val="uk-UA"/>
              </w:rPr>
              <w:t xml:space="preserve">бали; </w:t>
            </w:r>
            <w:r>
              <w:rPr>
                <w:rFonts w:ascii="Times New Roman" w:hAnsi="Times New Roman"/>
                <w:lang w:val="uk-UA"/>
              </w:rPr>
              <w:t>відсутність відповіді – 0 балів</w:t>
            </w:r>
            <w:r w:rsidRPr="000266B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CD3578" w:rsidRPr="000266B9" w:rsidTr="00CD3578">
        <w:trPr>
          <w:trHeight w:val="220"/>
        </w:trPr>
        <w:tc>
          <w:tcPr>
            <w:tcW w:w="8931" w:type="dxa"/>
            <w:gridSpan w:val="7"/>
            <w:vAlign w:val="center"/>
          </w:tcPr>
          <w:p w:rsidR="00CD3578" w:rsidRPr="00701E06" w:rsidRDefault="00CD3578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1E06">
              <w:rPr>
                <w:rFonts w:ascii="Times New Roman" w:hAnsi="Times New Roman"/>
                <w:lang w:val="uk-UA"/>
              </w:rPr>
              <w:lastRenderedPageBreak/>
              <w:t>Усього</w:t>
            </w:r>
            <w:r>
              <w:rPr>
                <w:rFonts w:ascii="Times New Roman" w:hAnsi="Times New Roman"/>
                <w:lang w:val="uk-UA"/>
              </w:rPr>
              <w:t xml:space="preserve"> за ЗМ3</w:t>
            </w:r>
          </w:p>
        </w:tc>
        <w:tc>
          <w:tcPr>
            <w:tcW w:w="992" w:type="dxa"/>
            <w:vAlign w:val="center"/>
          </w:tcPr>
          <w:p w:rsidR="00CD3578" w:rsidRDefault="007B36AB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  <w:vMerge w:val="restart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693" w:type="dxa"/>
            <w:gridSpan w:val="2"/>
          </w:tcPr>
          <w:p w:rsidR="00A87933" w:rsidRPr="00A87933" w:rsidRDefault="00CD3578" w:rsidP="00A87933">
            <w:pPr>
              <w:spacing w:line="240" w:lineRule="auto"/>
              <w:jc w:val="both"/>
            </w:pPr>
            <w:r w:rsidRPr="000266B9">
              <w:rPr>
                <w:rFonts w:ascii="Times New Roman" w:hAnsi="Times New Roman"/>
                <w:lang w:val="uk-UA"/>
              </w:rPr>
              <w:t>Т</w:t>
            </w:r>
            <w:r w:rsidRPr="00A87933">
              <w:rPr>
                <w:rFonts w:ascii="Times New Roman" w:hAnsi="Times New Roman"/>
                <w:lang w:val="uk-UA"/>
              </w:rPr>
              <w:t xml:space="preserve">еоретичне завдання </w:t>
            </w:r>
            <w:r w:rsidRPr="00A87933">
              <w:rPr>
                <w:rFonts w:ascii="Times New Roman" w:eastAsia="Times New Roman" w:hAnsi="Times New Roman"/>
                <w:lang w:val="uk-UA"/>
              </w:rPr>
              <w:t xml:space="preserve">‒ </w:t>
            </w:r>
            <w:r w:rsidR="00A87933" w:rsidRPr="00A87933">
              <w:rPr>
                <w:rFonts w:ascii="Times New Roman" w:hAnsi="Times New Roman"/>
                <w:bCs/>
                <w:iCs/>
                <w:lang w:val="uk-UA"/>
              </w:rPr>
              <w:t>Механізм намагнічування феромагнітних металів і сплавів.</w:t>
            </w:r>
            <w:r w:rsidR="00A87933">
              <w:rPr>
                <w:lang w:val="uk-UA"/>
              </w:rPr>
              <w:t xml:space="preserve"> </w:t>
            </w:r>
            <w:r w:rsidR="00A87933" w:rsidRPr="00A87933">
              <w:rPr>
                <w:rFonts w:ascii="Times New Roman" w:hAnsi="Times New Roman"/>
                <w:bCs/>
                <w:iCs/>
                <w:lang w:val="uk-UA"/>
              </w:rPr>
              <w:t xml:space="preserve">Магнітострикція феромагнетиків. </w:t>
            </w:r>
          </w:p>
          <w:p w:rsidR="00CD3578" w:rsidRPr="00A87933" w:rsidRDefault="00A87933" w:rsidP="00A87933">
            <w:pPr>
              <w:spacing w:line="240" w:lineRule="auto"/>
              <w:jc w:val="both"/>
            </w:pPr>
            <w:r w:rsidRPr="00A87933">
              <w:rPr>
                <w:rFonts w:ascii="Times New Roman" w:hAnsi="Times New Roman"/>
                <w:bCs/>
                <w:iCs/>
                <w:lang w:val="uk-UA"/>
              </w:rPr>
              <w:t xml:space="preserve">Антиферомагнетизм і </w:t>
            </w:r>
            <w:proofErr w:type="spellStart"/>
            <w:r w:rsidRPr="00A87933">
              <w:rPr>
                <w:rFonts w:ascii="Times New Roman" w:hAnsi="Times New Roman"/>
                <w:bCs/>
                <w:iCs/>
                <w:lang w:val="uk-UA"/>
              </w:rPr>
              <w:t>феримагнетизм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.</w:t>
            </w:r>
          </w:p>
        </w:tc>
        <w:tc>
          <w:tcPr>
            <w:tcW w:w="2977" w:type="dxa"/>
          </w:tcPr>
          <w:p w:rsidR="00CD3578" w:rsidRPr="00A87933" w:rsidRDefault="00CD3578" w:rsidP="00A8793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87933">
              <w:rPr>
                <w:rFonts w:ascii="Times New Roman" w:hAnsi="Times New Roman"/>
                <w:lang w:val="uk-UA"/>
              </w:rPr>
              <w:t>П</w:t>
            </w:r>
            <w:r w:rsidR="007B36AB" w:rsidRPr="00A87933">
              <w:rPr>
                <w:rFonts w:ascii="Times New Roman" w:hAnsi="Times New Roman"/>
                <w:lang w:val="uk-UA"/>
              </w:rPr>
              <w:t xml:space="preserve">итання до </w:t>
            </w:r>
            <w:r w:rsidRPr="00A87933">
              <w:rPr>
                <w:rFonts w:ascii="Times New Roman" w:hAnsi="Times New Roman"/>
                <w:lang w:val="uk-UA"/>
              </w:rPr>
              <w:t>підготовки:</w:t>
            </w:r>
          </w:p>
          <w:p w:rsidR="00CD3578" w:rsidRPr="00A87933" w:rsidRDefault="00A87933" w:rsidP="00A8793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87933">
              <w:rPr>
                <w:rFonts w:ascii="Times New Roman" w:hAnsi="Times New Roman"/>
                <w:bCs/>
                <w:iCs/>
                <w:lang w:val="uk-UA"/>
              </w:rPr>
              <w:t>1) У відсутності магнітного поля феромагнітне тіло – конгломерат великого числа областей, які можуть бути ненамагніченими або спонтанно намагніченими.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A87933">
              <w:rPr>
                <w:rFonts w:ascii="Times New Roman" w:hAnsi="Times New Roman"/>
                <w:lang w:val="uk-UA"/>
              </w:rPr>
              <w:t xml:space="preserve">2) </w:t>
            </w:r>
            <w:r w:rsidRPr="00A87933">
              <w:rPr>
                <w:rFonts w:ascii="Times New Roman" w:hAnsi="Times New Roman"/>
                <w:bCs/>
                <w:iCs/>
                <w:lang w:val="uk-UA"/>
              </w:rPr>
              <w:t>«Перекидання» у маленьких полях моментів в окремих областях</w:t>
            </w:r>
            <w:r>
              <w:rPr>
                <w:rFonts w:ascii="Times New Roman" w:hAnsi="Times New Roman"/>
                <w:bCs/>
                <w:iCs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                     </w:t>
            </w:r>
            <w:r w:rsidRPr="00A87933">
              <w:rPr>
                <w:rFonts w:ascii="Times New Roman" w:hAnsi="Times New Roman"/>
                <w:lang w:val="uk-UA"/>
              </w:rPr>
              <w:t>3)</w:t>
            </w:r>
            <w:r w:rsidRPr="00A87933">
              <w:rPr>
                <w:rFonts w:ascii="Times New Roman" w:hAnsi="Times New Roman"/>
                <w:bCs/>
                <w:iCs/>
                <w:lang w:val="uk-UA"/>
              </w:rPr>
              <w:t xml:space="preserve"> Зміщення границь між доменами.</w:t>
            </w:r>
            <w:r>
              <w:rPr>
                <w:rFonts w:ascii="Times New Roman" w:hAnsi="Times New Roman"/>
                <w:lang w:val="uk-UA"/>
              </w:rPr>
              <w:t xml:space="preserve">                                                </w:t>
            </w:r>
            <w:r w:rsidRPr="00A87933">
              <w:rPr>
                <w:rFonts w:ascii="Times New Roman" w:hAnsi="Times New Roman"/>
                <w:bCs/>
                <w:iCs/>
                <w:lang w:val="uk-UA"/>
              </w:rPr>
              <w:t>4) Процес повороту в сильних полях магнітних моментів доменів.</w:t>
            </w:r>
            <w:r>
              <w:rPr>
                <w:rFonts w:ascii="Times New Roman" w:hAnsi="Times New Roman"/>
                <w:lang w:val="uk-UA"/>
              </w:rPr>
              <w:t xml:space="preserve">                       </w:t>
            </w:r>
            <w:r w:rsidRPr="00A87933">
              <w:rPr>
                <w:rFonts w:ascii="Times New Roman" w:hAnsi="Times New Roman"/>
                <w:bCs/>
                <w:iCs/>
                <w:lang w:val="uk-UA"/>
              </w:rPr>
              <w:t>5) Явище магнітострикції.</w:t>
            </w: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Pr="00A87933">
              <w:rPr>
                <w:rFonts w:ascii="Times New Roman" w:hAnsi="Times New Roman"/>
                <w:bCs/>
                <w:iCs/>
                <w:lang w:val="uk-UA"/>
              </w:rPr>
              <w:t>6) Повздовжня і поперечна магнітострикція.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                         </w:t>
            </w:r>
            <w:r w:rsidRPr="00A87933">
              <w:rPr>
                <w:rFonts w:ascii="Times New Roman" w:hAnsi="Times New Roman"/>
                <w:lang w:val="uk-UA"/>
              </w:rPr>
              <w:t xml:space="preserve">7) 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Орієнтація і </w:t>
            </w:r>
            <w:proofErr w:type="spellStart"/>
            <w:r w:rsidR="00C25C2E">
              <w:rPr>
                <w:rFonts w:ascii="Times New Roman" w:hAnsi="Times New Roman"/>
                <w:bCs/>
                <w:iCs/>
                <w:lang w:val="uk-UA"/>
              </w:rPr>
              <w:t>скомпенсованн</w:t>
            </w:r>
            <w:r w:rsidRPr="00A87933">
              <w:rPr>
                <w:rFonts w:ascii="Times New Roman" w:hAnsi="Times New Roman"/>
                <w:bCs/>
                <w:iCs/>
                <w:lang w:val="uk-UA"/>
              </w:rPr>
              <w:t>ість</w:t>
            </w:r>
            <w:proofErr w:type="spellEnd"/>
            <w:r w:rsidRPr="00A87933">
              <w:rPr>
                <w:rFonts w:ascii="Times New Roman" w:hAnsi="Times New Roman"/>
                <w:bCs/>
                <w:iCs/>
                <w:lang w:val="uk-UA"/>
              </w:rPr>
              <w:t xml:space="preserve"> магнітних моментів у </w:t>
            </w:r>
            <w:proofErr w:type="spellStart"/>
            <w:r w:rsidRPr="00A87933">
              <w:rPr>
                <w:rFonts w:ascii="Times New Roman" w:hAnsi="Times New Roman"/>
                <w:bCs/>
                <w:iCs/>
                <w:lang w:val="uk-UA"/>
              </w:rPr>
              <w:t>феримагнетиках</w:t>
            </w:r>
            <w:proofErr w:type="spellEnd"/>
            <w:r w:rsidRPr="00A87933">
              <w:rPr>
                <w:rFonts w:ascii="Times New Roman" w:hAnsi="Times New Roman"/>
                <w:bCs/>
                <w:iCs/>
                <w:lang w:val="uk-UA"/>
              </w:rPr>
              <w:t xml:space="preserve"> (феритах). </w:t>
            </w:r>
          </w:p>
        </w:tc>
        <w:tc>
          <w:tcPr>
            <w:tcW w:w="2268" w:type="dxa"/>
            <w:gridSpan w:val="3"/>
          </w:tcPr>
          <w:p w:rsidR="00CD3578" w:rsidRPr="000266B9" w:rsidRDefault="000C0ADD" w:rsidP="00E545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01AB">
              <w:rPr>
                <w:rFonts w:ascii="Times New Roman" w:hAnsi="Times New Roman"/>
                <w:lang w:val="uk-UA"/>
              </w:rPr>
              <w:t xml:space="preserve">Правильна відповідь </w:t>
            </w:r>
            <w:r>
              <w:rPr>
                <w:rFonts w:ascii="Times New Roman" w:hAnsi="Times New Roman"/>
                <w:lang w:val="uk-UA"/>
              </w:rPr>
              <w:t>на теоретичні за</w:t>
            </w:r>
            <w:r w:rsidRPr="00BF01AB">
              <w:rPr>
                <w:rFonts w:ascii="Times New Roman" w:hAnsi="Times New Roman"/>
                <w:lang w:val="uk-UA"/>
              </w:rPr>
              <w:t xml:space="preserve">питання оцінюється максимально у </w:t>
            </w:r>
            <w:r>
              <w:rPr>
                <w:rFonts w:ascii="Times New Roman" w:hAnsi="Times New Roman"/>
                <w:lang w:val="uk-UA"/>
              </w:rPr>
              <w:t xml:space="preserve">5 балів; </w:t>
            </w:r>
            <w:r w:rsidRPr="00BF01AB">
              <w:rPr>
                <w:rFonts w:ascii="Times New Roman" w:hAnsi="Times New Roman"/>
                <w:lang w:val="uk-UA"/>
              </w:rPr>
              <w:t xml:space="preserve">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BF01AB">
              <w:rPr>
                <w:rFonts w:ascii="Times New Roman" w:hAnsi="Times New Roman"/>
                <w:lang w:val="uk-UA"/>
              </w:rPr>
              <w:t>бали; відсутніст</w:t>
            </w:r>
            <w:r>
              <w:rPr>
                <w:rFonts w:ascii="Times New Roman" w:hAnsi="Times New Roman"/>
                <w:lang w:val="uk-UA"/>
              </w:rPr>
              <w:t>ь відповіді – 0 балів</w:t>
            </w:r>
            <w:r w:rsidRPr="00BF01A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E545FB" w:rsidRPr="000266B9" w:rsidTr="00BA063E">
        <w:trPr>
          <w:trHeight w:val="220"/>
        </w:trPr>
        <w:tc>
          <w:tcPr>
            <w:tcW w:w="993" w:type="dxa"/>
            <w:vMerge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D3578" w:rsidRPr="00A87933" w:rsidRDefault="00CD3578" w:rsidP="00A87933">
            <w:pPr>
              <w:spacing w:line="240" w:lineRule="auto"/>
              <w:jc w:val="both"/>
            </w:pPr>
            <w:r w:rsidRPr="00A87933">
              <w:rPr>
                <w:rFonts w:ascii="Times New Roman" w:hAnsi="Times New Roman"/>
                <w:lang w:val="uk-UA"/>
              </w:rPr>
              <w:t xml:space="preserve">Практичне завдання </w:t>
            </w:r>
            <w:r w:rsidRPr="00A87933">
              <w:rPr>
                <w:rFonts w:ascii="Times New Roman" w:eastAsia="Times New Roman" w:hAnsi="Times New Roman"/>
                <w:lang w:val="uk-UA"/>
              </w:rPr>
              <w:t xml:space="preserve">‒ </w:t>
            </w:r>
            <w:r w:rsidR="00A87933" w:rsidRPr="00A87933">
              <w:rPr>
                <w:rFonts w:ascii="Times New Roman" w:hAnsi="Times New Roman"/>
                <w:bCs/>
                <w:iCs/>
                <w:lang w:val="uk-UA"/>
              </w:rPr>
              <w:t>Технічне насичення</w:t>
            </w:r>
            <w:r w:rsidR="00A87933">
              <w:rPr>
                <w:lang w:val="uk-UA"/>
              </w:rPr>
              <w:t xml:space="preserve">. </w:t>
            </w:r>
            <w:r w:rsidR="00A87933" w:rsidRPr="00A87933">
              <w:rPr>
                <w:rFonts w:ascii="Times New Roman" w:hAnsi="Times New Roman"/>
                <w:bCs/>
                <w:iCs/>
                <w:lang w:val="uk-UA"/>
              </w:rPr>
              <w:t>Застосування прямого і зворотного магнітострикційного ефекту у приладобудуванні: реле, вібратори, резонатори, фільтри, перетворювачі, стабілізатори, манометри, тензометри; їх використання для автоматичного контролю і регулювання процесів.</w:t>
            </w:r>
          </w:p>
        </w:tc>
        <w:tc>
          <w:tcPr>
            <w:tcW w:w="2977" w:type="dxa"/>
          </w:tcPr>
          <w:p w:rsidR="00CD3578" w:rsidRDefault="00CD3578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Вим</w:t>
            </w:r>
            <w:r w:rsidR="00E545FB">
              <w:rPr>
                <w:rFonts w:ascii="Times New Roman" w:hAnsi="Times New Roman"/>
                <w:lang w:val="uk-UA"/>
              </w:rPr>
              <w:t xml:space="preserve">оги до виконання: </w:t>
            </w:r>
          </w:p>
          <w:p w:rsidR="0042385D" w:rsidRDefault="0042385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1) здатність аналізувати фізичну суть феромагнітних металів і сплавів;</w:t>
            </w:r>
          </w:p>
          <w:p w:rsidR="0042385D" w:rsidRDefault="0042385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2) здатність розуміти і пояснювати існування ненамагніченого </w:t>
            </w:r>
            <w:proofErr w:type="spellStart"/>
            <w:r>
              <w:rPr>
                <w:rFonts w:ascii="Times New Roman" w:hAnsi="Times New Roman"/>
                <w:lang w:val="uk-UA"/>
              </w:rPr>
              <w:t>феромагнетичка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у відсутності магнітного поля;</w:t>
            </w:r>
          </w:p>
          <w:p w:rsidR="0042385D" w:rsidRDefault="0042385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знати механізм намагнічування металів і сплавів;</w:t>
            </w:r>
          </w:p>
          <w:p w:rsidR="0042385D" w:rsidRDefault="0042385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4) знати суть явища магнітострикції;</w:t>
            </w:r>
          </w:p>
          <w:p w:rsidR="0042385D" w:rsidRDefault="0042385D" w:rsidP="004238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5) знати застосування прямого і зворотного магнітострикційного ефекту у приладобудуванні: </w:t>
            </w:r>
            <w:r w:rsidRPr="00A87933">
              <w:rPr>
                <w:rFonts w:ascii="Times New Roman" w:hAnsi="Times New Roman"/>
                <w:bCs/>
                <w:iCs/>
                <w:lang w:val="uk-UA"/>
              </w:rPr>
              <w:t>реле, вібратори, резонатори, фільтри, перетворювачі, стабілізатори, манометри, тензометри; їх використання для автоматичного ко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нтролю і регулювання процесів;</w:t>
            </w:r>
          </w:p>
          <w:p w:rsidR="0042385D" w:rsidRDefault="0042385D" w:rsidP="004238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 xml:space="preserve">6) знати фізичну суть антиферомагнетизму і </w:t>
            </w:r>
            <w:proofErr w:type="spellStart"/>
            <w:r>
              <w:rPr>
                <w:rFonts w:ascii="Times New Roman" w:hAnsi="Times New Roman"/>
                <w:bCs/>
                <w:iCs/>
                <w:lang w:val="uk-UA"/>
              </w:rPr>
              <w:t>феримагнетизму</w:t>
            </w:r>
            <w:proofErr w:type="spellEnd"/>
            <w:r>
              <w:rPr>
                <w:rFonts w:ascii="Times New Roman" w:hAnsi="Times New Roman"/>
                <w:bCs/>
                <w:iCs/>
                <w:lang w:val="uk-UA"/>
              </w:rPr>
              <w:t>;</w:t>
            </w:r>
          </w:p>
          <w:p w:rsidR="0042385D" w:rsidRPr="0042385D" w:rsidRDefault="0042385D" w:rsidP="004238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lastRenderedPageBreak/>
              <w:t xml:space="preserve">7) </w:t>
            </w:r>
            <w:r w:rsidRPr="0042385D">
              <w:rPr>
                <w:rFonts w:ascii="Times New Roman" w:hAnsi="Times New Roman"/>
                <w:bCs/>
                <w:iCs/>
                <w:lang w:val="uk-UA"/>
              </w:rPr>
              <w:t>знати застосування феритів: феритні серцевини в  котушках індуктивності для високих частот в елементах логічних і запам’ятовуючих пристроїв в радіоелектроніці, в авіаційній і ракетній техніці.</w:t>
            </w:r>
            <w:r w:rsidRPr="002E160D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CD3578" w:rsidRPr="000266B9" w:rsidRDefault="000C0ADD" w:rsidP="00E545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Виконання практичного завдання</w:t>
            </w:r>
            <w:r w:rsidRPr="000266B9">
              <w:rPr>
                <w:rFonts w:ascii="Times New Roman" w:hAnsi="Times New Roman"/>
                <w:lang w:val="uk-UA"/>
              </w:rPr>
              <w:t xml:space="preserve"> оцінюється максимально у </w:t>
            </w:r>
            <w:r>
              <w:rPr>
                <w:rFonts w:ascii="Times New Roman" w:hAnsi="Times New Roman"/>
                <w:lang w:val="uk-UA"/>
              </w:rPr>
              <w:t>5 балів</w:t>
            </w:r>
            <w:r w:rsidRPr="000266B9">
              <w:rPr>
                <w:rFonts w:ascii="Times New Roman" w:hAnsi="Times New Roman"/>
                <w:lang w:val="uk-UA"/>
              </w:rPr>
              <w:t xml:space="preserve">; 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0266B9">
              <w:rPr>
                <w:rFonts w:ascii="Times New Roman" w:hAnsi="Times New Roman"/>
                <w:lang w:val="uk-UA"/>
              </w:rPr>
              <w:t xml:space="preserve">бали; </w:t>
            </w:r>
            <w:r>
              <w:rPr>
                <w:rFonts w:ascii="Times New Roman" w:hAnsi="Times New Roman"/>
                <w:lang w:val="uk-UA"/>
              </w:rPr>
              <w:t>відсутність відповіді – 0 балів</w:t>
            </w:r>
            <w:r w:rsidRPr="000266B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CD3578" w:rsidRPr="000266B9" w:rsidTr="00CD3578">
        <w:trPr>
          <w:trHeight w:val="220"/>
        </w:trPr>
        <w:tc>
          <w:tcPr>
            <w:tcW w:w="8931" w:type="dxa"/>
            <w:gridSpan w:val="7"/>
            <w:vAlign w:val="center"/>
          </w:tcPr>
          <w:p w:rsidR="00CD3578" w:rsidRPr="00701E06" w:rsidRDefault="00CD3578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1E06">
              <w:rPr>
                <w:rFonts w:ascii="Times New Roman" w:hAnsi="Times New Roman"/>
                <w:lang w:val="uk-UA"/>
              </w:rPr>
              <w:lastRenderedPageBreak/>
              <w:t>Усього</w:t>
            </w:r>
            <w:r>
              <w:rPr>
                <w:rFonts w:ascii="Times New Roman" w:hAnsi="Times New Roman"/>
                <w:lang w:val="uk-UA"/>
              </w:rPr>
              <w:t xml:space="preserve"> за ЗМ4</w:t>
            </w:r>
          </w:p>
        </w:tc>
        <w:tc>
          <w:tcPr>
            <w:tcW w:w="992" w:type="dxa"/>
            <w:vAlign w:val="center"/>
          </w:tcPr>
          <w:p w:rsidR="00CD3578" w:rsidRDefault="007B36AB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9D6B99" w:rsidRPr="000266B9" w:rsidTr="00BA063E">
        <w:trPr>
          <w:trHeight w:val="220"/>
        </w:trPr>
        <w:tc>
          <w:tcPr>
            <w:tcW w:w="1002" w:type="dxa"/>
            <w:gridSpan w:val="2"/>
            <w:vMerge w:val="restart"/>
            <w:vAlign w:val="center"/>
          </w:tcPr>
          <w:p w:rsidR="009D6B99" w:rsidRPr="00701E06" w:rsidRDefault="009D6B99" w:rsidP="009D6B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684" w:type="dxa"/>
          </w:tcPr>
          <w:p w:rsidR="009D6B99" w:rsidRPr="00803F23" w:rsidRDefault="0042385D" w:rsidP="00803F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803F23">
              <w:rPr>
                <w:rFonts w:ascii="Times New Roman" w:hAnsi="Times New Roman"/>
                <w:lang w:val="uk-UA"/>
              </w:rPr>
              <w:t>Теоретичне завдання</w:t>
            </w:r>
            <w:r w:rsidR="00803F23">
              <w:rPr>
                <w:rFonts w:ascii="Times New Roman" w:hAnsi="Times New Roman"/>
                <w:lang w:val="uk-UA"/>
              </w:rPr>
              <w:t xml:space="preserve"> </w:t>
            </w:r>
            <w:r w:rsidRPr="00803F23">
              <w:rPr>
                <w:rFonts w:ascii="Times New Roman" w:eastAsia="Times New Roman" w:hAnsi="Times New Roman"/>
                <w:lang w:val="uk-UA"/>
              </w:rPr>
              <w:t>‒</w:t>
            </w:r>
            <w:r w:rsidR="00803F23">
              <w:rPr>
                <w:rFonts w:ascii="Times New Roman" w:eastAsia="Times New Roman" w:hAnsi="Times New Roman"/>
                <w:lang w:val="uk-UA"/>
              </w:rPr>
              <w:t xml:space="preserve">   </w:t>
            </w:r>
            <w:r w:rsidR="00803F23" w:rsidRPr="00803F23">
              <w:rPr>
                <w:rFonts w:ascii="Times New Roman" w:hAnsi="Times New Roman"/>
                <w:bCs/>
                <w:iCs/>
                <w:lang w:val="uk-UA"/>
              </w:rPr>
              <w:t>Вплив магнітного стану аустеніту на властивості аустенітних сталей.</w:t>
            </w:r>
            <w:r w:rsidR="00803F23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="00803F23" w:rsidRPr="00803F23">
              <w:rPr>
                <w:rFonts w:ascii="Times New Roman" w:hAnsi="Times New Roman"/>
                <w:lang w:val="uk-UA"/>
              </w:rPr>
              <w:t xml:space="preserve">Магнітний стан аустенітної матриці і механічні властивості аустенітних сталей. </w:t>
            </w:r>
          </w:p>
        </w:tc>
        <w:tc>
          <w:tcPr>
            <w:tcW w:w="3001" w:type="dxa"/>
            <w:gridSpan w:val="3"/>
            <w:vAlign w:val="center"/>
          </w:tcPr>
          <w:p w:rsidR="0042385D" w:rsidRPr="00803F23" w:rsidRDefault="0042385D" w:rsidP="00803F2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03F23">
              <w:rPr>
                <w:rFonts w:ascii="Times New Roman" w:hAnsi="Times New Roman"/>
                <w:lang w:val="uk-UA"/>
              </w:rPr>
              <w:t>Питання до підготовки:</w:t>
            </w:r>
          </w:p>
          <w:p w:rsidR="00803F23" w:rsidRDefault="00803F23" w:rsidP="00803F23">
            <w:pPr>
              <w:spacing w:line="240" w:lineRule="auto"/>
              <w:jc w:val="both"/>
            </w:pPr>
            <w:r w:rsidRPr="00803F23">
              <w:rPr>
                <w:rFonts w:ascii="Times New Roman" w:hAnsi="Times New Roman"/>
                <w:lang w:val="uk-UA"/>
              </w:rPr>
              <w:t>1) Виникнення перших порцій мартенситу деформації за пластичного одновісного стиску Ԑ сталей 12Х18Н10Т і 12Х18Н9Т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803F23" w:rsidRPr="00803F23" w:rsidRDefault="00803F23" w:rsidP="00803F23">
            <w:pPr>
              <w:spacing w:line="240" w:lineRule="auto"/>
              <w:jc w:val="both"/>
            </w:pPr>
            <w:r>
              <w:rPr>
                <w:rFonts w:ascii="Times New Roman" w:hAnsi="Times New Roman"/>
                <w:lang w:val="uk-UA"/>
              </w:rPr>
              <w:t xml:space="preserve">2) </w:t>
            </w:r>
            <w:r w:rsidRPr="00803F23">
              <w:rPr>
                <w:rFonts w:ascii="Times New Roman" w:hAnsi="Times New Roman"/>
                <w:lang w:val="uk-UA"/>
              </w:rPr>
              <w:t>Дійсні мартенситні точки деформації Ԑs цих сталей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803F23" w:rsidRPr="00803F23" w:rsidRDefault="00803F23" w:rsidP="00803F23">
            <w:pPr>
              <w:spacing w:line="240" w:lineRule="auto"/>
              <w:jc w:val="both"/>
            </w:pPr>
            <w:r>
              <w:rPr>
                <w:rFonts w:ascii="Times New Roman" w:hAnsi="Times New Roman"/>
                <w:lang w:val="uk-UA"/>
              </w:rPr>
              <w:t xml:space="preserve">3) </w:t>
            </w:r>
            <w:r w:rsidRPr="00803F23">
              <w:rPr>
                <w:rFonts w:ascii="Times New Roman" w:hAnsi="Times New Roman"/>
                <w:lang w:val="uk-UA"/>
              </w:rPr>
              <w:t>Вплив магнітного стану аустенітної матриці на механічні властивості аустенітних хромонікелевих сталей (AiSi321).</w:t>
            </w:r>
          </w:p>
          <w:p w:rsidR="009D6B99" w:rsidRPr="00803F23" w:rsidRDefault="00803F23" w:rsidP="00803F23">
            <w:pPr>
              <w:spacing w:line="240" w:lineRule="auto"/>
              <w:jc w:val="both"/>
            </w:pPr>
            <w:r>
              <w:rPr>
                <w:rFonts w:ascii="Times New Roman" w:hAnsi="Times New Roman"/>
                <w:lang w:val="uk-UA"/>
              </w:rPr>
              <w:t xml:space="preserve">4) </w:t>
            </w:r>
            <w:r w:rsidRPr="00803F23">
              <w:rPr>
                <w:rFonts w:ascii="Times New Roman" w:hAnsi="Times New Roman"/>
                <w:lang w:val="uk-UA"/>
              </w:rPr>
              <w:t>Зв’язок умовної границі текучості σ</w:t>
            </w:r>
            <w:r w:rsidRPr="00803F23">
              <w:rPr>
                <w:rFonts w:ascii="Times New Roman" w:hAnsi="Times New Roman"/>
                <w:vertAlign w:val="subscript"/>
                <w:lang w:val="uk-UA"/>
              </w:rPr>
              <w:t>02</w:t>
            </w:r>
            <w:r w:rsidRPr="00803F23">
              <w:rPr>
                <w:rFonts w:ascii="Times New Roman" w:hAnsi="Times New Roman"/>
                <w:lang w:val="uk-UA"/>
              </w:rPr>
              <w:t xml:space="preserve">, тимчасового опору розриву </w:t>
            </w:r>
            <w:proofErr w:type="spellStart"/>
            <w:r w:rsidRPr="00803F23">
              <w:rPr>
                <w:rFonts w:ascii="Times New Roman" w:hAnsi="Times New Roman"/>
                <w:lang w:val="uk-UA"/>
              </w:rPr>
              <w:t>σ</w:t>
            </w:r>
            <w:r w:rsidRPr="00803F23">
              <w:rPr>
                <w:rFonts w:ascii="Times New Roman" w:hAnsi="Times New Roman"/>
                <w:vertAlign w:val="subscript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відносно подовження σ.</w:t>
            </w:r>
          </w:p>
        </w:tc>
        <w:tc>
          <w:tcPr>
            <w:tcW w:w="2244" w:type="dxa"/>
          </w:tcPr>
          <w:p w:rsidR="009D6B99" w:rsidRPr="00701E06" w:rsidRDefault="000C0AD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01AB">
              <w:rPr>
                <w:rFonts w:ascii="Times New Roman" w:hAnsi="Times New Roman"/>
                <w:lang w:val="uk-UA"/>
              </w:rPr>
              <w:t xml:space="preserve">Правильна відповідь </w:t>
            </w:r>
            <w:r>
              <w:rPr>
                <w:rFonts w:ascii="Times New Roman" w:hAnsi="Times New Roman"/>
                <w:lang w:val="uk-UA"/>
              </w:rPr>
              <w:t>на теоретичні за</w:t>
            </w:r>
            <w:r w:rsidRPr="00BF01AB">
              <w:rPr>
                <w:rFonts w:ascii="Times New Roman" w:hAnsi="Times New Roman"/>
                <w:lang w:val="uk-UA"/>
              </w:rPr>
              <w:t xml:space="preserve">питання оцінюється максимально у </w:t>
            </w:r>
            <w:r>
              <w:rPr>
                <w:rFonts w:ascii="Times New Roman" w:hAnsi="Times New Roman"/>
                <w:lang w:val="uk-UA"/>
              </w:rPr>
              <w:t xml:space="preserve">5 балів; </w:t>
            </w:r>
            <w:r w:rsidRPr="00BF01AB">
              <w:rPr>
                <w:rFonts w:ascii="Times New Roman" w:hAnsi="Times New Roman"/>
                <w:lang w:val="uk-UA"/>
              </w:rPr>
              <w:t xml:space="preserve">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BF01AB">
              <w:rPr>
                <w:rFonts w:ascii="Times New Roman" w:hAnsi="Times New Roman"/>
                <w:lang w:val="uk-UA"/>
              </w:rPr>
              <w:t>бали; відсутніст</w:t>
            </w:r>
            <w:r>
              <w:rPr>
                <w:rFonts w:ascii="Times New Roman" w:hAnsi="Times New Roman"/>
                <w:lang w:val="uk-UA"/>
              </w:rPr>
              <w:t>ь відповіді – 0 балів</w:t>
            </w:r>
            <w:r w:rsidRPr="00BF01A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9D6B99" w:rsidRDefault="009D6B99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03F23" w:rsidRDefault="00803F23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  <w:p w:rsidR="00803F23" w:rsidRDefault="00803F23" w:rsidP="00803F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6B99" w:rsidRPr="000266B9" w:rsidTr="00BA063E">
        <w:trPr>
          <w:trHeight w:val="220"/>
        </w:trPr>
        <w:tc>
          <w:tcPr>
            <w:tcW w:w="1002" w:type="dxa"/>
            <w:gridSpan w:val="2"/>
            <w:vMerge/>
            <w:vAlign w:val="center"/>
          </w:tcPr>
          <w:p w:rsidR="009D6B99" w:rsidRPr="00701E06" w:rsidRDefault="009D6B99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4" w:type="dxa"/>
            <w:vAlign w:val="center"/>
          </w:tcPr>
          <w:p w:rsidR="009D6B99" w:rsidRPr="00803F23" w:rsidRDefault="0042385D" w:rsidP="00803F23">
            <w:pPr>
              <w:spacing w:line="240" w:lineRule="auto"/>
              <w:jc w:val="both"/>
            </w:pPr>
            <w:r w:rsidRPr="00803F23">
              <w:rPr>
                <w:rFonts w:ascii="Times New Roman" w:hAnsi="Times New Roman"/>
                <w:lang w:val="uk-UA"/>
              </w:rPr>
              <w:t xml:space="preserve">Практичне завдання </w:t>
            </w:r>
            <w:r w:rsidRPr="00803F23">
              <w:rPr>
                <w:rFonts w:ascii="Times New Roman" w:eastAsia="Times New Roman" w:hAnsi="Times New Roman"/>
                <w:lang w:val="uk-UA"/>
              </w:rPr>
              <w:t>‒</w:t>
            </w:r>
            <w:r w:rsidR="00803F23" w:rsidRPr="00803F23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803F23" w:rsidRPr="00803F23">
              <w:rPr>
                <w:rFonts w:ascii="Times New Roman" w:hAnsi="Times New Roman"/>
                <w:lang w:val="uk-UA"/>
              </w:rPr>
              <w:t>Утворення двофазного (А+М) і трифазного (А+Ф+М) станів відповідно в сталях 12Х18</w:t>
            </w:r>
            <w:r w:rsidR="00803F23">
              <w:rPr>
                <w:rFonts w:ascii="Times New Roman" w:hAnsi="Times New Roman"/>
                <w:lang w:val="uk-UA"/>
              </w:rPr>
              <w:t xml:space="preserve">Н10Т і 12Х18Н9Т при деформаціях. </w:t>
            </w:r>
            <w:r w:rsidR="00803F23" w:rsidRPr="00803F23">
              <w:rPr>
                <w:rFonts w:ascii="Times New Roman" w:hAnsi="Times New Roman"/>
                <w:lang w:val="uk-UA"/>
              </w:rPr>
              <w:t xml:space="preserve">Залежність ударної в’язкості КСИ і ударно – абразивної зносостійкості К, відносного видовження </w:t>
            </w:r>
            <w:proofErr w:type="spellStart"/>
            <w:r w:rsidR="00803F23" w:rsidRPr="00803F23">
              <w:rPr>
                <w:rFonts w:ascii="Times New Roman" w:hAnsi="Times New Roman"/>
                <w:lang w:val="uk-UA"/>
              </w:rPr>
              <w:t>σ</w:t>
            </w:r>
            <w:r w:rsidR="00803F23" w:rsidRPr="00803F23">
              <w:rPr>
                <w:rFonts w:ascii="Times New Roman" w:hAnsi="Times New Roman"/>
                <w:vertAlign w:val="subscript"/>
                <w:lang w:val="uk-UA"/>
              </w:rPr>
              <w:t>в</w:t>
            </w:r>
            <w:proofErr w:type="spellEnd"/>
            <w:r w:rsidR="00803F23" w:rsidRPr="00803F23">
              <w:rPr>
                <w:rFonts w:ascii="Times New Roman" w:hAnsi="Times New Roman"/>
                <w:lang w:val="uk-UA"/>
              </w:rPr>
              <w:t xml:space="preserve"> від парамагнітної питомої магнітної сприйнятливості χ</w:t>
            </w:r>
            <w:r w:rsidR="00803F23" w:rsidRPr="00803F23">
              <w:rPr>
                <w:rFonts w:ascii="Times New Roman" w:hAnsi="Times New Roman"/>
                <w:vertAlign w:val="subscript"/>
                <w:lang w:val="uk-UA"/>
              </w:rPr>
              <w:t>0</w:t>
            </w:r>
            <w:r w:rsidR="00803F23" w:rsidRPr="00803F23">
              <w:rPr>
                <w:rFonts w:ascii="Times New Roman" w:hAnsi="Times New Roman"/>
                <w:lang w:val="uk-UA"/>
              </w:rPr>
              <w:t xml:space="preserve"> аустеніту </w:t>
            </w:r>
            <w:proofErr w:type="spellStart"/>
            <w:r w:rsidR="00803F23" w:rsidRPr="00803F23">
              <w:rPr>
                <w:rFonts w:ascii="Times New Roman" w:hAnsi="Times New Roman"/>
                <w:lang w:val="uk-UA"/>
              </w:rPr>
              <w:t>високомарганцевих</w:t>
            </w:r>
            <w:proofErr w:type="spellEnd"/>
            <w:r w:rsidR="00803F23" w:rsidRPr="00803F23">
              <w:rPr>
                <w:rFonts w:ascii="Times New Roman" w:hAnsi="Times New Roman"/>
                <w:lang w:val="uk-UA"/>
              </w:rPr>
              <w:t xml:space="preserve"> сталей 110Г8Л, 110Г10Л, 110Г13Л.</w:t>
            </w:r>
          </w:p>
        </w:tc>
        <w:tc>
          <w:tcPr>
            <w:tcW w:w="3001" w:type="dxa"/>
            <w:gridSpan w:val="3"/>
          </w:tcPr>
          <w:p w:rsidR="009D6B99" w:rsidRDefault="0042385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Вим</w:t>
            </w:r>
            <w:r>
              <w:rPr>
                <w:rFonts w:ascii="Times New Roman" w:hAnsi="Times New Roman"/>
                <w:lang w:val="uk-UA"/>
              </w:rPr>
              <w:t xml:space="preserve">оги до виконання: </w:t>
            </w:r>
          </w:p>
          <w:p w:rsidR="00803F23" w:rsidRDefault="00803F23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1) здатність встановлювати зв’язок між магнітними параметрами і механічними властивостями металів і сплавів; </w:t>
            </w:r>
          </w:p>
          <w:p w:rsidR="00803F23" w:rsidRDefault="00803F23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2) знати вплив магнітного стану аустеніту на механічні властивості аустенітних хромонікелевих сталей;</w:t>
            </w:r>
          </w:p>
          <w:p w:rsidR="00803F23" w:rsidRPr="00701E06" w:rsidRDefault="00803F23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вміти прогнозувати зв’язок між магнітними параметрами і параметрами механічних властивостей аустенітних сталей.</w:t>
            </w:r>
          </w:p>
        </w:tc>
        <w:tc>
          <w:tcPr>
            <w:tcW w:w="2244" w:type="dxa"/>
          </w:tcPr>
          <w:p w:rsidR="009D6B99" w:rsidRPr="00701E06" w:rsidRDefault="000C0AD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практичного завдання</w:t>
            </w:r>
            <w:r w:rsidRPr="000266B9">
              <w:rPr>
                <w:rFonts w:ascii="Times New Roman" w:hAnsi="Times New Roman"/>
                <w:lang w:val="uk-UA"/>
              </w:rPr>
              <w:t xml:space="preserve"> оцінюється максимально у </w:t>
            </w:r>
            <w:r>
              <w:rPr>
                <w:rFonts w:ascii="Times New Roman" w:hAnsi="Times New Roman"/>
                <w:lang w:val="uk-UA"/>
              </w:rPr>
              <w:t>5 балів</w:t>
            </w:r>
            <w:r w:rsidRPr="000266B9">
              <w:rPr>
                <w:rFonts w:ascii="Times New Roman" w:hAnsi="Times New Roman"/>
                <w:lang w:val="uk-UA"/>
              </w:rPr>
              <w:t xml:space="preserve">; 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0266B9">
              <w:rPr>
                <w:rFonts w:ascii="Times New Roman" w:hAnsi="Times New Roman"/>
                <w:lang w:val="uk-UA"/>
              </w:rPr>
              <w:t xml:space="preserve">бали; </w:t>
            </w:r>
            <w:r>
              <w:rPr>
                <w:rFonts w:ascii="Times New Roman" w:hAnsi="Times New Roman"/>
                <w:lang w:val="uk-UA"/>
              </w:rPr>
              <w:t>відсутність відповіді – 0 балів</w:t>
            </w:r>
            <w:r w:rsidRPr="000266B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9D6B99" w:rsidRDefault="00803F23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E545FB" w:rsidRPr="000266B9" w:rsidTr="00E545FB">
        <w:trPr>
          <w:trHeight w:val="220"/>
        </w:trPr>
        <w:tc>
          <w:tcPr>
            <w:tcW w:w="8931" w:type="dxa"/>
            <w:gridSpan w:val="7"/>
            <w:vAlign w:val="center"/>
          </w:tcPr>
          <w:p w:rsidR="00E545FB" w:rsidRDefault="00E545FB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01E06">
              <w:rPr>
                <w:rFonts w:ascii="Times New Roman" w:hAnsi="Times New Roman"/>
                <w:lang w:val="uk-UA"/>
              </w:rPr>
              <w:t>Усього</w:t>
            </w:r>
            <w:r>
              <w:rPr>
                <w:rFonts w:ascii="Times New Roman" w:hAnsi="Times New Roman"/>
                <w:lang w:val="uk-UA"/>
              </w:rPr>
              <w:t xml:space="preserve"> за ЗМ5</w:t>
            </w:r>
          </w:p>
        </w:tc>
        <w:tc>
          <w:tcPr>
            <w:tcW w:w="992" w:type="dxa"/>
            <w:vAlign w:val="center"/>
          </w:tcPr>
          <w:p w:rsidR="00E545FB" w:rsidRDefault="00E545FB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9D6B99" w:rsidRPr="000266B9" w:rsidTr="00BA063E">
        <w:trPr>
          <w:trHeight w:val="220"/>
        </w:trPr>
        <w:tc>
          <w:tcPr>
            <w:tcW w:w="1002" w:type="dxa"/>
            <w:gridSpan w:val="2"/>
            <w:vMerge w:val="restart"/>
            <w:vAlign w:val="center"/>
          </w:tcPr>
          <w:p w:rsidR="009D6B99" w:rsidRPr="00701E06" w:rsidRDefault="009D6B99" w:rsidP="009D6B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684" w:type="dxa"/>
          </w:tcPr>
          <w:p w:rsidR="009D6B99" w:rsidRPr="00701E06" w:rsidRDefault="0042385D" w:rsidP="00BA0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A063E">
              <w:rPr>
                <w:rFonts w:ascii="Times New Roman" w:hAnsi="Times New Roman"/>
                <w:lang w:val="uk-UA"/>
              </w:rPr>
              <w:t xml:space="preserve">Теоретичне завдання </w:t>
            </w:r>
            <w:r w:rsidRPr="00BA063E">
              <w:rPr>
                <w:rFonts w:ascii="Times New Roman" w:eastAsia="Times New Roman" w:hAnsi="Times New Roman"/>
                <w:lang w:val="uk-UA"/>
              </w:rPr>
              <w:t>‒</w:t>
            </w:r>
            <w:r w:rsidR="00BA063E" w:rsidRPr="00BA063E">
              <w:rPr>
                <w:rFonts w:ascii="Times New Roman" w:hAnsi="Times New Roman"/>
                <w:lang w:val="uk-UA"/>
              </w:rPr>
              <w:t xml:space="preserve"> Залежність корозійної стійкості аустенітних сталей і сплавів від парамагнітного стану аустеніту. </w:t>
            </w:r>
          </w:p>
        </w:tc>
        <w:tc>
          <w:tcPr>
            <w:tcW w:w="2988" w:type="dxa"/>
            <w:gridSpan w:val="2"/>
          </w:tcPr>
          <w:p w:rsidR="0042385D" w:rsidRPr="00BA063E" w:rsidRDefault="0042385D" w:rsidP="00BA063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A063E">
              <w:rPr>
                <w:rFonts w:ascii="Times New Roman" w:hAnsi="Times New Roman"/>
                <w:lang w:val="uk-UA"/>
              </w:rPr>
              <w:t>Питання до підготовки:</w:t>
            </w:r>
          </w:p>
          <w:p w:rsidR="00BA063E" w:rsidRPr="00BA063E" w:rsidRDefault="00BA063E" w:rsidP="00BA063E">
            <w:pPr>
              <w:spacing w:line="240" w:lineRule="auto"/>
              <w:jc w:val="both"/>
            </w:pPr>
            <w:r w:rsidRPr="00BA063E">
              <w:rPr>
                <w:rFonts w:ascii="Times New Roman" w:hAnsi="Times New Roman"/>
                <w:lang w:val="uk-UA"/>
              </w:rPr>
              <w:t xml:space="preserve">1) Залежність швидкості корозії та кількості δ-фериту від питомої магнітної сприйнятливості аустеніту сталей AiSi304, AiSi321, </w:t>
            </w:r>
            <w:r w:rsidRPr="00BA063E">
              <w:rPr>
                <w:rFonts w:ascii="Times New Roman" w:hAnsi="Times New Roman"/>
                <w:lang w:val="uk-UA"/>
              </w:rPr>
              <w:lastRenderedPageBreak/>
              <w:t xml:space="preserve">08Х18Н10Т. Побічний вплив вмісту δ-фериту на корозію. </w:t>
            </w:r>
          </w:p>
          <w:p w:rsidR="009D6B99" w:rsidRPr="00BA063E" w:rsidRDefault="00BA063E" w:rsidP="00BA063E">
            <w:pPr>
              <w:spacing w:line="240" w:lineRule="auto"/>
              <w:jc w:val="both"/>
            </w:pPr>
            <w:r>
              <w:rPr>
                <w:rFonts w:ascii="Times New Roman" w:hAnsi="Times New Roman"/>
                <w:lang w:val="uk-UA"/>
              </w:rPr>
              <w:t xml:space="preserve">2) </w:t>
            </w:r>
            <w:r w:rsidRPr="00BA063E">
              <w:rPr>
                <w:rFonts w:ascii="Times New Roman" w:hAnsi="Times New Roman"/>
                <w:lang w:val="uk-UA"/>
              </w:rPr>
              <w:t xml:space="preserve">Ідентифікація корозійної стійкості різних плавок, але однієї марки аустенітних хромонікелевих сплавів (06ХН28МДТ). </w:t>
            </w:r>
          </w:p>
        </w:tc>
        <w:tc>
          <w:tcPr>
            <w:tcW w:w="2257" w:type="dxa"/>
            <w:gridSpan w:val="2"/>
          </w:tcPr>
          <w:p w:rsidR="009D6B99" w:rsidRPr="00701E06" w:rsidRDefault="000C0AD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01AB">
              <w:rPr>
                <w:rFonts w:ascii="Times New Roman" w:hAnsi="Times New Roman"/>
                <w:lang w:val="uk-UA"/>
              </w:rPr>
              <w:lastRenderedPageBreak/>
              <w:t xml:space="preserve">Правильна відповідь </w:t>
            </w:r>
            <w:r>
              <w:rPr>
                <w:rFonts w:ascii="Times New Roman" w:hAnsi="Times New Roman"/>
                <w:lang w:val="uk-UA"/>
              </w:rPr>
              <w:t>на теоретичні за</w:t>
            </w:r>
            <w:r w:rsidRPr="00BF01AB">
              <w:rPr>
                <w:rFonts w:ascii="Times New Roman" w:hAnsi="Times New Roman"/>
                <w:lang w:val="uk-UA"/>
              </w:rPr>
              <w:t xml:space="preserve">питання оцінюється максимально у </w:t>
            </w:r>
            <w:r>
              <w:rPr>
                <w:rFonts w:ascii="Times New Roman" w:hAnsi="Times New Roman"/>
                <w:lang w:val="uk-UA"/>
              </w:rPr>
              <w:t xml:space="preserve">5 балів; </w:t>
            </w:r>
            <w:r w:rsidRPr="00BF01AB">
              <w:rPr>
                <w:rFonts w:ascii="Times New Roman" w:hAnsi="Times New Roman"/>
                <w:lang w:val="uk-UA"/>
              </w:rPr>
              <w:t xml:space="preserve">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BF01AB">
              <w:rPr>
                <w:rFonts w:ascii="Times New Roman" w:hAnsi="Times New Roman"/>
                <w:lang w:val="uk-UA"/>
              </w:rPr>
              <w:lastRenderedPageBreak/>
              <w:t>бали; відсутніст</w:t>
            </w:r>
            <w:r>
              <w:rPr>
                <w:rFonts w:ascii="Times New Roman" w:hAnsi="Times New Roman"/>
                <w:lang w:val="uk-UA"/>
              </w:rPr>
              <w:t>ь відповіді – 0 балів</w:t>
            </w:r>
            <w:r w:rsidRPr="00BF01A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9D6B99" w:rsidRDefault="00803F23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</w:t>
            </w:r>
          </w:p>
        </w:tc>
      </w:tr>
      <w:tr w:rsidR="009D6B99" w:rsidRPr="000266B9" w:rsidTr="00BA063E">
        <w:trPr>
          <w:trHeight w:val="220"/>
        </w:trPr>
        <w:tc>
          <w:tcPr>
            <w:tcW w:w="1002" w:type="dxa"/>
            <w:gridSpan w:val="2"/>
            <w:vMerge/>
            <w:vAlign w:val="center"/>
          </w:tcPr>
          <w:p w:rsidR="009D6B99" w:rsidRPr="00701E06" w:rsidRDefault="009D6B99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4" w:type="dxa"/>
          </w:tcPr>
          <w:p w:rsidR="009D6B99" w:rsidRPr="00BA063E" w:rsidRDefault="0042385D" w:rsidP="00BA0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933">
              <w:rPr>
                <w:rFonts w:ascii="Times New Roman" w:hAnsi="Times New Roman"/>
                <w:lang w:val="uk-UA"/>
              </w:rPr>
              <w:t>Практичне завдання</w:t>
            </w:r>
            <w:r w:rsidRPr="00BA063E">
              <w:rPr>
                <w:rFonts w:ascii="Times New Roman" w:hAnsi="Times New Roman"/>
                <w:lang w:val="uk-UA"/>
              </w:rPr>
              <w:t xml:space="preserve"> </w:t>
            </w:r>
            <w:r w:rsidRPr="00BA063E">
              <w:rPr>
                <w:rFonts w:ascii="Times New Roman" w:eastAsia="Times New Roman" w:hAnsi="Times New Roman"/>
                <w:lang w:val="uk-UA"/>
              </w:rPr>
              <w:t>‒</w:t>
            </w:r>
            <w:r w:rsidR="00BA063E" w:rsidRPr="00BA063E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BA063E" w:rsidRPr="00BA063E">
              <w:rPr>
                <w:rFonts w:ascii="Times New Roman" w:hAnsi="Times New Roman"/>
                <w:lang w:val="uk-UA"/>
              </w:rPr>
              <w:t>Магнітометрична оцінка корозійної стійкості аустенітних хромонікелевих сталей в залежності від фазового складу. Вплив окремих фаз фериту (аустеніт, δ-ферит, α’-мартенсит деформації) на швидкість корозії. Сумарний вплив цих фаз на швидкість корозії.</w:t>
            </w:r>
          </w:p>
        </w:tc>
        <w:tc>
          <w:tcPr>
            <w:tcW w:w="2988" w:type="dxa"/>
            <w:gridSpan w:val="2"/>
          </w:tcPr>
          <w:p w:rsidR="0042385D" w:rsidRDefault="0042385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266B9">
              <w:rPr>
                <w:rFonts w:ascii="Times New Roman" w:hAnsi="Times New Roman"/>
                <w:lang w:val="uk-UA"/>
              </w:rPr>
              <w:t>Вим</w:t>
            </w:r>
            <w:r>
              <w:rPr>
                <w:rFonts w:ascii="Times New Roman" w:hAnsi="Times New Roman"/>
                <w:lang w:val="uk-UA"/>
              </w:rPr>
              <w:t xml:space="preserve">оги до виконання: </w:t>
            </w:r>
          </w:p>
          <w:p w:rsidR="00BA063E" w:rsidRDefault="00BA063E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1) здатність встановлювати зв’язок між магнітними параметрами і корозійними властивостями металів і сплавів;</w:t>
            </w:r>
          </w:p>
          <w:p w:rsidR="00BA063E" w:rsidRDefault="00BA063E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2) знати вплив магнітного стану аустеніту на корозійні властивості аустенітних хромонікелевих сталей;</w:t>
            </w:r>
          </w:p>
          <w:p w:rsidR="00BA063E" w:rsidRDefault="00BA063E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вміти прогнозувати кореляційну залежність між магнітними параметрами і швидкістю корозії аустенітних сталей у виробництві.</w:t>
            </w:r>
          </w:p>
          <w:p w:rsidR="009D6B99" w:rsidRPr="00701E06" w:rsidRDefault="009D6B99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7" w:type="dxa"/>
            <w:gridSpan w:val="2"/>
          </w:tcPr>
          <w:p w:rsidR="009D6B99" w:rsidRPr="00701E06" w:rsidRDefault="000C0ADD" w:rsidP="0042385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практичного завдання</w:t>
            </w:r>
            <w:r w:rsidRPr="000266B9">
              <w:rPr>
                <w:rFonts w:ascii="Times New Roman" w:hAnsi="Times New Roman"/>
                <w:lang w:val="uk-UA"/>
              </w:rPr>
              <w:t xml:space="preserve"> оцінюється максимально у </w:t>
            </w:r>
            <w:r>
              <w:rPr>
                <w:rFonts w:ascii="Times New Roman" w:hAnsi="Times New Roman"/>
                <w:lang w:val="uk-UA"/>
              </w:rPr>
              <w:t>5 балів</w:t>
            </w:r>
            <w:r w:rsidRPr="000266B9">
              <w:rPr>
                <w:rFonts w:ascii="Times New Roman" w:hAnsi="Times New Roman"/>
                <w:lang w:val="uk-UA"/>
              </w:rPr>
              <w:t xml:space="preserve">; неповна – </w:t>
            </w:r>
            <w:r>
              <w:rPr>
                <w:rFonts w:ascii="Times New Roman" w:hAnsi="Times New Roman"/>
                <w:lang w:val="uk-UA"/>
              </w:rPr>
              <w:t xml:space="preserve">4 </w:t>
            </w:r>
            <w:r w:rsidRPr="000266B9">
              <w:rPr>
                <w:rFonts w:ascii="Times New Roman" w:hAnsi="Times New Roman"/>
                <w:lang w:val="uk-UA"/>
              </w:rPr>
              <w:t xml:space="preserve">бали; </w:t>
            </w:r>
            <w:r>
              <w:rPr>
                <w:rFonts w:ascii="Times New Roman" w:hAnsi="Times New Roman"/>
                <w:lang w:val="uk-UA"/>
              </w:rPr>
              <w:t>відсутність відповіді – 0 балів</w:t>
            </w:r>
            <w:r w:rsidRPr="000266B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9D6B99" w:rsidRDefault="00803F23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E545FB" w:rsidRPr="000266B9" w:rsidTr="00E545FB">
        <w:trPr>
          <w:trHeight w:val="220"/>
        </w:trPr>
        <w:tc>
          <w:tcPr>
            <w:tcW w:w="8931" w:type="dxa"/>
            <w:gridSpan w:val="7"/>
            <w:vAlign w:val="center"/>
          </w:tcPr>
          <w:p w:rsidR="00E545FB" w:rsidRDefault="00E545FB" w:rsidP="00E545F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1E06">
              <w:rPr>
                <w:rFonts w:ascii="Times New Roman" w:hAnsi="Times New Roman"/>
                <w:lang w:val="uk-UA"/>
              </w:rPr>
              <w:t>Усього</w:t>
            </w:r>
            <w:r>
              <w:rPr>
                <w:rFonts w:ascii="Times New Roman" w:hAnsi="Times New Roman"/>
                <w:lang w:val="uk-UA"/>
              </w:rPr>
              <w:t xml:space="preserve"> за ЗМ6</w:t>
            </w:r>
          </w:p>
        </w:tc>
        <w:tc>
          <w:tcPr>
            <w:tcW w:w="992" w:type="dxa"/>
            <w:vAlign w:val="center"/>
          </w:tcPr>
          <w:p w:rsidR="00E545FB" w:rsidRDefault="00E545FB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CD3578" w:rsidRPr="000266B9" w:rsidTr="007B36AB">
        <w:tc>
          <w:tcPr>
            <w:tcW w:w="993" w:type="dxa"/>
          </w:tcPr>
          <w:p w:rsidR="00CD3578" w:rsidRPr="000266B9" w:rsidRDefault="00CD3578" w:rsidP="00E545F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266B9">
              <w:rPr>
                <w:rFonts w:ascii="Times New Roman" w:hAnsi="Times New Roman"/>
                <w:b/>
                <w:lang w:val="uk-UA"/>
              </w:rPr>
              <w:t>Усього</w:t>
            </w:r>
          </w:p>
        </w:tc>
        <w:tc>
          <w:tcPr>
            <w:tcW w:w="7938" w:type="dxa"/>
            <w:gridSpan w:val="6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CD3578" w:rsidRPr="000266B9" w:rsidRDefault="00CD3578" w:rsidP="00E54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66B9">
              <w:rPr>
                <w:rFonts w:ascii="Times New Roman" w:hAnsi="Times New Roman"/>
                <w:b/>
                <w:lang w:val="uk-UA"/>
              </w:rPr>
              <w:t>60</w:t>
            </w:r>
          </w:p>
        </w:tc>
      </w:tr>
    </w:tbl>
    <w:p w:rsidR="00CD3578" w:rsidRDefault="00CD3578" w:rsidP="002E160D">
      <w:pPr>
        <w:spacing w:line="240" w:lineRule="auto"/>
        <w:ind w:left="360" w:firstLine="709"/>
        <w:rPr>
          <w:rFonts w:ascii="Times New Roman" w:hAnsi="Times New Roman"/>
          <w:sz w:val="28"/>
          <w:szCs w:val="28"/>
        </w:rPr>
      </w:pPr>
    </w:p>
    <w:p w:rsidR="000C0ADD" w:rsidRDefault="000C0ADD" w:rsidP="002E160D">
      <w:pPr>
        <w:spacing w:line="240" w:lineRule="auto"/>
        <w:ind w:left="360" w:firstLine="709"/>
        <w:rPr>
          <w:rFonts w:ascii="Times New Roman" w:hAnsi="Times New Roman"/>
          <w:sz w:val="28"/>
          <w:szCs w:val="28"/>
        </w:rPr>
      </w:pPr>
    </w:p>
    <w:p w:rsidR="00DA1C26" w:rsidRPr="001167CF" w:rsidRDefault="00DA1C26" w:rsidP="00DA1C2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167CF">
        <w:rPr>
          <w:rFonts w:ascii="Times New Roman" w:hAnsi="Times New Roman"/>
          <w:b/>
          <w:sz w:val="24"/>
          <w:szCs w:val="24"/>
          <w:lang w:val="uk-UA"/>
        </w:rPr>
        <w:t xml:space="preserve">8. </w:t>
      </w:r>
      <w:r w:rsidRPr="001167CF">
        <w:rPr>
          <w:rFonts w:ascii="Times New Roman" w:hAnsi="Times New Roman"/>
          <w:b/>
          <w:bCs/>
          <w:sz w:val="24"/>
          <w:szCs w:val="24"/>
          <w:lang w:val="uk-UA"/>
        </w:rPr>
        <w:t>Підсумковий семестровий контроль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381"/>
        <w:gridCol w:w="2438"/>
        <w:gridCol w:w="992"/>
      </w:tblGrid>
      <w:tr w:rsidR="00DA1C26" w:rsidRPr="001167CF" w:rsidTr="00DA1C26">
        <w:trPr>
          <w:trHeight w:val="318"/>
        </w:trPr>
        <w:tc>
          <w:tcPr>
            <w:tcW w:w="1418" w:type="dxa"/>
            <w:vAlign w:val="center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</w:t>
            </w:r>
          </w:p>
        </w:tc>
        <w:tc>
          <w:tcPr>
            <w:tcW w:w="2552" w:type="dxa"/>
            <w:vAlign w:val="center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Види підсумкових контрольних заходів</w:t>
            </w:r>
          </w:p>
        </w:tc>
        <w:tc>
          <w:tcPr>
            <w:tcW w:w="2381" w:type="dxa"/>
            <w:vAlign w:val="center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Зміст підсумкового контрольного заходу</w:t>
            </w:r>
          </w:p>
        </w:tc>
        <w:tc>
          <w:tcPr>
            <w:tcW w:w="2438" w:type="dxa"/>
            <w:vAlign w:val="center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992" w:type="dxa"/>
            <w:vAlign w:val="center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Усього балів</w:t>
            </w:r>
          </w:p>
        </w:tc>
      </w:tr>
      <w:tr w:rsidR="00DA1C26" w:rsidRPr="001167CF" w:rsidTr="00DA1C26">
        <w:trPr>
          <w:trHeight w:val="190"/>
        </w:trPr>
        <w:tc>
          <w:tcPr>
            <w:tcW w:w="1418" w:type="dxa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381" w:type="dxa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38" w:type="dxa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DA1C26" w:rsidRPr="001167CF" w:rsidTr="00DA1C26">
        <w:tc>
          <w:tcPr>
            <w:tcW w:w="1418" w:type="dxa"/>
            <w:vMerge w:val="restart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52" w:type="dxa"/>
          </w:tcPr>
          <w:p w:rsidR="00DA1C26" w:rsidRPr="001167CF" w:rsidRDefault="00DA1C26" w:rsidP="008D36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Теоретична частина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теоретичні</w:t>
            </w: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питання).</w:t>
            </w:r>
          </w:p>
        </w:tc>
        <w:tc>
          <w:tcPr>
            <w:tcW w:w="2381" w:type="dxa"/>
          </w:tcPr>
          <w:p w:rsidR="00DA1C26" w:rsidRPr="001167CF" w:rsidRDefault="00DA1C26" w:rsidP="008D3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Відповідь на одне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теоретичні</w:t>
            </w: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питання.</w:t>
            </w:r>
          </w:p>
        </w:tc>
        <w:tc>
          <w:tcPr>
            <w:tcW w:w="2438" w:type="dxa"/>
          </w:tcPr>
          <w:p w:rsidR="00DA1C26" w:rsidRPr="001167CF" w:rsidRDefault="00DA1C26" w:rsidP="008D36D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167CF">
              <w:rPr>
                <w:rFonts w:ascii="Times New Roman" w:hAnsi="Times New Roman"/>
                <w:lang w:val="uk-UA"/>
              </w:rPr>
              <w:t xml:space="preserve">Правильна відповідь на </w:t>
            </w:r>
            <w:r>
              <w:rPr>
                <w:rFonts w:ascii="Times New Roman" w:hAnsi="Times New Roman"/>
                <w:lang w:val="uk-UA"/>
              </w:rPr>
              <w:t xml:space="preserve">теоретичні </w:t>
            </w:r>
            <w:r w:rsidRPr="001167CF">
              <w:rPr>
                <w:rFonts w:ascii="Times New Roman" w:hAnsi="Times New Roman"/>
                <w:lang w:val="uk-UA"/>
              </w:rPr>
              <w:t>питання оцінюється максимально в 20 балів (повна відповідь – 20 балів; неповна – 10 балів; відсутність відповіді – 0 балів).</w:t>
            </w:r>
          </w:p>
        </w:tc>
        <w:tc>
          <w:tcPr>
            <w:tcW w:w="992" w:type="dxa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DA1C26" w:rsidRPr="001167CF" w:rsidTr="00DA1C26">
        <w:trPr>
          <w:trHeight w:val="749"/>
        </w:trPr>
        <w:tc>
          <w:tcPr>
            <w:tcW w:w="1418" w:type="dxa"/>
            <w:vMerge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1C26" w:rsidRPr="001167CF" w:rsidRDefault="00DA1C26" w:rsidP="008D36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Практична частина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завдання).</w:t>
            </w:r>
          </w:p>
        </w:tc>
        <w:tc>
          <w:tcPr>
            <w:tcW w:w="2381" w:type="dxa"/>
          </w:tcPr>
          <w:p w:rsidR="00DA1C26" w:rsidRPr="001167CF" w:rsidRDefault="00DA1C26" w:rsidP="008D3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Відповідь на практичні</w:t>
            </w: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завдання.</w:t>
            </w:r>
          </w:p>
        </w:tc>
        <w:tc>
          <w:tcPr>
            <w:tcW w:w="2438" w:type="dxa"/>
          </w:tcPr>
          <w:p w:rsidR="00DA1C26" w:rsidRPr="001167CF" w:rsidRDefault="00DA1C26" w:rsidP="008D36D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Правильна відповідь на практичні</w:t>
            </w:r>
            <w:r w:rsidRPr="001167CF">
              <w:rPr>
                <w:rFonts w:ascii="Times New Roman" w:hAnsi="Times New Roman"/>
                <w:lang w:val="uk-UA"/>
              </w:rPr>
              <w:t xml:space="preserve"> завдання оцінюється максимально у 20 балів (повна відповідь – 20 балів; неповна – 10 балів; відсутність відповіді – 0 балів)..</w:t>
            </w:r>
          </w:p>
        </w:tc>
        <w:tc>
          <w:tcPr>
            <w:tcW w:w="992" w:type="dxa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DA1C26" w:rsidRPr="001167CF" w:rsidTr="00DA1C26">
        <w:tc>
          <w:tcPr>
            <w:tcW w:w="1418" w:type="dxa"/>
          </w:tcPr>
          <w:p w:rsidR="00DA1C26" w:rsidRPr="001167CF" w:rsidRDefault="00DA1C26" w:rsidP="008D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7371" w:type="dxa"/>
            <w:gridSpan w:val="3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A1C26" w:rsidRPr="001167CF" w:rsidRDefault="00DA1C26" w:rsidP="008D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</w:tc>
      </w:tr>
    </w:tbl>
    <w:p w:rsidR="000C0ADD" w:rsidRDefault="000C0ADD" w:rsidP="002E160D">
      <w:pPr>
        <w:spacing w:line="240" w:lineRule="auto"/>
        <w:ind w:left="360" w:firstLine="709"/>
        <w:rPr>
          <w:rFonts w:ascii="Times New Roman" w:hAnsi="Times New Roman"/>
          <w:sz w:val="28"/>
          <w:szCs w:val="28"/>
        </w:rPr>
      </w:pPr>
    </w:p>
    <w:p w:rsidR="00DA1C26" w:rsidRPr="001167CF" w:rsidRDefault="00DA1C26" w:rsidP="00DA1C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67CF">
        <w:rPr>
          <w:rFonts w:ascii="Times New Roman" w:hAnsi="Times New Roman"/>
          <w:b/>
          <w:sz w:val="24"/>
          <w:szCs w:val="24"/>
          <w:lang w:val="uk-UA"/>
        </w:rPr>
        <w:lastRenderedPageBreak/>
        <w:t>Рекомендована література</w:t>
      </w:r>
    </w:p>
    <w:p w:rsidR="00DA1C26" w:rsidRDefault="00DA1C26" w:rsidP="00DA1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D1252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ED1252">
        <w:rPr>
          <w:rFonts w:ascii="Times New Roman" w:hAnsi="Times New Roman"/>
          <w:b/>
          <w:sz w:val="24"/>
          <w:szCs w:val="24"/>
        </w:rPr>
        <w:t>:</w:t>
      </w:r>
    </w:p>
    <w:p w:rsidR="00DA1C26" w:rsidRDefault="00DA1C26" w:rsidP="00DA1C2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A1C26" w:rsidRPr="00D023B7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23B7">
        <w:rPr>
          <w:rFonts w:ascii="Times New Roman" w:hAnsi="Times New Roman"/>
          <w:sz w:val="24"/>
          <w:szCs w:val="24"/>
        </w:rPr>
        <w:t>Вонсовский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С. В. Современное учение о магнетизме. </w:t>
      </w:r>
      <w:proofErr w:type="gramStart"/>
      <w:r w:rsidRPr="00D023B7">
        <w:rPr>
          <w:rFonts w:ascii="Times New Roman" w:hAnsi="Times New Roman"/>
          <w:sz w:val="24"/>
          <w:szCs w:val="24"/>
        </w:rPr>
        <w:t>Москва :</w:t>
      </w:r>
      <w:proofErr w:type="gramEnd"/>
      <w:r w:rsidRPr="00D0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3B7">
        <w:rPr>
          <w:rFonts w:ascii="Times New Roman" w:hAnsi="Times New Roman"/>
          <w:sz w:val="24"/>
          <w:szCs w:val="24"/>
        </w:rPr>
        <w:t>Гостехиздат</w:t>
      </w:r>
      <w:proofErr w:type="spellEnd"/>
      <w:r w:rsidRPr="00D023B7">
        <w:rPr>
          <w:rFonts w:ascii="Times New Roman" w:hAnsi="Times New Roman"/>
          <w:sz w:val="24"/>
          <w:szCs w:val="24"/>
        </w:rPr>
        <w:t>, 1952. 269 с.</w:t>
      </w:r>
    </w:p>
    <w:p w:rsidR="00DA1C26" w:rsidRPr="00D023B7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23B7">
        <w:rPr>
          <w:rFonts w:ascii="Times New Roman" w:hAnsi="Times New Roman"/>
          <w:sz w:val="24"/>
          <w:szCs w:val="24"/>
        </w:rPr>
        <w:t>Поплавко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Ю. М. Основы физики магнитных явлений в кристаллах. Киев, НТУУ, «КПИ», 2007. 230 с.</w:t>
      </w:r>
    </w:p>
    <w:p w:rsidR="00DA1C26" w:rsidRPr="00D023B7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23B7">
        <w:rPr>
          <w:rFonts w:ascii="Times New Roman" w:hAnsi="Times New Roman"/>
          <w:sz w:val="24"/>
          <w:szCs w:val="24"/>
        </w:rPr>
        <w:t xml:space="preserve">Магнетизм </w:t>
      </w:r>
      <w:proofErr w:type="spellStart"/>
      <w:r w:rsidRPr="00D023B7">
        <w:rPr>
          <w:rFonts w:ascii="Times New Roman" w:hAnsi="Times New Roman"/>
          <w:sz w:val="24"/>
          <w:szCs w:val="24"/>
        </w:rPr>
        <w:t>аморфних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023B7">
        <w:rPr>
          <w:rFonts w:ascii="Times New Roman" w:hAnsi="Times New Roman"/>
          <w:sz w:val="24"/>
          <w:szCs w:val="24"/>
        </w:rPr>
        <w:t>нанокристалічних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систем / Шпак А. П., </w:t>
      </w:r>
      <w:proofErr w:type="spellStart"/>
      <w:r w:rsidRPr="00D023B7">
        <w:rPr>
          <w:rFonts w:ascii="Times New Roman" w:hAnsi="Times New Roman"/>
          <w:sz w:val="24"/>
          <w:szCs w:val="24"/>
        </w:rPr>
        <w:t>Куницький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Ю. А., Захаренко М. І., </w:t>
      </w:r>
      <w:proofErr w:type="spellStart"/>
      <w:r w:rsidRPr="00D023B7">
        <w:rPr>
          <w:rFonts w:ascii="Times New Roman" w:hAnsi="Times New Roman"/>
          <w:sz w:val="24"/>
          <w:szCs w:val="24"/>
        </w:rPr>
        <w:t>Волощенко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А. В. </w:t>
      </w:r>
      <w:proofErr w:type="spellStart"/>
      <w:proofErr w:type="gramStart"/>
      <w:r w:rsidRPr="00D023B7">
        <w:rPr>
          <w:rFonts w:ascii="Times New Roman" w:hAnsi="Times New Roman"/>
          <w:sz w:val="24"/>
          <w:szCs w:val="24"/>
        </w:rPr>
        <w:t>Київ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023B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023B7">
        <w:rPr>
          <w:rFonts w:ascii="Times New Roman" w:hAnsi="Times New Roman"/>
          <w:sz w:val="24"/>
          <w:szCs w:val="24"/>
        </w:rPr>
        <w:t>Академперіодика</w:t>
      </w:r>
      <w:proofErr w:type="spellEnd"/>
      <w:r w:rsidRPr="00D023B7">
        <w:rPr>
          <w:rFonts w:ascii="Times New Roman" w:hAnsi="Times New Roman"/>
          <w:sz w:val="24"/>
          <w:szCs w:val="24"/>
        </w:rPr>
        <w:t>, 2003. 208 с.</w:t>
      </w:r>
    </w:p>
    <w:p w:rsidR="00DA1C26" w:rsidRPr="00D023B7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23B7">
        <w:rPr>
          <w:rFonts w:ascii="Times New Roman" w:hAnsi="Times New Roman"/>
          <w:sz w:val="24"/>
          <w:szCs w:val="24"/>
        </w:rPr>
        <w:t>Кринчик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Г. С. Физика магнитных явлений. </w:t>
      </w:r>
      <w:proofErr w:type="gramStart"/>
      <w:r w:rsidRPr="00D023B7">
        <w:rPr>
          <w:rFonts w:ascii="Times New Roman" w:hAnsi="Times New Roman"/>
          <w:sz w:val="24"/>
          <w:szCs w:val="24"/>
        </w:rPr>
        <w:t>Москва :</w:t>
      </w:r>
      <w:proofErr w:type="gramEnd"/>
      <w:r w:rsidRPr="00D023B7">
        <w:rPr>
          <w:rFonts w:ascii="Times New Roman" w:hAnsi="Times New Roman"/>
          <w:sz w:val="24"/>
          <w:szCs w:val="24"/>
        </w:rPr>
        <w:t xml:space="preserve"> МГУ, 1985. 224 с.</w:t>
      </w:r>
    </w:p>
    <w:p w:rsidR="00DA1C26" w:rsidRPr="00D023B7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23B7">
        <w:rPr>
          <w:rFonts w:ascii="Times New Roman" w:hAnsi="Times New Roman"/>
          <w:sz w:val="24"/>
          <w:szCs w:val="24"/>
        </w:rPr>
        <w:t>Тикадзуми</w:t>
      </w:r>
      <w:proofErr w:type="spellEnd"/>
      <w:r w:rsidRPr="00D023B7">
        <w:rPr>
          <w:rFonts w:ascii="Times New Roman" w:hAnsi="Times New Roman"/>
          <w:sz w:val="24"/>
          <w:szCs w:val="24"/>
        </w:rPr>
        <w:t xml:space="preserve"> С. Физика ферромагнетизма. Магнитные характеристики и практические применения. </w:t>
      </w:r>
      <w:proofErr w:type="gramStart"/>
      <w:r w:rsidRPr="00D023B7">
        <w:rPr>
          <w:rFonts w:ascii="Times New Roman" w:hAnsi="Times New Roman"/>
          <w:sz w:val="24"/>
          <w:szCs w:val="24"/>
        </w:rPr>
        <w:t>Москва :</w:t>
      </w:r>
      <w:proofErr w:type="gramEnd"/>
      <w:r w:rsidRPr="00D023B7">
        <w:rPr>
          <w:rFonts w:ascii="Times New Roman" w:hAnsi="Times New Roman"/>
          <w:sz w:val="24"/>
          <w:szCs w:val="24"/>
        </w:rPr>
        <w:t xml:space="preserve"> Мир, 1987. 719 с.</w:t>
      </w:r>
    </w:p>
    <w:p w:rsidR="00DA1C26" w:rsidRPr="000C0ADD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D023B7">
        <w:rPr>
          <w:rFonts w:ascii="Times New Roman" w:hAnsi="Times New Roman"/>
          <w:sz w:val="24"/>
          <w:szCs w:val="24"/>
          <w:lang w:val="uk-UA"/>
        </w:rPr>
        <w:t>Сніжной</w:t>
      </w:r>
      <w:proofErr w:type="spellEnd"/>
      <w:r w:rsidRPr="00D023B7">
        <w:rPr>
          <w:rFonts w:ascii="Times New Roman" w:hAnsi="Times New Roman"/>
          <w:sz w:val="24"/>
          <w:szCs w:val="24"/>
          <w:lang w:val="uk-UA"/>
        </w:rPr>
        <w:t xml:space="preserve"> Г. В.  Зародження мартенситу деформації в хромонікелевих сталях аустенітного класу. </w:t>
      </w:r>
      <w:r w:rsidR="00D023B7">
        <w:rPr>
          <w:rFonts w:ascii="Times New Roman" w:hAnsi="Times New Roman"/>
          <w:sz w:val="24"/>
          <w:szCs w:val="24"/>
          <w:lang w:val="uk-UA"/>
        </w:rPr>
        <w:t xml:space="preserve">// </w:t>
      </w:r>
      <w:r w:rsidRPr="000C0ADD">
        <w:rPr>
          <w:rFonts w:ascii="Times New Roman" w:hAnsi="Times New Roman"/>
          <w:i/>
          <w:sz w:val="24"/>
          <w:szCs w:val="24"/>
          <w:lang w:val="uk-UA"/>
        </w:rPr>
        <w:t>Фізико-хімічна механіка матеріалів. 2011, №3, С. 84-89.</w:t>
      </w:r>
    </w:p>
    <w:p w:rsidR="00DA1C26" w:rsidRPr="00D023B7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023B7">
        <w:rPr>
          <w:rFonts w:ascii="Times New Roman" w:hAnsi="Times New Roman"/>
          <w:sz w:val="24"/>
          <w:szCs w:val="24"/>
          <w:lang w:val="uk-UA"/>
        </w:rPr>
        <w:t>Сніжной</w:t>
      </w:r>
      <w:proofErr w:type="spellEnd"/>
      <w:r w:rsidRPr="00D023B7">
        <w:rPr>
          <w:rFonts w:ascii="Times New Roman" w:hAnsi="Times New Roman"/>
          <w:sz w:val="24"/>
          <w:szCs w:val="24"/>
          <w:lang w:val="uk-UA"/>
        </w:rPr>
        <w:t xml:space="preserve"> Г. В. Вплив магнітного стану аустенітної матриці  на мех</w:t>
      </w:r>
      <w:r w:rsidR="00D023B7">
        <w:rPr>
          <w:rFonts w:ascii="Times New Roman" w:hAnsi="Times New Roman"/>
          <w:sz w:val="24"/>
          <w:szCs w:val="24"/>
          <w:lang w:val="uk-UA"/>
        </w:rPr>
        <w:t>анічні властивості сталі AiSi32 //</w:t>
      </w:r>
      <w:r w:rsidRPr="00D023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23B7" w:rsidRPr="000C0ADD">
        <w:rPr>
          <w:rFonts w:ascii="Times New Roman" w:hAnsi="Times New Roman"/>
          <w:i/>
          <w:sz w:val="24"/>
          <w:szCs w:val="24"/>
          <w:lang w:val="uk-UA"/>
        </w:rPr>
        <w:t xml:space="preserve">Авіаційно-космічна техніка і технологія. </w:t>
      </w:r>
      <w:r w:rsidRPr="000C0ADD">
        <w:rPr>
          <w:rFonts w:ascii="Times New Roman" w:hAnsi="Times New Roman"/>
          <w:i/>
          <w:sz w:val="24"/>
          <w:szCs w:val="24"/>
          <w:lang w:val="uk-UA"/>
        </w:rPr>
        <w:t>2014, №7, С.105-109</w:t>
      </w:r>
      <w:r w:rsidRPr="00D023B7">
        <w:rPr>
          <w:rFonts w:ascii="Times New Roman" w:hAnsi="Times New Roman"/>
          <w:sz w:val="24"/>
          <w:szCs w:val="24"/>
          <w:lang w:val="uk-UA"/>
        </w:rPr>
        <w:t>.</w:t>
      </w:r>
    </w:p>
    <w:p w:rsidR="00DA1C26" w:rsidRPr="00D023B7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023B7">
        <w:rPr>
          <w:rFonts w:ascii="Times New Roman" w:hAnsi="Times New Roman"/>
          <w:sz w:val="24"/>
          <w:szCs w:val="24"/>
          <w:lang w:val="uk-UA"/>
        </w:rPr>
        <w:t>Сніжной</w:t>
      </w:r>
      <w:proofErr w:type="spellEnd"/>
      <w:r w:rsidRPr="00D023B7">
        <w:rPr>
          <w:rFonts w:ascii="Times New Roman" w:hAnsi="Times New Roman"/>
          <w:sz w:val="24"/>
          <w:szCs w:val="24"/>
          <w:lang w:val="uk-UA"/>
        </w:rPr>
        <w:t xml:space="preserve"> Г. В., </w:t>
      </w:r>
      <w:proofErr w:type="spellStart"/>
      <w:r w:rsidRPr="00D023B7">
        <w:rPr>
          <w:rFonts w:ascii="Times New Roman" w:hAnsi="Times New Roman"/>
          <w:sz w:val="24"/>
          <w:szCs w:val="24"/>
          <w:lang w:val="uk-UA"/>
        </w:rPr>
        <w:t>Сажнєв</w:t>
      </w:r>
      <w:proofErr w:type="spellEnd"/>
      <w:r w:rsidRPr="00D023B7">
        <w:rPr>
          <w:rFonts w:ascii="Times New Roman" w:hAnsi="Times New Roman"/>
          <w:sz w:val="24"/>
          <w:szCs w:val="24"/>
          <w:lang w:val="uk-UA"/>
        </w:rPr>
        <w:t xml:space="preserve"> В. Н. </w:t>
      </w:r>
      <w:r w:rsidR="00D023B7">
        <w:rPr>
          <w:rFonts w:ascii="Times New Roman" w:hAnsi="Times New Roman"/>
          <w:sz w:val="24"/>
          <w:szCs w:val="24"/>
          <w:lang w:val="uk-UA"/>
        </w:rPr>
        <w:t xml:space="preserve">Магнітний стан аустенітної матриці і механічних властивостей </w:t>
      </w:r>
      <w:proofErr w:type="spellStart"/>
      <w:r w:rsidR="00D023B7">
        <w:rPr>
          <w:rFonts w:ascii="Times New Roman" w:hAnsi="Times New Roman"/>
          <w:sz w:val="24"/>
          <w:szCs w:val="24"/>
          <w:lang w:val="uk-UA"/>
        </w:rPr>
        <w:t>високомарганцевих</w:t>
      </w:r>
      <w:proofErr w:type="spellEnd"/>
      <w:r w:rsidR="00D023B7">
        <w:rPr>
          <w:rFonts w:ascii="Times New Roman" w:hAnsi="Times New Roman"/>
          <w:sz w:val="24"/>
          <w:szCs w:val="24"/>
          <w:lang w:val="uk-UA"/>
        </w:rPr>
        <w:t xml:space="preserve"> сталей // Авіаційно-космічна техніка і технологія. </w:t>
      </w:r>
      <w:r w:rsidRPr="00D023B7">
        <w:rPr>
          <w:rFonts w:ascii="Times New Roman" w:hAnsi="Times New Roman"/>
          <w:sz w:val="24"/>
          <w:szCs w:val="24"/>
          <w:lang w:val="uk-UA"/>
        </w:rPr>
        <w:t>2012, №9, С. 115</w:t>
      </w:r>
      <w:r w:rsidRPr="00D023B7">
        <w:rPr>
          <w:rFonts w:ascii="Times New Roman" w:hAnsi="Times New Roman"/>
          <w:sz w:val="24"/>
          <w:szCs w:val="24"/>
          <w:lang w:val="uk-UA"/>
        </w:rPr>
        <w:noBreakHyphen/>
        <w:t>119.</w:t>
      </w:r>
    </w:p>
    <w:p w:rsidR="00DA1C26" w:rsidRPr="00D023B7" w:rsidRDefault="00DA1C26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023B7">
        <w:rPr>
          <w:rFonts w:ascii="Times New Roman" w:hAnsi="Times New Roman"/>
          <w:sz w:val="24"/>
          <w:szCs w:val="24"/>
          <w:lang w:val="uk-UA"/>
        </w:rPr>
        <w:t>Сніжной</w:t>
      </w:r>
      <w:proofErr w:type="spellEnd"/>
      <w:r w:rsidRPr="00D023B7">
        <w:rPr>
          <w:rFonts w:ascii="Times New Roman" w:hAnsi="Times New Roman"/>
          <w:sz w:val="24"/>
          <w:szCs w:val="24"/>
          <w:lang w:val="uk-UA"/>
        </w:rPr>
        <w:t xml:space="preserve"> Г. В. Залежність корозійної поведінки аустенітних хромонікелевих сталей від парамагнітного стану аустеніту. Фізико-хімічна механіка матеріалів. 2013, №3, С. 58-62.</w:t>
      </w:r>
    </w:p>
    <w:p w:rsidR="00DA1C26" w:rsidRPr="00D023B7" w:rsidRDefault="00D023B7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Сніжной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 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Сніжной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Ідентифікаця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корозійної стійкості різних плавок, але однієї марки аустенітних </w:t>
      </w:r>
      <w:r>
        <w:rPr>
          <w:rFonts w:ascii="Times New Roman" w:hAnsi="Times New Roman"/>
          <w:sz w:val="24"/>
          <w:szCs w:val="24"/>
          <w:lang w:val="en-US"/>
        </w:rPr>
        <w:t xml:space="preserve">Fe-Cr-Ni </w:t>
      </w:r>
      <w:r>
        <w:rPr>
          <w:rFonts w:ascii="Times New Roman" w:hAnsi="Times New Roman"/>
          <w:sz w:val="24"/>
          <w:szCs w:val="24"/>
          <w:lang w:val="uk-UA"/>
        </w:rPr>
        <w:t>сплавів.</w:t>
      </w:r>
      <w:r w:rsidR="000C0AD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C0ADD">
        <w:rPr>
          <w:rFonts w:ascii="Times New Roman" w:hAnsi="Times New Roman"/>
          <w:sz w:val="24"/>
          <w:szCs w:val="24"/>
          <w:lang w:val="uk-UA"/>
        </w:rPr>
        <w:t>Зб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Наук. Праць «Будівництво, матеріалознавство, машинобудування». Серія: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Стародубовські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читання 2016». Дніпропетровськ, 2016,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89. С. 167-171.</w:t>
      </w:r>
    </w:p>
    <w:p w:rsidR="00D023B7" w:rsidRPr="000C0ADD" w:rsidRDefault="00D023B7" w:rsidP="00D023B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Сніжной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 В. Магнітометрична оцінка корозійної стійкості аустенітних хромонікелевих сплавів в залежності від фазового складу // </w:t>
      </w:r>
      <w:r w:rsidRPr="000C0ADD">
        <w:rPr>
          <w:rFonts w:ascii="Times New Roman" w:hAnsi="Times New Roman"/>
          <w:i/>
          <w:sz w:val="24"/>
          <w:szCs w:val="24"/>
          <w:lang w:val="uk-UA"/>
        </w:rPr>
        <w:t>Авіаційно-космічна техніка і технологія. 2013, №9, С. 195-201.</w:t>
      </w:r>
    </w:p>
    <w:p w:rsidR="00214ECC" w:rsidRPr="00D023B7" w:rsidRDefault="00214ECC" w:rsidP="00214ECC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14ECC" w:rsidRDefault="00214ECC" w:rsidP="00214EC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14ECC">
        <w:rPr>
          <w:rFonts w:ascii="Times New Roman" w:hAnsi="Times New Roman"/>
          <w:b/>
          <w:sz w:val="24"/>
          <w:szCs w:val="24"/>
        </w:rPr>
        <w:t>Додаткова</w:t>
      </w:r>
      <w:proofErr w:type="spellEnd"/>
      <w:r w:rsidRPr="00214ECC">
        <w:rPr>
          <w:rFonts w:ascii="Times New Roman" w:hAnsi="Times New Roman"/>
          <w:b/>
          <w:sz w:val="24"/>
          <w:szCs w:val="24"/>
        </w:rPr>
        <w:t>:</w:t>
      </w:r>
    </w:p>
    <w:p w:rsidR="00214ECC" w:rsidRDefault="00214ECC" w:rsidP="00214EC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14ECC" w:rsidRPr="00214ECC" w:rsidRDefault="00214ECC" w:rsidP="00214EC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4ECC">
        <w:rPr>
          <w:rFonts w:ascii="Times New Roman" w:hAnsi="Times New Roman"/>
          <w:sz w:val="24"/>
          <w:szCs w:val="24"/>
        </w:rPr>
        <w:t>Барьяхтар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В. Г., Иванов Б. А. Магнетизм – что </w:t>
      </w:r>
      <w:r>
        <w:rPr>
          <w:rFonts w:ascii="Times New Roman" w:hAnsi="Times New Roman"/>
          <w:sz w:val="24"/>
          <w:szCs w:val="24"/>
        </w:rPr>
        <w:t xml:space="preserve">это? Киев. </w:t>
      </w:r>
      <w:r>
        <w:rPr>
          <w:rFonts w:ascii="Times New Roman" w:hAnsi="Times New Roman"/>
          <w:sz w:val="24"/>
          <w:szCs w:val="24"/>
          <w:lang w:val="uk-UA"/>
        </w:rPr>
        <w:t>Наукова думка. 1981, 207 с.</w:t>
      </w:r>
    </w:p>
    <w:p w:rsidR="00214ECC" w:rsidRPr="00736B91" w:rsidRDefault="00214ECC" w:rsidP="00214EC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Преображенс</w:t>
      </w:r>
      <w:r w:rsidRPr="00736B91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А. А., </w:t>
      </w:r>
      <w:proofErr w:type="spellStart"/>
      <w:r>
        <w:rPr>
          <w:rFonts w:ascii="Times New Roman" w:hAnsi="Times New Roman"/>
          <w:sz w:val="24"/>
          <w:szCs w:val="24"/>
        </w:rPr>
        <w:t>Бишард</w:t>
      </w:r>
      <w:proofErr w:type="spellEnd"/>
      <w:r>
        <w:rPr>
          <w:rFonts w:ascii="Times New Roman" w:hAnsi="Times New Roman"/>
          <w:sz w:val="24"/>
          <w:szCs w:val="24"/>
        </w:rPr>
        <w:t xml:space="preserve"> Е. Г. Магнитные материалы и элементы. Москва: Высшая школа. 1986. 352 с.</w:t>
      </w:r>
    </w:p>
    <w:p w:rsidR="00214ECC" w:rsidRDefault="00214ECC" w:rsidP="00214EC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ECC" w:rsidRPr="00ED1252" w:rsidRDefault="00214ECC" w:rsidP="00214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D1252">
        <w:rPr>
          <w:rFonts w:ascii="Times New Roman" w:hAnsi="Times New Roman"/>
          <w:b/>
          <w:sz w:val="24"/>
          <w:szCs w:val="24"/>
        </w:rPr>
        <w:t>Інформаційні</w:t>
      </w:r>
      <w:proofErr w:type="spellEnd"/>
      <w:r w:rsidRPr="00ED12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252">
        <w:rPr>
          <w:rFonts w:ascii="Times New Roman" w:hAnsi="Times New Roman"/>
          <w:b/>
          <w:sz w:val="24"/>
          <w:szCs w:val="24"/>
        </w:rPr>
        <w:t>ресурси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214ECC" w:rsidRPr="00F32184" w:rsidRDefault="00214ECC" w:rsidP="00214E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4ECC" w:rsidRPr="00214ECC" w:rsidRDefault="00214ECC" w:rsidP="00214EC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4ECC">
        <w:rPr>
          <w:rFonts w:ascii="Times New Roman" w:hAnsi="Times New Roman"/>
          <w:sz w:val="24"/>
          <w:szCs w:val="24"/>
        </w:rPr>
        <w:t>Національна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бібліотека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ім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. В. І. </w:t>
      </w:r>
      <w:proofErr w:type="spellStart"/>
      <w:r w:rsidRPr="00214ECC">
        <w:rPr>
          <w:rFonts w:ascii="Times New Roman" w:hAnsi="Times New Roman"/>
          <w:sz w:val="24"/>
          <w:szCs w:val="24"/>
        </w:rPr>
        <w:t>Вернадського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. URL: </w:t>
      </w:r>
      <w:hyperlink r:id="rId8" w:history="1">
        <w:r w:rsidRPr="00214ECC">
          <w:rPr>
            <w:rStyle w:val="ad"/>
            <w:rFonts w:ascii="Times New Roman" w:hAnsi="Times New Roman"/>
            <w:sz w:val="24"/>
            <w:szCs w:val="24"/>
          </w:rPr>
          <w:t>http://irbis-nbuv.gov.ua</w:t>
        </w:r>
      </w:hyperlink>
    </w:p>
    <w:p w:rsidR="00214ECC" w:rsidRPr="00214ECC" w:rsidRDefault="00214ECC" w:rsidP="00214EC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4ECC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сучасної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(магнетизм).  URL: </w:t>
      </w:r>
      <w:hyperlink r:id="rId9" w:history="1">
        <w:r w:rsidRPr="00214ECC">
          <w:rPr>
            <w:rStyle w:val="ad"/>
            <w:rFonts w:ascii="Times New Roman" w:hAnsi="Times New Roman"/>
            <w:sz w:val="24"/>
            <w:szCs w:val="24"/>
          </w:rPr>
          <w:t>http://esu.com.ua/search_articles.php?id=6023y</w:t>
        </w:r>
      </w:hyperlink>
    </w:p>
    <w:p w:rsidR="00214ECC" w:rsidRPr="00214ECC" w:rsidRDefault="00214ECC" w:rsidP="00214EC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4ECC">
        <w:rPr>
          <w:rFonts w:ascii="Times New Roman" w:hAnsi="Times New Roman"/>
          <w:sz w:val="24"/>
          <w:szCs w:val="24"/>
        </w:rPr>
        <w:t xml:space="preserve">Сайт </w:t>
      </w:r>
      <w:proofErr w:type="spellStart"/>
      <w:r w:rsidRPr="00214ECC">
        <w:rPr>
          <w:rFonts w:ascii="Times New Roman" w:hAnsi="Times New Roman"/>
          <w:sz w:val="24"/>
          <w:szCs w:val="24"/>
        </w:rPr>
        <w:t>Інституту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магнетизму НАН </w:t>
      </w:r>
      <w:proofErr w:type="spellStart"/>
      <w:proofErr w:type="gramStart"/>
      <w:r w:rsidRPr="00214EC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 та</w:t>
      </w:r>
      <w:proofErr w:type="gramEnd"/>
      <w:r w:rsidRPr="00214ECC">
        <w:rPr>
          <w:rFonts w:ascii="Times New Roman" w:hAnsi="Times New Roman"/>
          <w:sz w:val="24"/>
          <w:szCs w:val="24"/>
        </w:rPr>
        <w:t xml:space="preserve"> МОН </w:t>
      </w:r>
      <w:proofErr w:type="spellStart"/>
      <w:r w:rsidRPr="00214EC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. URL: </w:t>
      </w:r>
      <w:hyperlink r:id="rId10" w:history="1">
        <w:r w:rsidRPr="00214ECC">
          <w:rPr>
            <w:rStyle w:val="ad"/>
            <w:rFonts w:ascii="Times New Roman" w:hAnsi="Times New Roman"/>
            <w:sz w:val="24"/>
            <w:szCs w:val="24"/>
          </w:rPr>
          <w:t>http://ukr.imag.kiev.ua/</w:t>
        </w:r>
      </w:hyperlink>
    </w:p>
    <w:p w:rsidR="00214ECC" w:rsidRPr="00214ECC" w:rsidRDefault="00214ECC" w:rsidP="00214EC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4ECC">
        <w:rPr>
          <w:rFonts w:ascii="Times New Roman" w:hAnsi="Times New Roman"/>
          <w:sz w:val="24"/>
          <w:szCs w:val="24"/>
        </w:rPr>
        <w:t xml:space="preserve">4. Сайт </w:t>
      </w:r>
      <w:proofErr w:type="spellStart"/>
      <w:r w:rsidRPr="00214ECC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лабораторії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магнетизму США. URL: </w:t>
      </w:r>
      <w:hyperlink r:id="rId11" w:history="1">
        <w:r w:rsidRPr="00214ECC">
          <w:rPr>
            <w:rStyle w:val="ad"/>
            <w:rFonts w:ascii="Times New Roman" w:hAnsi="Times New Roman"/>
            <w:sz w:val="24"/>
            <w:szCs w:val="24"/>
          </w:rPr>
          <w:t>www.magnet.fsu.edu.</w:t>
        </w:r>
        <w:r w:rsidRPr="00214ECC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214ECC" w:rsidRPr="00214ECC" w:rsidRDefault="00214ECC" w:rsidP="00214EC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4ECC">
        <w:rPr>
          <w:rFonts w:ascii="Times New Roman" w:hAnsi="Times New Roman"/>
          <w:sz w:val="24"/>
          <w:szCs w:val="24"/>
        </w:rPr>
        <w:t xml:space="preserve">5. Постанова </w:t>
      </w:r>
      <w:proofErr w:type="spellStart"/>
      <w:r w:rsidRPr="00214ECC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Академії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Наук </w:t>
      </w:r>
      <w:proofErr w:type="spellStart"/>
      <w:r w:rsidRPr="00214EC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про стан та </w:t>
      </w:r>
      <w:proofErr w:type="spellStart"/>
      <w:r w:rsidRPr="00214ECC">
        <w:rPr>
          <w:rFonts w:ascii="Times New Roman" w:hAnsi="Times New Roman"/>
          <w:sz w:val="24"/>
          <w:szCs w:val="24"/>
        </w:rPr>
        <w:t>перспективи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досліджень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актуальних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проблем магнетизму </w:t>
      </w:r>
      <w:proofErr w:type="spellStart"/>
      <w:r w:rsidRPr="00214ECC">
        <w:rPr>
          <w:rFonts w:ascii="Times New Roman" w:hAnsi="Times New Roman"/>
          <w:sz w:val="24"/>
          <w:szCs w:val="24"/>
        </w:rPr>
        <w:t>технічних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ECC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214ECC">
        <w:rPr>
          <w:rFonts w:ascii="Times New Roman" w:hAnsi="Times New Roman"/>
          <w:sz w:val="24"/>
          <w:szCs w:val="24"/>
        </w:rPr>
        <w:t xml:space="preserve">. </w:t>
      </w:r>
      <w:r w:rsidRPr="00214ECC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2" w:history="1">
        <w:r w:rsidRPr="00214ECC">
          <w:rPr>
            <w:rStyle w:val="ad"/>
            <w:rFonts w:ascii="Times New Roman" w:hAnsi="Times New Roman"/>
            <w:sz w:val="24"/>
            <w:szCs w:val="24"/>
            <w:lang w:val="en-US"/>
          </w:rPr>
          <w:t>http://zakon.rada.gov.ua/rada/show/v0234550-0</w:t>
        </w:r>
      </w:hyperlink>
    </w:p>
    <w:p w:rsidR="00D023B7" w:rsidRPr="00214ECC" w:rsidRDefault="00D023B7" w:rsidP="000C0A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1C26" w:rsidRPr="00816D57" w:rsidRDefault="00DA1C26" w:rsidP="00DA1C2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DA1C26" w:rsidRPr="00DA1C26" w:rsidRDefault="00DA1C26" w:rsidP="00DA1C26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DA1C26" w:rsidRPr="00DA1C26" w:rsidSect="002273EA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69" w:rsidRDefault="006A1169" w:rsidP="002273EA">
      <w:pPr>
        <w:spacing w:after="0" w:line="240" w:lineRule="auto"/>
      </w:pPr>
      <w:r>
        <w:separator/>
      </w:r>
    </w:p>
  </w:endnote>
  <w:endnote w:type="continuationSeparator" w:id="0">
    <w:p w:rsidR="006A1169" w:rsidRDefault="006A1169" w:rsidP="0022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69" w:rsidRDefault="006A1169" w:rsidP="002273EA">
      <w:pPr>
        <w:spacing w:after="0" w:line="240" w:lineRule="auto"/>
      </w:pPr>
      <w:r>
        <w:separator/>
      </w:r>
    </w:p>
  </w:footnote>
  <w:footnote w:type="continuationSeparator" w:id="0">
    <w:p w:rsidR="006A1169" w:rsidRDefault="006A1169" w:rsidP="0022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886212"/>
      <w:docPartObj>
        <w:docPartGallery w:val="Page Numbers (Top of Page)"/>
        <w:docPartUnique/>
      </w:docPartObj>
    </w:sdtPr>
    <w:sdtContent>
      <w:p w:rsidR="002273EA" w:rsidRDefault="002273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ADD">
          <w:rPr>
            <w:noProof/>
          </w:rPr>
          <w:t>4</w:t>
        </w:r>
        <w:r>
          <w:fldChar w:fldCharType="end"/>
        </w:r>
      </w:p>
    </w:sdtContent>
  </w:sdt>
  <w:p w:rsidR="002273EA" w:rsidRDefault="002273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370"/>
    <w:multiLevelType w:val="hybridMultilevel"/>
    <w:tmpl w:val="7E120DC0"/>
    <w:lvl w:ilvl="0" w:tplc="F9F611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1DD"/>
    <w:multiLevelType w:val="hybridMultilevel"/>
    <w:tmpl w:val="359E7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68B5"/>
    <w:multiLevelType w:val="hybridMultilevel"/>
    <w:tmpl w:val="9FD8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3E63"/>
    <w:multiLevelType w:val="hybridMultilevel"/>
    <w:tmpl w:val="6624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0C58"/>
    <w:multiLevelType w:val="hybridMultilevel"/>
    <w:tmpl w:val="79D8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C3A6C"/>
    <w:multiLevelType w:val="hybridMultilevel"/>
    <w:tmpl w:val="FB30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1473"/>
    <w:multiLevelType w:val="hybridMultilevel"/>
    <w:tmpl w:val="19D0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D620F0"/>
    <w:multiLevelType w:val="hybridMultilevel"/>
    <w:tmpl w:val="A49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67929"/>
    <w:multiLevelType w:val="hybridMultilevel"/>
    <w:tmpl w:val="99FAB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0C"/>
    <w:rsid w:val="000C0ADD"/>
    <w:rsid w:val="001B5DC1"/>
    <w:rsid w:val="00214ECC"/>
    <w:rsid w:val="002273EA"/>
    <w:rsid w:val="002402A8"/>
    <w:rsid w:val="00243009"/>
    <w:rsid w:val="002E160D"/>
    <w:rsid w:val="0042385D"/>
    <w:rsid w:val="004D0E3E"/>
    <w:rsid w:val="004E210C"/>
    <w:rsid w:val="00503868"/>
    <w:rsid w:val="005066C7"/>
    <w:rsid w:val="005F2298"/>
    <w:rsid w:val="00615466"/>
    <w:rsid w:val="006A1169"/>
    <w:rsid w:val="007B36AB"/>
    <w:rsid w:val="00803223"/>
    <w:rsid w:val="00803F23"/>
    <w:rsid w:val="00867C0A"/>
    <w:rsid w:val="00886C9F"/>
    <w:rsid w:val="008E75DC"/>
    <w:rsid w:val="009D6B99"/>
    <w:rsid w:val="00A87933"/>
    <w:rsid w:val="00BA063E"/>
    <w:rsid w:val="00C25C2E"/>
    <w:rsid w:val="00C65C99"/>
    <w:rsid w:val="00CA7272"/>
    <w:rsid w:val="00CD3578"/>
    <w:rsid w:val="00D023B7"/>
    <w:rsid w:val="00DA1C26"/>
    <w:rsid w:val="00E545FB"/>
    <w:rsid w:val="00F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184D"/>
  <w15:chartTrackingRefBased/>
  <w15:docId w15:val="{6F1A4612-6090-4A8F-BA72-F6B8313A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A7272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72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4D0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rsid w:val="004D0E3E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8E75D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03F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3F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3F23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3F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3F23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0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3F23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214ECC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2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273E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2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273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rada.gov.ua/rada/show/v0234550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net.fsu.edu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kr.imag.kie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u.com.ua/search_articles.php?id=6023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E588-060D-4B0F-9C19-DEA121F2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7</cp:revision>
  <dcterms:created xsi:type="dcterms:W3CDTF">2021-03-14T16:29:00Z</dcterms:created>
  <dcterms:modified xsi:type="dcterms:W3CDTF">2021-04-25T16:17:00Z</dcterms:modified>
</cp:coreProperties>
</file>