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4" w:rsidRPr="00FA61CF" w:rsidRDefault="00D64524" w:rsidP="00D64524">
      <w:pPr>
        <w:pStyle w:val="ListParagraph"/>
        <w:spacing w:after="0" w:line="240" w:lineRule="auto"/>
        <w:ind w:left="375"/>
        <w:jc w:val="both"/>
        <w:rPr>
          <w:b/>
          <w:sz w:val="28"/>
          <w:szCs w:val="28"/>
          <w:lang w:val="uk-UA" w:eastAsia="uk-UA"/>
        </w:rPr>
      </w:pPr>
      <w:r w:rsidRPr="00FA61CF">
        <w:rPr>
          <w:b/>
          <w:sz w:val="28"/>
          <w:szCs w:val="28"/>
          <w:lang w:val="uk-UA" w:eastAsia="uk-UA"/>
        </w:rPr>
        <w:t xml:space="preserve">4.7 </w:t>
      </w:r>
      <w:r w:rsidRPr="00FA61CF">
        <w:rPr>
          <w:b/>
          <w:sz w:val="28"/>
          <w:szCs w:val="28"/>
          <w:lang w:val="uk-UA"/>
        </w:rPr>
        <w:t>Практичні завдання.</w:t>
      </w:r>
    </w:p>
    <w:p w:rsidR="00D64524" w:rsidRPr="00FA61CF" w:rsidRDefault="00D64524" w:rsidP="00D64524">
      <w:pPr>
        <w:shd w:val="clear" w:color="auto" w:fill="FFFFFF"/>
        <w:autoSpaceDE w:val="0"/>
        <w:autoSpaceDN w:val="0"/>
        <w:adjustRightInd w:val="0"/>
        <w:spacing w:line="228" w:lineRule="auto"/>
        <w:ind w:firstLine="720"/>
        <w:jc w:val="both"/>
        <w:rPr>
          <w:iCs/>
          <w:color w:val="000000"/>
          <w:sz w:val="20"/>
          <w:szCs w:val="20"/>
          <w:lang w:val="uk-UA"/>
        </w:rPr>
      </w:pP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FA61CF">
        <w:rPr>
          <w:b/>
          <w:sz w:val="28"/>
          <w:szCs w:val="26"/>
          <w:lang w:val="uk-UA"/>
        </w:rPr>
        <w:t>Завдання 1.</w:t>
      </w: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Проаналізуємо ТОВ «Глобус» на можливість податкових перевірок, за допомогою спеціальних методик. Основна сфера діяльності ТОВ «Глобус»- торгівля будівельними матеріалами. Середнє навантаження для даної галузі - 3,8%. В 2016 році ТОВ «Глобус» сплатило податків на суму 1484,26 тис. грн., виручка організації склала 37861,15 тис. грн. Визначити податкове навантаження підприємства, враховуючи середнє навантаження для галузі підприємства. Зробити висновки.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0"/>
          <w:szCs w:val="28"/>
          <w:shd w:val="clear" w:color="auto" w:fill="FFFFFF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A61CF">
        <w:rPr>
          <w:i/>
          <w:sz w:val="28"/>
          <w:szCs w:val="28"/>
          <w:shd w:val="clear" w:color="auto" w:fill="FFFFFF"/>
          <w:lang w:val="uk-UA"/>
        </w:rPr>
        <w:t>Рішення.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Так як, до розрахунку беруться сплачені, а не нараховані податки, то потрібно проводити звірки з контролюючими органами, щоб були враховані всі аспекти при розрахунку критерію.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В 2016 році ТОВ «Глобус» сплатили податків на суму 1484,26 тис. грн.,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виручка організації склала 37861,15 тис. грн., отже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Податкове навантаження = Сплачено податків ÷ Виручка × 100% =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1484,26 ÷ 37861,15 × 100% = 3,9%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Основна сфера діяльності - торгівля будівельними матеріалами. Середнє навантаження для даної галузі - 3,8%.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Виходить, що, навантаження вище середнього, це означає, що виїзна перевірка не загрожує фірмі.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Зменшення навантаження може бути викликано і цілком законними обставинами. Наприклад, організація виходить на ринок з новим товаром, призначаючи мінімальну націнку на нього, або реалізує залежаний товар з великими знижками. Причину завжди можна знайти, але для початку слід самим перевірити своє податкове навантаження.</w:t>
      </w: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6"/>
          <w:lang w:val="uk-UA"/>
        </w:rPr>
      </w:pP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FA61CF">
        <w:rPr>
          <w:b/>
          <w:sz w:val="28"/>
          <w:szCs w:val="26"/>
          <w:lang w:val="uk-UA"/>
        </w:rPr>
        <w:t>Завдання 2.</w:t>
      </w: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За підсумками 2016 року ТОВ «Глобус» отримала збиток у зв'язку з чим, податкова інспекція попросила надати пояснення у довільній формі. Проаналізуємо ТОВ «Глобус» на можливість податкових перевірок. Вказати причину збитковості та надати пояснення. Зробити висновки.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0"/>
          <w:szCs w:val="28"/>
          <w:shd w:val="clear" w:color="auto" w:fill="FFFFFF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A61CF">
        <w:rPr>
          <w:i/>
          <w:sz w:val="28"/>
          <w:szCs w:val="28"/>
          <w:shd w:val="clear" w:color="auto" w:fill="FFFFFF"/>
          <w:lang w:val="uk-UA"/>
        </w:rPr>
        <w:t>Рішення.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Проаналізувавши структуру своїх витрат, ТОВ «Глобус» було складено відповідь: «Наша організація в 2016 році розвивала новий напрямок продажів. Для того щоб завоювати нішу на ринку, нами була проведена велика організаційна робота з пошуку клієнтів в зв'язку з чим, було збільшено штат співробітників, що спричинило збільшення витрат на оплату праці, транспортні витрати, орендну плату, були залучені кредитні кошти в зв'язку з чим, з'явилися витрати на сплату відсотків».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Податковий інспектор взяв пояснення і в план перевірок на 2017 рік ТОВ «Глобус» не включив.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На думку контролюючих органів, збиток у фінансовій діяльності без виражених протягом кількох календарних років тенденцій до його погашення </w:t>
      </w:r>
      <w:r w:rsidRPr="00FA61CF">
        <w:rPr>
          <w:sz w:val="28"/>
          <w:szCs w:val="28"/>
          <w:shd w:val="clear" w:color="auto" w:fill="FFFFFF"/>
          <w:lang w:val="uk-UA"/>
        </w:rPr>
        <w:lastRenderedPageBreak/>
        <w:t>або зменшення - це найбільш вірогідна ознака спотворення показників діяльності, з метою заниження податків.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Очевидно, що при відкритті бізнесу збитки можливі, але працювати з ними можна тільки до тих пір, поки підприємство виходить на заплановані оберти.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В даний час частка збиткових підприємств у загальній кількості юридичних осіб досить велика. Тому одним із методів роботи контролюючих органів з такими організаціями на даний момент є запит довідок для з'ясування причин збитковості. При відборі кандидатів на перевірки додатковим аргументом є наявність не відповідностей критеріям.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0"/>
          <w:szCs w:val="20"/>
          <w:shd w:val="clear" w:color="auto" w:fill="FFFFFF"/>
          <w:lang w:val="uk-UA"/>
        </w:rPr>
      </w:pPr>
    </w:p>
    <w:p w:rsidR="00D64524" w:rsidRPr="00C86912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Завдання 3.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0"/>
          <w:szCs w:val="20"/>
          <w:shd w:val="clear" w:color="auto" w:fill="FFFFFF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Сума відрахувань з ПДВ ТОВ «Глобус» за 9 міс. складає 810 тис. грн. Всього </w:t>
      </w:r>
      <w:proofErr w:type="spellStart"/>
      <w:r w:rsidRPr="00FA61CF">
        <w:rPr>
          <w:sz w:val="28"/>
          <w:szCs w:val="28"/>
          <w:shd w:val="clear" w:color="auto" w:fill="FFFFFF"/>
          <w:lang w:val="uk-UA"/>
        </w:rPr>
        <w:t>нараховано</w:t>
      </w:r>
      <w:proofErr w:type="spellEnd"/>
      <w:r w:rsidRPr="00FA61CF">
        <w:rPr>
          <w:sz w:val="28"/>
          <w:szCs w:val="28"/>
          <w:shd w:val="clear" w:color="auto" w:fill="FFFFFF"/>
          <w:lang w:val="uk-UA"/>
        </w:rPr>
        <w:t xml:space="preserve"> ПДВ ТОВ «Глобус» на суму 890 тис. грн.</w:t>
      </w:r>
    </w:p>
    <w:p w:rsidR="00D64524" w:rsidRPr="00FA61CF" w:rsidRDefault="00D64524" w:rsidP="00D64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Розрахувати частку відрахувань з ПДВ ТОВ «Глобус» за 9 міс.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Виходячи з прогнозу суми виручки на 4 кв., порахувати передбачуваний ПДВ щодо нарахування в 4-му кварталі – 297 тис. грн.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Проаналізуємо ТОВ «Глобус» на можливість податкових перевірок за умови, що частка відрахувань з ПДВ від суми нарахованого податку дорівнює або перевищує 89 % за 12 місяців. Зробити пояснення та висновки.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0"/>
          <w:szCs w:val="28"/>
          <w:shd w:val="clear" w:color="auto" w:fill="FFFFFF"/>
          <w:lang w:val="uk-UA"/>
        </w:rPr>
      </w:pP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A61CF">
        <w:rPr>
          <w:i/>
          <w:sz w:val="28"/>
          <w:szCs w:val="28"/>
          <w:shd w:val="clear" w:color="auto" w:fill="FFFFFF"/>
          <w:lang w:val="uk-UA"/>
        </w:rPr>
        <w:t>Рішення.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При розрахунку частки відрахувань за 9 місяців 2016 року ТОВ «Глобус» отримали 91%: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Частка відрахувань за 9 міс. = Сума відрахувань по ПДВ за 9 міс. ÷ Всього перераховано перелічені ПДВ = 810 тис. грн. ÷ 890 тис. грн. × 100% = 91%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Керівництво фірми, не бажаючи привертати до себе увагу контролюючих органів, вирішило, що рівень відрахувань за рік повинен відповідати нормі, тобто бути не більше 89%. Виходячи з прогнозу суми виручки на 4 кв., порахували передбачуваний ПДВ до нарахування в 4-му кварталі - 297 тис. грн. в т. ч. має виконуватися умова: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Частка відрахувань за 12 міс. = (810 тис. грн. + сума відрахувань по ПДВ за 4 кв.) ÷ (890 тис. грн. + 297 тис. грн.) × 100% ≤ 89%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Сума вирахувань з ПДВ за 4 кв. ≤ 0,89 × (890 тис. грн. + 297 тис. грн.) -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-810 тис. грн. = 246 тис. грн.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Отже, відрахування за 4 кв. 2016 року повинні бути меншими 246 тис. грн. Для дотримання цієї умови знайшли можливість одну з великих покупок перенести на 1 кв. 2017 року.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Критерій розраховується на підставі даних Декларацій з ПДВ, і являє собою відношення загальної суми ПДВ, що підлягає вирахуванню до суми нарахованого ПДВ помножене на 100%. Результат не повинен бути більше 89%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На сьогодні рівень у 89% не залежить від сфери діяльності, хоча зрозуміло, що в оптовій торгівлі ПДВ по відрахуванню вище, а в сфері послуг - нижче цієї межі.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Незалежно від сфери діяльності великі відрахування можуть бути </w:t>
      </w:r>
      <w:r w:rsidRPr="00FA61CF">
        <w:rPr>
          <w:sz w:val="28"/>
          <w:szCs w:val="28"/>
          <w:shd w:val="clear" w:color="auto" w:fill="FFFFFF"/>
          <w:lang w:val="uk-UA"/>
        </w:rPr>
        <w:lastRenderedPageBreak/>
        <w:t xml:space="preserve">викликані наступним рядом причин: покупкою і введенням в експлуатацію дорогого обладнання, збільшенням запасів ТМЦ, оплатою дорогих послуг. 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Частково цей показник може бути спланований, але потрібно це робити, і якою мірою - залежить від конкретної ситуації. Додатковим орієнтиром може служити розрахунок середньої частки відрахувань з ПДВ по вашому регіону.</w:t>
      </w:r>
    </w:p>
    <w:p w:rsidR="00D64524" w:rsidRPr="00FA61CF" w:rsidRDefault="00D64524" w:rsidP="00D64524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З великою ймовірністю цю частку можна назвати безпечною для підприємства, оскільки вона дозволяє залишатися на достатньому рівні серед переважної більшості.</w:t>
      </w: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D64524"/>
    <w:rsid w:val="0008392C"/>
    <w:rsid w:val="000B64F8"/>
    <w:rsid w:val="001E35AD"/>
    <w:rsid w:val="00692AC5"/>
    <w:rsid w:val="00A94678"/>
    <w:rsid w:val="00B50A1B"/>
    <w:rsid w:val="00C54504"/>
    <w:rsid w:val="00D6452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4524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0E9D-5B3F-41AF-8752-F376B312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2021-03-27T18:01:00Z</dcterms:created>
  <dcterms:modified xsi:type="dcterms:W3CDTF">2021-03-27T18:02:00Z</dcterms:modified>
</cp:coreProperties>
</file>