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5C" w:rsidRPr="00590F5C" w:rsidRDefault="00590F5C" w:rsidP="00590F5C">
      <w:pPr>
        <w:widowControl w:val="0"/>
        <w:tabs>
          <w:tab w:val="left" w:pos="0"/>
        </w:tabs>
        <w:spacing w:after="0" w:line="360" w:lineRule="auto"/>
        <w:ind w:firstLine="709"/>
        <w:jc w:val="center"/>
        <w:rPr>
          <w:rFonts w:eastAsia="Times New Roman" w:cs="Times New Roman"/>
          <w:b/>
          <w:color w:val="000000"/>
          <w:sz w:val="10"/>
          <w:szCs w:val="10"/>
          <w:lang w:val="uk-UA" w:eastAsia="ru-RU"/>
        </w:rPr>
      </w:pPr>
    </w:p>
    <w:p w:rsidR="00590F5C" w:rsidRPr="00590F5C" w:rsidRDefault="00590F5C" w:rsidP="00590F5C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b/>
          <w:color w:val="000000"/>
          <w:szCs w:val="28"/>
          <w:lang w:val="uk-UA" w:eastAsia="ru-RU"/>
        </w:rPr>
        <w:t>Завдання 1.</w:t>
      </w:r>
    </w:p>
    <w:p w:rsidR="00590F5C" w:rsidRPr="00590F5C" w:rsidRDefault="00590F5C" w:rsidP="00590F5C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eastAsia="Times New Roman" w:cs="Times New Roman"/>
          <w:b/>
          <w:color w:val="000000"/>
          <w:sz w:val="20"/>
          <w:szCs w:val="20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 ВАТ «Бутком» у штаті працюють 273 робітника. Пропонується залучати до роботи на підприємстві більше найманих працівників-інвалідів (15 осіб). Зробити необхідні розрахунки у таблиці 5.2, порівняти нарахування на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робітника та працівника-інваліда та створити діаграму.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Зробити висновки.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 w:val="20"/>
          <w:szCs w:val="20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i/>
          <w:color w:val="000000"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Оскільки на фонд заробітної плати найманих працівників-інвалідів йде нарахування 8,41% замість 22%, тобто економія витрат на </w:t>
      </w:r>
      <w:r w:rsidRPr="00590F5C">
        <w:rPr>
          <w:rFonts w:eastAsia="Times New Roman" w:cs="Times New Roman"/>
          <w:szCs w:val="28"/>
          <w:lang w:val="uk-UA" w:eastAsia="ru-RU"/>
        </w:rPr>
        <w:t>єдиний соціальний внесок</w:t>
      </w:r>
      <w:r w:rsidRPr="00590F5C">
        <w:rPr>
          <w:rFonts w:eastAsia="Times New Roman" w:cs="Times New Roman"/>
          <w:sz w:val="24"/>
          <w:szCs w:val="28"/>
          <w:lang w:val="uk-UA" w:eastAsia="ru-RU"/>
        </w:rPr>
        <w:t xml:space="preserve">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 кожному працівнику-інваліді складає 13,59%, то це веде до зменшення витрат на виробництво продукції. Порівняння нарахування на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робітника та працівника-інваліда наведено у таблиці 5.2 та на рисунку 5.2.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Таблиця 5.2 - Порівняння нарахування на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</w:t>
      </w:r>
      <w:r w:rsidRPr="00590F5C">
        <w:rPr>
          <w:rFonts w:eastAsia="Times New Roman" w:cs="Times New Roman"/>
          <w:lang w:val="uk-UA" w:eastAsia="ru-RU"/>
        </w:rPr>
        <w:t>звичайного</w:t>
      </w:r>
      <w:r w:rsidRPr="00590F5C">
        <w:rPr>
          <w:rFonts w:eastAsia="Times New Roman" w:cs="Times New Roman"/>
          <w:sz w:val="16"/>
          <w:szCs w:val="16"/>
          <w:lang w:val="uk-UA" w:eastAsia="ru-RU"/>
        </w:rPr>
        <w:t xml:space="preserve">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робітника та працівника-інваліда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  <w:gridCol w:w="1411"/>
        <w:gridCol w:w="1475"/>
        <w:gridCol w:w="1257"/>
      </w:tblGrid>
      <w:tr w:rsidR="00590F5C" w:rsidRPr="00590F5C" w:rsidTr="008D67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Звичайний робітник, грн.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Працівник-інвалід,</w:t>
            </w:r>
          </w:p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Економія витрат, грн.</w:t>
            </w:r>
          </w:p>
        </w:tc>
      </w:tr>
      <w:tr w:rsidR="00590F5C" w:rsidRPr="00590F5C" w:rsidTr="008D67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</w:tr>
      <w:tr w:rsidR="00590F5C" w:rsidRPr="00590F5C" w:rsidTr="008D67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Нарахована заробітна плата за місяць 1 робітнику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90F5C" w:rsidRPr="00590F5C" w:rsidTr="008D67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 місяць 1 робітнику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1320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-815,4</w:t>
            </w:r>
          </w:p>
        </w:tc>
      </w:tr>
      <w:tr w:rsidR="00590F5C" w:rsidRPr="00590F5C" w:rsidTr="008D67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місяць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90000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90000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90F5C" w:rsidRPr="00590F5C" w:rsidTr="008D67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єдиного соціального внеску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 місяць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19800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7569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-12231</w:t>
            </w:r>
          </w:p>
        </w:tc>
      </w:tr>
    </w:tbl>
    <w:p w:rsidR="00590F5C" w:rsidRPr="00590F5C" w:rsidRDefault="00590F5C" w:rsidP="00590F5C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Продовження таблиці 5.2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3"/>
        <w:gridCol w:w="1411"/>
        <w:gridCol w:w="1126"/>
        <w:gridCol w:w="1257"/>
      </w:tblGrid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рік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1080000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1080000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 рік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237600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90828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-146772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Нарахована заробітна плата за місяць 1 робітнику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 місяць 1 робітнику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672,8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-1087,2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місяць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 місяць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26400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-16308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Нарахована заробітна плата за рік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1440000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1440000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90F5C" w:rsidRPr="00590F5C" w:rsidTr="008D6747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єдиного соціального внеску 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 рік 15 робітникам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316800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121104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-195696</w:t>
            </w:r>
          </w:p>
        </w:tc>
      </w:tr>
    </w:tbl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Тобто, з таблиці 5.2 та рисунка 5.2 видно, що з нарахованої заробітної плати 6000 грн. нарахування на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для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 xml:space="preserve">звичайних робітників було б 22% - 1320 грн., а для працівників-інвалідів 8,41% - 504,6 грн. Економія витрат при нарахуванні заробітної плати у розмірі 6000 грн. на кожному працівнику-інваліді складе 815,4 грн. А при найманні 15 працівників-інвалідів економія на місяць складатиме12231 грн., а на рік 146772 грн.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При нарахуванні заробітної плати у розмірі 8000 грн. Нарахування на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590F5C">
        <w:rPr>
          <w:rFonts w:eastAsia="Times New Roman" w:cs="Times New Roman"/>
          <w:szCs w:val="28"/>
          <w:lang w:val="uk-UA" w:eastAsia="ru-RU"/>
        </w:rPr>
        <w:t>єдиного соціального внеску</w:t>
      </w:r>
      <w:r w:rsidRPr="00590F5C">
        <w:rPr>
          <w:rFonts w:eastAsia="Times New Roman" w:cs="Times New Roman"/>
          <w:sz w:val="24"/>
          <w:szCs w:val="28"/>
          <w:lang w:val="uk-UA" w:eastAsia="ru-RU"/>
        </w:rPr>
        <w:t xml:space="preserve">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для звичайних робітників складає 22% - 1760 грн., а для працівників-інвалідів 8,41% - 672,8 грн. Економія витрат при нарахуванні заробітної плати у розмірі 8000 грн. на кожному працівнику-інваліді складе 1087,2 грн., </w:t>
      </w:r>
      <w:r w:rsidRPr="00590F5C">
        <w:rPr>
          <w:rFonts w:eastAsia="Times New Roman" w:cs="Times New Roman"/>
          <w:szCs w:val="28"/>
          <w:lang w:val="uk-UA" w:eastAsia="ru-RU"/>
        </w:rPr>
        <w:t xml:space="preserve">а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при найманні 15 працівників-інвалідів економія на місяць складатиме 16308 грн., а на рік 195696 грн.</w:t>
      </w:r>
    </w:p>
    <w:p w:rsidR="00590F5C" w:rsidRPr="00590F5C" w:rsidRDefault="00590F5C" w:rsidP="00590F5C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311900" cy="2870200"/>
            <wp:effectExtent l="0" t="0" r="0" b="0"/>
            <wp:docPr id="156" name="Объект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90F5C">
        <w:rPr>
          <w:rFonts w:eastAsia="Times New Roman" w:cs="Times New Roman"/>
          <w:szCs w:val="28"/>
          <w:lang w:val="uk-UA" w:eastAsia="ru-RU"/>
        </w:rPr>
        <w:t xml:space="preserve">Рисунок. 5.2 -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Порівняння нарахування на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ФОП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 єдиного соціального внеску звичайного робітника та працівника-інваліда</w:t>
      </w: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590F5C">
        <w:rPr>
          <w:rFonts w:eastAsia="Times New Roman" w:cs="Times New Roman"/>
          <w:b/>
          <w:color w:val="000000"/>
          <w:szCs w:val="26"/>
          <w:lang w:val="uk-UA" w:eastAsia="ru-RU"/>
        </w:rPr>
        <w:t>Завдання 2.</w:t>
      </w: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Підприємство планує проведення курсів, як імовірність залучення додаткових коштів. Для проведення курсів підвищення кваліфікації підприємство сформувала дві групи зі слухачів по 15 осіб у кожній на чотири місяці. Розрахувати планову калькуляцію на одного </w:t>
      </w:r>
      <w:r w:rsidRPr="00590F5C">
        <w:rPr>
          <w:rFonts w:eastAsia="Times New Roman" w:cs="Times New Roman"/>
          <w:szCs w:val="28"/>
          <w:lang w:val="uk-UA" w:eastAsia="ru-RU"/>
        </w:rPr>
        <w:t xml:space="preserve">слухача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за місяць, на всю групу за цей же період, а також на всю групу за чотири  місяці по статтям.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 придбання необхідних посібників, брошур, канцелярських товарів установа планує витрачати на місяць суму в розмірі 65 грн. 25 коп.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Середня вартість за одну годину викладацького часу дорівнює 9 грн. 40 коп. Курси проводяться по 2 години чотири рази на тиждень протягом чотирьох місяців. Розрахувати заробітну плату викладача. Нарахування на заробітну плату єдиного соціального внеску складає 22%. На загал</w:t>
      </w:r>
      <w:r w:rsidRPr="00590F5C">
        <w:rPr>
          <w:rFonts w:eastAsia="Times New Roman" w:cs="Times New Roman"/>
          <w:szCs w:val="28"/>
          <w:lang w:val="uk-UA" w:eastAsia="ru-RU"/>
        </w:rPr>
        <w:t>ьнов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иробничі витрати, а саме, оренду приміщення, опалення, освітлення заплановано на місяць 296 грн. 00 коп. Розрахувати виробничу собівартість послуг.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Адміністративні витрати заплановані в розмірі – 229 грн. на місяць на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 xml:space="preserve">15 осіб. Від проведення курсів планується отримати прибуток у розмірі 35%. Розрахувати повну собівартість послуг та прибуток, вартість курсів. Здійснити планування ПДВ та податку на прибуток (18 %). Визначити вартість курсів з ПДВ. Зробити </w:t>
      </w:r>
      <w:r w:rsidRPr="00590F5C">
        <w:rPr>
          <w:rFonts w:eastAsia="Times New Roman" w:cs="Times New Roman"/>
          <w:szCs w:val="28"/>
          <w:lang w:val="uk-UA" w:eastAsia="ru-RU"/>
        </w:rPr>
        <w:t xml:space="preserve">калькуляцію з урахуванням другої групи. Розрахувати додатковий дохід. Заповнити таблицю 5.4. Зробити висновки.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Данні з позначкою * збільшити на 3 останні цифри номеру залікової книжки.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i/>
          <w:color w:val="000000"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 придбання необхідних посібників, брошур, канцелярських товарів установа планує витрачати на місяць суму в розмірі 65 грн. 25 коп. Відповідно на одну особу піде 4 грн. 35 коп.(65,25÷15); за чотири місяці 261 грн. 00 коп. (62,25 × 4).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Тепер, що стосується заробітної плати викладачам. Підприємству вигідніше оплатити працю працівникам своєї установи, чим найняти стороннього педагога. З одного боку, це реальна можливість додаткового заробітку для свого колективу, з іншого боку, це позначиться і на ціні оплати за курси, тому що вона повинна бути доступної, що збільшує імовірність набору запланованої кількості осіб.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Середня вартість за одну годину викладацького часу дорівнює 9 грн. 40 коп. Курси проводяться по 2 години чотири рази на тиждень протягом чотирьох місяців. Отже, заробітна плата викладача складе: за одне заняття 18,80 грн. (9,40 × 2); за тиждень 75,20 грн. (18,80 × 4); за місяць 300,8 грн. (75,20 × 4); за чотири місяці 1203,20 грн. (300,80 × 4). Так як в групі 15 осіб, то заробітна плата на одну особу на місяць складе 20,05 грн. (300,80÷15).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Нарахування на заробітну плату єдиного соціального внеску складає 22%: за місяць на одну особу – 4 грн. 41 коп. 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2pt;height:33.7pt" o:ole="" fillcolor="window">
            <v:imagedata r:id="rId6" o:title=""/>
          </v:shape>
          <o:OLEObject Type="Embed" ProgID="Equation.3" ShapeID="_x0000_i1025" DrawAspect="Content" ObjectID="_1678380642" r:id="rId7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; за місяць на 15 осіб – 66 грн. 18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420" w:dyaOrig="680">
          <v:shape id="_x0000_i1026" type="#_x0000_t75" style="width:70.85pt;height:33.7pt" o:ole="" fillcolor="window">
            <v:imagedata r:id="rId8" o:title=""/>
          </v:shape>
          <o:OLEObject Type="Embed" ProgID="Equation.3" ShapeID="_x0000_i1026" DrawAspect="Content" ObjectID="_1678380643" r:id="rId9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; за чотири місяці на 15 осіб – 264 грн. 70 коп.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520" w:dyaOrig="680">
          <v:shape id="_x0000_i1027" type="#_x0000_t75" style="width:76.65pt;height:33.7pt" o:ole="" fillcolor="window">
            <v:imagedata r:id="rId10" o:title=""/>
          </v:shape>
          <o:OLEObject Type="Embed" ProgID="Equation.3" ShapeID="_x0000_i1027" DrawAspect="Content" ObjectID="_1678380644" r:id="rId11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 загальновиробничі витрати, а саме, оренду приміщення, опалення, освітлення заплановано на місяць 296 грн. 00 коп., та це відповідно дорівнює, за чотири місяці – 1184 грн. (296 × 4); на одну особу за місяць – 19 грн. 73 коп. (296 ÷ 15).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Таким чином, виробнича собівартість послуг складе 48 грн. 54 коп. (4,35 + 20,05 + 4,41 + 19,73). На 15 осіб на місяць – 728 грн. 23 коп. (65,25 + 300,80 + 66,18 + 296). На 15 осіб за чотири місяці – 2912 грн. 90 коп. (261 + 1203,20 + 264,7 + 1184).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Адміністративні витрати заплановані в розмірі – 229 грн. на місяць на 15 осіб. За чотири місяці – 916 грн. (229 × 4). На місяць на одну особу – 15 грн. 27  коп.(229 ÷ 15).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Нарахування на заробітну плату: за місяць на одну особу – 3 грн. 36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300" w:dyaOrig="680">
          <v:shape id="_x0000_i1028" type="#_x0000_t75" style="width:65.05pt;height:33.7pt" o:ole="" fillcolor="window">
            <v:imagedata r:id="rId12" o:title=""/>
          </v:shape>
          <o:OLEObject Type="Embed" ProgID="Equation.3" ShapeID="_x0000_i1028" DrawAspect="Content" ObjectID="_1678380645" r:id="rId13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; за місяць на 15 осіб – 50 грн. 38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140" w:dyaOrig="680">
          <v:shape id="_x0000_i1029" type="#_x0000_t75" style="width:56.9pt;height:33.7pt" o:ole="" fillcolor="window">
            <v:imagedata r:id="rId14" o:title=""/>
          </v:shape>
          <o:OLEObject Type="Embed" ProgID="Equation.3" ShapeID="_x0000_i1029" DrawAspect="Content" ObjectID="_1678380646" r:id="rId15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; за чотири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 xml:space="preserve">місяці на 15 осіб – 201 грн. 52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140" w:dyaOrig="680">
          <v:shape id="_x0000_i1030" type="#_x0000_t75" style="width:56.9pt;height:33.7pt" o:ole="" fillcolor="window">
            <v:imagedata r:id="rId16" o:title=""/>
          </v:shape>
          <o:OLEObject Type="Embed" ProgID="Equation.3" ShapeID="_x0000_i1030" DrawAspect="Content" ObjectID="_1678380647" r:id="rId17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Разом адміністративні витрати складають: за місяць на одну особу – 18 грн. 63 коп.(15,27 + 3,36); за місяць на 15 осіб – 279 грн. 38 коп. (229 + 50,38); за чотири місяці на 15 осіб – 1117 грн. 52 коп. (916+201,52).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Повна собівартість послуг складе: за місяць на одну особу – 67 грн. 17 коп.(48,54 + 18,63); за місяць на 15 осіб – 1007 грн. 61 коп. (728,23 + 279,38); за чотири місяці на 15 осіб – 4030 грн. 42 коп. (2912,90 + 1117,52).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Від проведення курсів планується отримати прибуток у розмірі 35%. Отже, прибуток становитиме: 23 грн. 51 коп. (67,17 × 35 ÷ 100) на одну особу на місяць; на місяць на 15 осіб – 352 грн. 66 коп. (1007,61 × 35 ÷ 100); за чотири місяці на 15 осіб – 1410,65 (4030,42 × 35 ÷ 100).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Таким чином, виходячи з планованої повної собівартості послуг і запланованої суми прибутку, вартість курсів дорівнює (таблиця 5.3): на місяць за одну особу – 90,67 грн. (67,17 + 23,51); на місяць на 15 осіб 1360,27 грн. (352,66+1007,61); за 4 місяця на 15 осіб 5441,07 грн. (4030,42+1410,65).</w:t>
      </w:r>
      <w:r w:rsidRPr="00590F5C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Особливість податкового планування складається у тому, що при розрахунках прибутку та ціни необхідно врахувати податок на прибуток та податок на додану вартість. Податок на прибуток складає 18%: за місяць на одну особу – 4 грн. 23 коп.(23,51×0,18); за місяць на 15 осіб – 63 грн. 48 коп. (352,66×0,18); за чотири місяці на 15 осіб – 253, грн. 92 коп. (1410,65×0,18). Податок на додану вартість складе: за місяць на одну особу – 13 грн. 32 коп.(18,13-4,82); за місяць на 15 осіб – 199 грн. 80 коп. (272,05-72,25); за чотири місяці на 15 осіб – 799 грн. 21 коп. (1088,21-289,00). Отже, вартість курсів з ПДВ складе: за місяць на одну особу – 108 грн. 81 коп.; за місяць на 15 осіб – 1632 грн. 32 коп.; за чотири місяці на 15 осіб – 6529 грн. 29 коп.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Для другої групи калькуляція аналогічна. Це означає, що від проведення чотирьохмісячних курсів у складі двох груп очікуються наступні результати: щомісяця на розрахунковий рахунок буде надходити додаткова сума коштів у розмірі 2720 грн. 54 коп. (1360,27×2); за чотири місяці ця сума складе 10882 грн. 14 коп.; працівники мають можливість додаткового заробітку в розмірі 301 грн. 60 коп. 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Прибуток у розмірі 705 грн. 32 коп. (352,66 × 2), за чотири місяці цей прибуток буде дорівнювати 2821 грн. 30 коп. (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1410,65 </w:t>
      </w:r>
      <w:r w:rsidRPr="00590F5C">
        <w:rPr>
          <w:rFonts w:eastAsia="Times New Roman" w:cs="Times New Roman"/>
          <w:szCs w:val="28"/>
          <w:lang w:val="uk-UA" w:eastAsia="ru-RU"/>
        </w:rPr>
        <w:t xml:space="preserve">× 2).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Податок на прибуток буде складати 507 грн. 83 коп. Податок на додану вартість визначається у розмірі 1598 грн. 43 коп. Отже, вартість курсів з ПДВ вийде 13058 грн. 57 коп. </w:t>
      </w: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Таблиця 5.3 - Планування курсів підвищення кваліфікації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418"/>
        <w:gridCol w:w="1559"/>
        <w:gridCol w:w="1309"/>
      </w:tblGrid>
      <w:tr w:rsidR="00590F5C" w:rsidRPr="00590F5C" w:rsidTr="008D6747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Найменування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 особу у місяць,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15 осіб на місяць,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15 осіб за 4 місяця,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Дві групи курсів за 4 місяця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Матеріали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261,00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522,0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Заробітна плата викладача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300,80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1203,20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2406,4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Нарахування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264,70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529,4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Загал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ьнов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иробничі витрати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1184,00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2368,0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Виробнича собівартість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728,23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2912,90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5825,81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Заробітна плата 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адміністративного сектору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916,00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1832,0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Нарахування на зарплату адміністративного сектору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201,52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403,04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Адміністративні витрати 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279,38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1117,52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2235,04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Повна собівартість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4030,42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8060,85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Прибуток 35%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1410,65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2821,30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прибуток 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253,92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507,83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Вартість курсів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90,67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1360,27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5441,07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10882,14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Податок на додану вартість  </w:t>
            </w:r>
          </w:p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(ПЗ-ПК)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799,21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1598,43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Податкове зобов’язання (ПЗ)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272,05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1088,21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2176,43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Податковий кредит (ПК)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289,00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578,00</w:t>
            </w:r>
          </w:p>
        </w:tc>
      </w:tr>
      <w:tr w:rsidR="00590F5C" w:rsidRPr="00590F5C" w:rsidTr="008D67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Вартість курсів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1632,32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6529,29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13058,57</w:t>
            </w:r>
          </w:p>
        </w:tc>
      </w:tr>
    </w:tbl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Отже, у результаті проведення курсів, підприємство отримає додаткові кошти 2821,30 грн., що можуть бути витрачені на статутні цілі підприємства. Якщо очікувані плани виправдаються, то такі курси можна проводити 2 рази в на протязі навчального року.</w:t>
      </w: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val="uk-UA" w:eastAsia="ru-RU"/>
        </w:rPr>
      </w:pPr>
      <w:r w:rsidRPr="00590F5C">
        <w:rPr>
          <w:rFonts w:eastAsia="Times New Roman" w:cs="Times New Roman"/>
          <w:b/>
          <w:color w:val="000000"/>
          <w:szCs w:val="26"/>
          <w:lang w:val="uk-UA" w:eastAsia="ru-RU"/>
        </w:rPr>
        <w:t>Завдання 3.</w:t>
      </w:r>
    </w:p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Підприємство планує випускати свою газету. При складанні планової калькуляції постійними витратами є витрати на матеріали, а інші витрати розраховуються прямо пропорційно до матеріальних. Калькуляція розраховується на одиницю продукції, на один тираж (1000 екземплярів) і на один місяць (4 тиражі – 4000 екземплярів).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 матеріали для випуску газети планується на місяць витратити 16000 грн. 00 коп. Заробітна плата персоналу, зайнятому у випуску газети планується в розмірі 12360 грн. 00 коп. на місяць. Нарахування на заробітну плату 22%.  Розрахувати загал</w:t>
      </w:r>
      <w:r w:rsidRPr="00590F5C">
        <w:rPr>
          <w:rFonts w:eastAsia="Times New Roman" w:cs="Times New Roman"/>
          <w:szCs w:val="28"/>
          <w:lang w:val="uk-UA" w:eastAsia="ru-RU"/>
        </w:rPr>
        <w:t>ьновироб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ничі витрати, виробничу собівартість робіт. Адміністративні витрати заплановані в розмірі на місяць – 3000* грн. Витрати на збут готової продукції 5124. Від випуску планується одержати прибуток у розмірі 35%.</w:t>
      </w:r>
    </w:p>
    <w:p w:rsidR="00590F5C" w:rsidRPr="00590F5C" w:rsidRDefault="00590F5C" w:rsidP="00590F5C">
      <w:pPr>
        <w:spacing w:after="0" w:line="228" w:lineRule="auto"/>
        <w:ind w:firstLine="709"/>
        <w:contextualSpacing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Розрахувати повну собівартість робіт. Здійснити планування ПДВ та податку на прибуток. </w:t>
      </w:r>
      <w:r w:rsidRPr="00590F5C">
        <w:rPr>
          <w:rFonts w:eastAsia="Times New Roman" w:cs="Times New Roman"/>
          <w:szCs w:val="28"/>
          <w:lang w:val="uk-UA" w:eastAsia="ru-RU"/>
        </w:rPr>
        <w:t>Заповнити таблицю 5.5. Розрахувати додатковий дохід. Зробити висновки.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i/>
          <w:color w:val="000000"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 матеріали для випуску газети планується на місяць витратити 16000 грн. 00 коп. На одиницю продукції витрачено – 4 грн. 00 коп. (16000 ÷ 4000). На один тираж – 4000 грн. 00 коп. (4,00 × 1000). Заробітна плата персоналу, зайнятому у випуску газети планується в розмірі 12360 грн. 00 коп. на місяць.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Пропорційно до матеріальних витрат, заробітна плата складе: на одиницю продукції – 3,09грн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420" w:dyaOrig="680">
          <v:shape id="_x0000_i1031" type="#_x0000_t75" style="width:70.85pt;height:33.7pt" o:ole="" fillcolor="window">
            <v:imagedata r:id="rId18" o:title=""/>
          </v:shape>
          <o:OLEObject Type="Embed" ProgID="Equation.3" ShapeID="_x0000_i1031" DrawAspect="Content" ObjectID="_1678380648" r:id="rId19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; на один тираж – 3090 грн. (3,09 ×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>1000).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Нарахування на заробітну плату: на одиницю продукції - 0 грн. 68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180" w:dyaOrig="680">
          <v:shape id="_x0000_i1032" type="#_x0000_t75" style="width:59.25pt;height:33.7pt" o:ole="" fillcolor="window">
            <v:imagedata r:id="rId20" o:title=""/>
          </v:shape>
          <o:OLEObject Type="Embed" ProgID="Equation.3" ShapeID="_x0000_i1032" DrawAspect="Content" ObjectID="_1678380649" r:id="rId21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; на один тираж – 680 грн. (0,68 × 1000); на чотири тиражі – 2720 грн. (0,68 × 4000).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З</w:t>
      </w:r>
      <w:r w:rsidRPr="00590F5C">
        <w:rPr>
          <w:rFonts w:eastAsia="Times New Roman" w:cs="Times New Roman"/>
          <w:szCs w:val="28"/>
          <w:lang w:val="uk-UA" w:eastAsia="ru-RU"/>
        </w:rPr>
        <w:t>агально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виробничі витрати на місяць на друк газети плануються в розмірі 2500 грн. 00 коп. Це відповідно дорівнює: на одиницю продукції – 0 грн. 625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320" w:dyaOrig="680">
          <v:shape id="_x0000_i1033" type="#_x0000_t75" style="width:66.2pt;height:33.7pt" o:ole="" fillcolor="window">
            <v:imagedata r:id="rId22" o:title=""/>
          </v:shape>
          <o:OLEObject Type="Embed" ProgID="Equation.3" ShapeID="_x0000_i1033" DrawAspect="Content" ObjectID="_1678380650" r:id="rId23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; на один тираж – 625 грн. (0,625 × 1000).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Виробнича собівартість наших робіт складе: на одиницю продукції – 8 грн. 395 коп. (4,0 + 3,09 + 0,68 + 0,625); на один тираж – 8395 грн. (4000 + 3090 + 680 + 625); на один місяць – 33580 грн. (16000 + 12360 + 2720 + 2500).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Адміністративні витрати заплановані в розмірі: на місяць – 3000 грн.; на одиницю продукції – 0 грн. 75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180" w:dyaOrig="680">
          <v:shape id="_x0000_i1034" type="#_x0000_t75" style="width:59.25pt;height:33.7pt" o:ole="" fillcolor="window">
            <v:imagedata r:id="rId24" o:title=""/>
          </v:shape>
          <o:OLEObject Type="Embed" ProgID="Equation.3" ShapeID="_x0000_i1034" DrawAspect="Content" ObjectID="_1678380651" r:id="rId25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; на один тираж – 750 грн. (0,75 × 1000).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Нарахування на заробітну плату адміністративного персоналу: на місяць – 660 грн. (3000×22÷100); на одиницю продукції – 0 грн. 165 коп. (660×4,0÷16000); на один тираж – 165 грн. (0,165 × 1000).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Адміністративні витрати за </w:t>
      </w:r>
      <w:r w:rsidRPr="00590F5C">
        <w:rPr>
          <w:rFonts w:eastAsia="Times New Roman" w:cs="Times New Roman"/>
          <w:szCs w:val="28"/>
          <w:lang w:val="uk-UA" w:eastAsia="ru-RU"/>
        </w:rPr>
        <w:t xml:space="preserve">місяць складуть: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 місяць – 3660 грн. (3000+660); на одиницю продукції – 0 грн. 975 коп. (0,75+0,165); на один тираж – 915 грн. (750+165).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Витрати на збут готової продукції: на місяць – 4200 грн.; на одиницю продукції – 1 грн. 05 коп.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320" w:dyaOrig="680">
          <v:shape id="_x0000_i1035" type="#_x0000_t75" style="width:66.2pt;height:33.7pt" o:ole="" fillcolor="window">
            <v:imagedata r:id="rId26" o:title=""/>
          </v:shape>
          <o:OLEObject Type="Embed" ProgID="Equation.3" ShapeID="_x0000_i1035" DrawAspect="Content" ObjectID="_1678380652" r:id="rId27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; на один тираж – 1050 грн. (1,05 × 1000).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Нарахування на заробітну плату працівників збуту: на місяць – 924 грн. 0 коп. (4200×22÷100); на одиницю продукції – 0 грн. 231 коп. (924×4,0÷16000); на один тираж – 231 грн. (0,231 × 1000).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Усього витрати на збут за місяць складуть: на місяць – 5124 грн. 00 коп. (4200+924); на одиницю продукції – 1 грн. 28 коп. (1,05+0,231); на один тираж – 1281 грн. (1050+231).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Повна собівартість робіт дорівнює: на одиницю продукції – 10 грн. 59 коп. (8,395 + 0,915 + 1,28); на один тираж – 10591 грн. (8395 + 915 + 1281); на один місяць – 42364 грн. (33580 + 3660 + 5124).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Від випуску планується одержати прибуток у розмірі 35%.  Тому прибуток складе: на одиницю продукції – 3 грн. 7068 коп. </w:t>
      </w:r>
      <w:r w:rsidRPr="00590F5C">
        <w:rPr>
          <w:rFonts w:eastAsia="Times New Roman" w:cs="Times New Roman"/>
          <w:color w:val="000000"/>
          <w:position w:val="-28"/>
          <w:szCs w:val="28"/>
          <w:lang w:val="uk-UA" w:eastAsia="ru-RU"/>
        </w:rPr>
        <w:object w:dxaOrig="1380" w:dyaOrig="680">
          <v:shape id="_x0000_i1036" type="#_x0000_t75" style="width:68.5pt;height:33.7pt" o:ole="" fillcolor="window">
            <v:imagedata r:id="rId28" o:title=""/>
          </v:shape>
          <o:OLEObject Type="Embed" ProgID="Equation.3" ShapeID="_x0000_i1036" DrawAspect="Content" ObjectID="_1678380653" r:id="rId29"/>
        </w:objec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; на один тираж – 3706 грн. 85 коп. (10591×35÷100); на один місяць – 14827,4 грн. (42364 × 35 ÷ 100). Таким чином, виходячи з запланованої собівартості робіт і прибутку, вартість газети без ПДВ дорівнює –  14 грн. 2976 коп. (10,591 + 3,7068). У результаті ціна газети з ПДВ: на одиницю продукції – 17 грн. 16 коп.; на один тираж – 17157,10 грн.; на один місяць – 68628,384 грн. (таблиця 5.4).</w:t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590F5C" w:rsidRDefault="00590F5C">
      <w:pPr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br w:type="page"/>
      </w:r>
    </w:p>
    <w:p w:rsidR="00590F5C" w:rsidRPr="00590F5C" w:rsidRDefault="00590F5C" w:rsidP="00590F5C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>Таблиця 5.4 - Планування випуску газети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1"/>
        <w:gridCol w:w="1662"/>
        <w:gridCol w:w="1662"/>
        <w:gridCol w:w="1664"/>
      </w:tblGrid>
      <w:tr w:rsidR="00590F5C" w:rsidRPr="00590F5C" w:rsidTr="008D6747">
        <w:trPr>
          <w:trHeight w:val="913"/>
          <w:tblHeader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Найменування статті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одиницю продукції, грн.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1тираж 1000штук, грн.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 місяць 4 тиражі 4000 штук, грн.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Матеріали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4 000,00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16 000,00</w:t>
            </w:r>
          </w:p>
        </w:tc>
      </w:tr>
      <w:tr w:rsidR="00590F5C" w:rsidRPr="00590F5C" w:rsidTr="008D6747">
        <w:trPr>
          <w:trHeight w:val="58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Заробітна плата персоналу зайнятому у виробництві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3,09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3 090,00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12 360,00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Нарахування на заробітну плату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680,00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2 720,00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Заг</w:t>
            </w: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альновироб</w:t>
            </w: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ничі витрати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0,625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625,00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2 500,00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Виробнича собівартість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8,395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8 395,00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33 580,00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Адміністративні витрати з/п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0,75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750,00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3 000,00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Нарахування на заробітну плату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0,165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165,00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660,00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Адміністративні витрати разом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0,915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915,00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3 660,00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Витрати на збут з/п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1,05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1 050,00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4 200,00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Нарахування на заробітну плату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0,231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231,00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924,00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Витрати на збут разом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1,281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1 281,00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5 124,00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Повна собівартість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10,591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10591,00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42 364,00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Прибуток 35%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3,7068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3706,85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14827,40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прибуток 18%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0,667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667,233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2668,932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Вартість  газети без ПДВ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14,2976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14297,58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57 190,32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Податок на додану вартість (ПЗ-ПК)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1,93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1934,52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7738,06</w:t>
            </w:r>
          </w:p>
        </w:tc>
      </w:tr>
      <w:tr w:rsidR="00590F5C" w:rsidRPr="00590F5C" w:rsidTr="008D6747">
        <w:trPr>
          <w:trHeight w:val="25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Податкове зобов’язання (ПЗ)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2,86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2859,52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11438,064</w:t>
            </w:r>
          </w:p>
        </w:tc>
      </w:tr>
      <w:tr w:rsidR="00590F5C" w:rsidRPr="00590F5C" w:rsidTr="008D6747">
        <w:trPr>
          <w:trHeight w:val="2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Податковий кредит (ПК)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0,93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925,00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3700</w:t>
            </w:r>
          </w:p>
        </w:tc>
      </w:tr>
      <w:tr w:rsidR="00590F5C" w:rsidRPr="00590F5C" w:rsidTr="008D6747">
        <w:trPr>
          <w:trHeight w:val="32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Ціна газети з ПДВ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17,16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17157,10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68628,384</w:t>
            </w:r>
          </w:p>
        </w:tc>
      </w:tr>
    </w:tbl>
    <w:p w:rsidR="00590F5C" w:rsidRPr="00590F5C" w:rsidRDefault="00590F5C" w:rsidP="00590F5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Таким чином, відповідно до плану одержимо додаткові 3706,85 грн. за тираж та у місяць 14827,4 грн., які будуть спрямовані на потреби підприємства. Особливість податкового планування складається у тому, що при розрахунках прибутку та ціни необхідно врахувати податок на прибуток та податок на додану вартість. Податок на прибуток буде </w:t>
      </w:r>
      <w:proofErr w:type="spellStart"/>
      <w:r w:rsidRPr="00590F5C">
        <w:rPr>
          <w:rFonts w:eastAsia="Times New Roman" w:cs="Times New Roman"/>
          <w:color w:val="000000"/>
          <w:szCs w:val="28"/>
          <w:lang w:val="uk-UA" w:eastAsia="ru-RU"/>
        </w:rPr>
        <w:t>нараховано</w:t>
      </w:r>
      <w:proofErr w:type="spellEnd"/>
      <w:r w:rsidRPr="00590F5C">
        <w:rPr>
          <w:rFonts w:eastAsia="Times New Roman" w:cs="Times New Roman"/>
          <w:color w:val="000000"/>
          <w:szCs w:val="28"/>
          <w:lang w:val="uk-UA" w:eastAsia="ru-RU"/>
        </w:rPr>
        <w:t>: на одиницю продукції – 0 грн. 667 коп. (3,7068×0,18); на один тираж – 667,233 грн. (3706,85×0,18); на один місяць – 2668 грн. 932 коп. (14827,4 × 0,18). Податок на додану вартість визначається у розмірі: на одиницю продукції – 1 грн. 93 коп. (2,86-0,93); один тираж – 1934,52 грн. (2859,52-925,00); на один місяць – 7738 грн. 06 коп. (11438,064-3700,00).</w:t>
      </w:r>
    </w:p>
    <w:p w:rsidR="00590F5C" w:rsidRPr="00590F5C" w:rsidRDefault="00590F5C" w:rsidP="00590F5C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Cs w:val="28"/>
          <w:lang w:val="uk-UA" w:eastAsia="uk-UA"/>
        </w:rPr>
      </w:pPr>
    </w:p>
    <w:p w:rsidR="00590F5C" w:rsidRPr="00590F5C" w:rsidRDefault="00590F5C" w:rsidP="00590F5C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Cs w:val="26"/>
          <w:lang w:val="uk-UA" w:eastAsia="ru-RU"/>
        </w:rPr>
      </w:pPr>
      <w:r w:rsidRPr="00590F5C">
        <w:rPr>
          <w:rFonts w:eastAsia="Times New Roman" w:cs="Times New Roman"/>
          <w:b/>
          <w:szCs w:val="26"/>
          <w:lang w:val="uk-UA" w:eastAsia="ru-RU"/>
        </w:rPr>
        <w:t>Завдання 4.</w:t>
      </w:r>
    </w:p>
    <w:p w:rsidR="00590F5C" w:rsidRPr="00590F5C" w:rsidRDefault="00590F5C" w:rsidP="00590F5C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 w:val="20"/>
          <w:szCs w:val="26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Запланована сума витрат підприємства за даними податкового обліку складає 600000 грн., запланована сума доходу підприємства за даними податкового обліку 2000000 грн. Розрахувати заплановану питому вагу витрат у доході за даними податкового обліку.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90F5C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Запланована питома вага витрат у доході за даними податкового обліку становить: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14"/>
          <w:szCs w:val="28"/>
          <w:lang w:val="uk-UA" w:eastAsia="ru-RU"/>
        </w:rPr>
        <w:object w:dxaOrig="820" w:dyaOrig="380">
          <v:shape id="_x0000_i1037" type="#_x0000_t75" style="width:41.8pt;height:18.6pt" o:ole="">
            <v:imagedata r:id="rId30" o:title=""/>
          </v:shape>
          <o:OLEObject Type="Embed" ProgID="Equation.3" ShapeID="_x0000_i1037" DrawAspect="Content" ObjectID="_1678380654" r:id="rId31"/>
        </w:object>
      </w:r>
      <w:r w:rsidRPr="00590F5C">
        <w:rPr>
          <w:rFonts w:eastAsia="Times New Roman" w:cs="Times New Roman"/>
          <w:szCs w:val="28"/>
          <w:lang w:val="uk-UA" w:eastAsia="ru-RU"/>
        </w:rPr>
        <w:t>= 600000÷2000000=0,3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lastRenderedPageBreak/>
        <w:t>Завдання 5.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Сума податку на прибуток, яку планує отримати підприємство у наступному періоді - 100000 грн., сума всіх податків, що планує підприємство сплатити у наступному періоді – 480000 грн. Розрахувати заплановану частку податку на прибуток серед усіх податків.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90F5C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Запланована частка податку на прибуток серед усіх податків становить: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12"/>
          <w:szCs w:val="28"/>
          <w:lang w:val="uk-UA" w:eastAsia="ru-RU"/>
        </w:rPr>
        <w:object w:dxaOrig="620" w:dyaOrig="360">
          <v:shape id="_x0000_i1038" type="#_x0000_t75" style="width:30.2pt;height:18.6pt" o:ole="">
            <v:imagedata r:id="rId32" o:title=""/>
          </v:shape>
          <o:OLEObject Type="Embed" ProgID="Equation.3" ShapeID="_x0000_i1038" DrawAspect="Content" ObjectID="_1678380655" r:id="rId33"/>
        </w:object>
      </w:r>
      <w:r w:rsidRPr="00590F5C">
        <w:rPr>
          <w:rFonts w:eastAsia="Times New Roman" w:cs="Times New Roman"/>
          <w:szCs w:val="28"/>
          <w:lang w:val="uk-UA" w:eastAsia="ru-RU"/>
        </w:rPr>
        <w:t>= 100000÷480000=0,21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>Завдання 6.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Сума податку на прибуток в плановому періоді - 120000 грн., сума податку на прибуток у звітному періоді – 80000 грн. Розрахувати: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- динаміку податку на прибуток за періодами в грошовому виразі;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- динаміку податку на прибуток за періодами у відсотках.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90F5C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Динаміка податку на прибуток за періодами в грошовому виразі становить: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20"/>
          <w:szCs w:val="28"/>
          <w:lang w:val="uk-UA" w:eastAsia="ru-RU"/>
        </w:rPr>
        <w:object w:dxaOrig="680" w:dyaOrig="440">
          <v:shape id="_x0000_i1039" type="#_x0000_t75" style="width:33.7pt;height:22.05pt" o:ole="">
            <v:imagedata r:id="rId34" o:title=""/>
          </v:shape>
          <o:OLEObject Type="Embed" ProgID="Equation.3" ShapeID="_x0000_i1039" DrawAspect="Content" ObjectID="_1678380656" r:id="rId35"/>
        </w:object>
      </w:r>
      <w:r w:rsidRPr="00590F5C">
        <w:rPr>
          <w:rFonts w:eastAsia="Times New Roman" w:cs="Times New Roman"/>
          <w:szCs w:val="28"/>
          <w:lang w:val="uk-UA" w:eastAsia="ru-RU"/>
        </w:rPr>
        <w:t xml:space="preserve"> = 120000- 80000 =40000 грн.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Динаміку податку на прибуток за періодами у відсотках становить: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12"/>
          <w:szCs w:val="28"/>
          <w:lang w:val="uk-UA" w:eastAsia="ru-RU"/>
        </w:rPr>
        <w:object w:dxaOrig="620" w:dyaOrig="360">
          <v:shape id="_x0000_i1040" type="#_x0000_t75" style="width:30.2pt;height:18.6pt" o:ole="">
            <v:imagedata r:id="rId36" o:title=""/>
          </v:shape>
          <o:OLEObject Type="Embed" ProgID="Equation.3" ShapeID="_x0000_i1040" DrawAspect="Content" ObjectID="_1678380657" r:id="rId37"/>
        </w:object>
      </w:r>
      <w:r w:rsidRPr="00590F5C">
        <w:rPr>
          <w:rFonts w:eastAsia="Times New Roman" w:cs="Times New Roman"/>
          <w:szCs w:val="28"/>
          <w:lang w:val="uk-UA" w:eastAsia="ru-RU"/>
        </w:rPr>
        <w:t xml:space="preserve"> = 120000÷ 80000 × 100% =150 %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 xml:space="preserve">Завдання 7. </w:t>
      </w: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3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Загальна сума доходу підприємства в базовому та плановому періодах становить 150000 грн. та 180000 відповідно; загальна сума витрат підприємства в базовому та плановому періодах становить 75000 грн. та 90000 відповідно. Ставка податку на прибуток (у частках одиниці) у базовому та плановому періодах 18% відповідно. Визначити вплив факторів на суму податку на прибуток, а саме за рахунок якого фактора очікується зменшення або збільшення податку на прибуток в плановому періоді за допомогою прийому ланцюгової підстановки. Визначити вплив наступних факторів: доход підприємства, витрати підприємства, ставка податку на прибуток (у частках одиниці). Визначити зміни податку на прибуток.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90F5C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сума податку на прибуток підприємства у базовому періоді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20"/>
          <w:szCs w:val="28"/>
          <w:lang w:val="uk-UA" w:eastAsia="ru-RU"/>
        </w:rPr>
        <w:object w:dxaOrig="3360" w:dyaOrig="460">
          <v:shape id="_x0000_i1041" type="#_x0000_t75" style="width:168.4pt;height:23.25pt" o:ole="">
            <v:imagedata r:id="rId38" o:title=""/>
          </v:shape>
          <o:OLEObject Type="Embed" ProgID="Equation.3" ShapeID="_x0000_i1041" DrawAspect="Content" ObjectID="_1678380658" r:id="rId39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(150000 – 75000)×18% = 13500 грн. - базовий період;</w:t>
      </w:r>
    </w:p>
    <w:p w:rsidR="00590F5C" w:rsidRPr="00590F5C" w:rsidRDefault="00590F5C" w:rsidP="00590F5C">
      <w:pPr>
        <w:widowControl w:val="0"/>
        <w:tabs>
          <w:tab w:val="left" w:pos="567"/>
        </w:tabs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вплив планового доходу та базових витрат на планування розміру податку на прибуток підприємств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22"/>
          <w:szCs w:val="28"/>
          <w:lang w:val="uk-UA" w:eastAsia="ru-RU"/>
        </w:rPr>
        <w:object w:dxaOrig="3518" w:dyaOrig="480">
          <v:shape id="_x0000_i1042" type="#_x0000_t75" style="width:176.5pt;height:24.4pt" o:ole="">
            <v:imagedata r:id="rId40" o:title=""/>
          </v:shape>
          <o:OLEObject Type="Embed" ProgID="Equation.3" ShapeID="_x0000_i1042" DrawAspect="Content" ObjectID="_1678380659" r:id="rId41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(180000-75000)×18% = 18900 грн.</w:t>
      </w:r>
    </w:p>
    <w:p w:rsidR="00590F5C" w:rsidRPr="00590F5C" w:rsidRDefault="00590F5C" w:rsidP="00590F5C">
      <w:pPr>
        <w:widowControl w:val="0"/>
        <w:tabs>
          <w:tab w:val="left" w:pos="567"/>
        </w:tabs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 вплив базового доходу та планових витрат на планування розміру податку на прибуток підприємств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position w:val="-22"/>
          <w:szCs w:val="28"/>
          <w:lang w:val="uk-UA" w:eastAsia="ru-RU"/>
        </w:rPr>
      </w:pPr>
      <w:r w:rsidRPr="00590F5C">
        <w:rPr>
          <w:rFonts w:eastAsia="Times New Roman" w:cs="Times New Roman"/>
          <w:position w:val="-22"/>
          <w:szCs w:val="28"/>
          <w:lang w:val="uk-UA" w:eastAsia="ru-RU"/>
        </w:rPr>
        <w:object w:dxaOrig="3560" w:dyaOrig="480">
          <v:shape id="_x0000_i1043" type="#_x0000_t75" style="width:178.85pt;height:24.4pt" o:ole="">
            <v:imagedata r:id="rId42" o:title=""/>
          </v:shape>
          <o:OLEObject Type="Embed" ProgID="Equation.3" ShapeID="_x0000_i1043" DrawAspect="Content" ObjectID="_1678380660" r:id="rId43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(150000-90000)×18% = 10800 грн.</w:t>
      </w:r>
    </w:p>
    <w:p w:rsidR="00590F5C" w:rsidRPr="00590F5C" w:rsidRDefault="00590F5C" w:rsidP="00590F5C">
      <w:pPr>
        <w:widowControl w:val="0"/>
        <w:tabs>
          <w:tab w:val="left" w:pos="567"/>
        </w:tabs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вплив базового доходу, базових витрат та планової ставки податку на прибуток   на планування розміру податку на прибуток підприємств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18"/>
          <w:szCs w:val="28"/>
          <w:lang w:val="uk-UA" w:eastAsia="ru-RU"/>
        </w:rPr>
        <w:object w:dxaOrig="3360" w:dyaOrig="440">
          <v:shape id="_x0000_i1044" type="#_x0000_t75" style="width:168.4pt;height:22.05pt" o:ole="">
            <v:imagedata r:id="rId44" o:title=""/>
          </v:shape>
          <o:OLEObject Type="Embed" ProgID="Equation.3" ShapeID="_x0000_i1044" DrawAspect="Content" ObjectID="_1678380661" r:id="rId45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(150000 – 75000)×18% = 13500 грн.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сума податку на прибуток підприємства у плановому періоді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position w:val="-20"/>
          <w:szCs w:val="28"/>
          <w:lang w:val="uk-UA" w:eastAsia="ru-RU"/>
        </w:rPr>
      </w:pPr>
      <w:r w:rsidRPr="00590F5C">
        <w:rPr>
          <w:rFonts w:eastAsia="Times New Roman" w:cs="Times New Roman"/>
          <w:position w:val="-20"/>
          <w:szCs w:val="28"/>
          <w:lang w:val="uk-UA" w:eastAsia="ru-RU"/>
        </w:rPr>
        <w:object w:dxaOrig="3300" w:dyaOrig="460">
          <v:shape id="_x0000_i1045" type="#_x0000_t75" style="width:166.05pt;height:23.25pt" o:ole="">
            <v:imagedata r:id="rId46" o:title=""/>
          </v:shape>
          <o:OLEObject Type="Embed" ProgID="Equation.3" ShapeID="_x0000_i1045" DrawAspect="Content" ObjectID="_1678380662" r:id="rId47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(180000 – 90000)×18% = 16200 грн.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зміни податку на прибуток за рахунок зміни доходу в плановому періоді;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position w:val="-22"/>
          <w:szCs w:val="28"/>
          <w:lang w:val="uk-UA" w:eastAsia="ru-RU"/>
        </w:rPr>
      </w:pPr>
      <w:r w:rsidRPr="00590F5C">
        <w:rPr>
          <w:rFonts w:eastAsia="Times New Roman" w:cs="Times New Roman"/>
          <w:position w:val="-22"/>
          <w:szCs w:val="28"/>
          <w:lang w:val="uk-UA" w:eastAsia="ru-RU"/>
        </w:rPr>
        <w:object w:dxaOrig="4140" w:dyaOrig="480">
          <v:shape id="_x0000_i1046" type="#_x0000_t75" style="width:207.85pt;height:24.4pt" o:ole="">
            <v:imagedata r:id="rId48" o:title=""/>
          </v:shape>
          <o:OLEObject Type="Embed" ProgID="Equation.3" ShapeID="_x0000_i1046" DrawAspect="Content" ObjectID="_1678380663" r:id="rId49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18900-13500=5400 грн.</w:t>
      </w:r>
    </w:p>
    <w:p w:rsidR="00590F5C" w:rsidRPr="00590F5C" w:rsidRDefault="00590F5C" w:rsidP="00590F5C">
      <w:pPr>
        <w:widowControl w:val="0"/>
        <w:tabs>
          <w:tab w:val="left" w:pos="567"/>
        </w:tabs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зміни податку на прибуток за рахунок зміни витрат в плановому періоді; 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position w:val="-22"/>
          <w:szCs w:val="28"/>
          <w:lang w:val="uk-UA" w:eastAsia="ru-RU"/>
        </w:rPr>
      </w:pPr>
      <w:r w:rsidRPr="00590F5C">
        <w:rPr>
          <w:rFonts w:eastAsia="Times New Roman" w:cs="Times New Roman"/>
          <w:position w:val="-22"/>
          <w:szCs w:val="28"/>
          <w:lang w:val="uk-UA" w:eastAsia="ru-RU"/>
        </w:rPr>
        <w:object w:dxaOrig="4080" w:dyaOrig="480">
          <v:shape id="_x0000_i1047" type="#_x0000_t75" style="width:204.4pt;height:24.4pt" o:ole="">
            <v:imagedata r:id="rId50" o:title=""/>
          </v:shape>
          <o:OLEObject Type="Embed" ProgID="Equation.3" ShapeID="_x0000_i1047" DrawAspect="Content" ObjectID="_1678380664" r:id="rId51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10800 - 13500= -2700 грн.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зміни податку на прибуток за рахунок зміни ставки податку на прибуток в плановому періоді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position w:val="-18"/>
          <w:szCs w:val="28"/>
          <w:lang w:val="uk-UA" w:eastAsia="ru-RU"/>
        </w:rPr>
        <w:object w:dxaOrig="3720" w:dyaOrig="440">
          <v:shape id="_x0000_i1048" type="#_x0000_t75" style="width:186.95pt;height:22.05pt" o:ole="">
            <v:imagedata r:id="rId52" o:title=""/>
          </v:shape>
          <o:OLEObject Type="Embed" ProgID="Equation.3" ShapeID="_x0000_i1048" DrawAspect="Content" ObjectID="_1678380665" r:id="rId53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13500 - 13500 = 0 грн.</w:t>
      </w:r>
    </w:p>
    <w:p w:rsidR="00590F5C" w:rsidRPr="00590F5C" w:rsidRDefault="00590F5C" w:rsidP="00590F5C">
      <w:pPr>
        <w:widowControl w:val="0"/>
        <w:tabs>
          <w:tab w:val="left" w:pos="567"/>
        </w:tabs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вплив факторів на планування розміру податку на прибуток підприємств; 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position w:val="-22"/>
          <w:szCs w:val="28"/>
          <w:lang w:val="uk-UA" w:eastAsia="ru-RU"/>
        </w:rPr>
      </w:pPr>
      <w:r w:rsidRPr="00590F5C">
        <w:rPr>
          <w:rFonts w:eastAsia="Times New Roman" w:cs="Times New Roman"/>
          <w:position w:val="-16"/>
          <w:szCs w:val="28"/>
          <w:lang w:val="uk-UA" w:eastAsia="ru-RU"/>
        </w:rPr>
        <w:object w:dxaOrig="3159" w:dyaOrig="420">
          <v:shape id="_x0000_i1049" type="#_x0000_t75" style="width:159.1pt;height:20.9pt" o:ole="">
            <v:imagedata r:id="rId54" o:title=""/>
          </v:shape>
          <o:OLEObject Type="Embed" ProgID="Equation.3" ShapeID="_x0000_i1049" DrawAspect="Content" ObjectID="_1678380666" r:id="rId55"/>
        </w:objec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position w:val="-22"/>
          <w:szCs w:val="28"/>
          <w:lang w:val="uk-UA" w:eastAsia="ru-RU"/>
        </w:rPr>
      </w:pPr>
      <w:r w:rsidRPr="00590F5C">
        <w:rPr>
          <w:rFonts w:eastAsia="Times New Roman" w:cs="Times New Roman"/>
          <w:position w:val="-22"/>
          <w:szCs w:val="28"/>
          <w:lang w:val="uk-UA" w:eastAsia="ru-RU"/>
        </w:rPr>
        <w:t>16200-13500= 2700 грн.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Отримані результати дають можливість враховувати вплив різних  факторів на планування розміру податку на прибуток.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>Завдання 8.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Фонд оплати праці в звітному періоді</w:t>
      </w:r>
      <w:r w:rsidRPr="00590F5C">
        <w:rPr>
          <w:rFonts w:eastAsia="Times New Roman" w:cs="Times New Roman"/>
          <w:szCs w:val="28"/>
          <w:lang w:val="uk-UA" w:eastAsia="ru-RU"/>
        </w:rPr>
        <w:t xml:space="preserve"> - 170000 грн..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Ставка єдиного соціального внеску з фонду оплати праці в плановому періоді становить 22 %.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3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У плановому періоді планується залучити </w:t>
      </w:r>
      <w:r w:rsidRPr="00590F5C">
        <w:rPr>
          <w:rFonts w:eastAsia="Times New Roman" w:cs="Times New Roman"/>
          <w:szCs w:val="28"/>
          <w:lang w:val="uk-UA" w:eastAsia="ru-RU"/>
        </w:rPr>
        <w:t>до роботи на підприємство інвалідів замість звичайних робітників. При цьому ф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онд оплати праці в плановому періоді</w:t>
      </w:r>
      <w:r w:rsidRPr="00590F5C">
        <w:rPr>
          <w:rFonts w:eastAsia="Times New Roman" w:cs="Times New Roman"/>
          <w:szCs w:val="28"/>
          <w:lang w:val="uk-UA" w:eastAsia="ru-RU"/>
        </w:rPr>
        <w:t xml:space="preserve"> - 170000 грн., з яких 70000 - це заробітна плата  працівників-інвалідів.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Ставка єдиного соціального внеску з фонду оплати праці в плановому періоді становить 22 %, а для </w:t>
      </w:r>
      <w:r w:rsidRPr="00590F5C">
        <w:rPr>
          <w:rFonts w:eastAsia="Times New Roman" w:cs="Times New Roman"/>
          <w:szCs w:val="28"/>
          <w:lang w:val="uk-UA" w:eastAsia="ru-RU"/>
        </w:rPr>
        <w:t>працівників-інвалідів - 8,41%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. 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-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t>суму єдиного соціального внеску з фонду оплати праці в звітному періоді</w:t>
      </w:r>
      <w:r w:rsidRPr="00590F5C">
        <w:rPr>
          <w:rFonts w:eastAsia="Times New Roman" w:cs="Times New Roman"/>
          <w:szCs w:val="28"/>
          <w:lang w:val="uk-UA" w:eastAsia="ru-RU"/>
        </w:rPr>
        <w:t>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- суму єдиного соціального внеску з фонду оплати праці в плановому періоді</w:t>
      </w:r>
      <w:r w:rsidRPr="00590F5C">
        <w:rPr>
          <w:rFonts w:eastAsia="Times New Roman" w:cs="Times New Roman"/>
          <w:szCs w:val="28"/>
          <w:lang w:val="uk-UA" w:eastAsia="ru-RU"/>
        </w:rPr>
        <w:t>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- економію від</w:t>
      </w:r>
      <w:r w:rsidRPr="00590F5C">
        <w:rPr>
          <w:rFonts w:eastAsia="Times New Roman" w:cs="Times New Roman"/>
          <w:color w:val="FF6600"/>
          <w:szCs w:val="28"/>
          <w:lang w:val="uk-UA" w:eastAsia="ru-RU"/>
        </w:rPr>
        <w:t xml:space="preserve"> </w:t>
      </w:r>
      <w:r w:rsidRPr="00590F5C">
        <w:rPr>
          <w:rFonts w:eastAsia="Times New Roman" w:cs="Times New Roman"/>
          <w:szCs w:val="28"/>
          <w:lang w:val="uk-UA" w:eastAsia="ru-RU"/>
        </w:rPr>
        <w:t>залучення до роботи на підприємство інвалідів замість звичайних робітників.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i/>
          <w:sz w:val="20"/>
          <w:szCs w:val="20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90F5C">
        <w:rPr>
          <w:rFonts w:eastAsia="Times New Roman" w:cs="Times New Roman"/>
          <w:i/>
          <w:szCs w:val="28"/>
          <w:lang w:val="uk-UA" w:eastAsia="ru-RU"/>
        </w:rPr>
        <w:t>Рішення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 xml:space="preserve">Сума єдиного соціального внеску з фонду оплати праці в звітному </w:t>
      </w:r>
      <w:r w:rsidRPr="00590F5C">
        <w:rPr>
          <w:rFonts w:eastAsia="Times New Roman" w:cs="Times New Roman"/>
          <w:color w:val="000000"/>
          <w:szCs w:val="28"/>
          <w:lang w:val="uk-UA" w:eastAsia="ru-RU"/>
        </w:rPr>
        <w:lastRenderedPageBreak/>
        <w:t>періоді становить</w:t>
      </w:r>
      <w:r w:rsidRPr="00590F5C">
        <w:rPr>
          <w:rFonts w:eastAsia="Times New Roman" w:cs="Times New Roman"/>
          <w:szCs w:val="28"/>
          <w:lang w:val="uk-UA" w:eastAsia="ru-RU"/>
        </w:rPr>
        <w:t>: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170000×22% =37400 грн.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color w:val="000000"/>
          <w:szCs w:val="28"/>
          <w:lang w:val="uk-UA" w:eastAsia="ru-RU"/>
        </w:rPr>
        <w:t>Сума єдиного соціального внеску з фонду оплати праці в плановому періоді становить</w:t>
      </w:r>
      <w:r w:rsidRPr="00590F5C">
        <w:rPr>
          <w:rFonts w:eastAsia="Times New Roman" w:cs="Times New Roman"/>
          <w:szCs w:val="28"/>
          <w:lang w:val="uk-UA" w:eastAsia="ru-RU"/>
        </w:rPr>
        <w:t>: (100000×22%)+ (70000×8,41) =22000+5887= 27887 грн.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Економію від</w:t>
      </w:r>
      <w:r w:rsidRPr="00590F5C">
        <w:rPr>
          <w:rFonts w:eastAsia="Times New Roman" w:cs="Times New Roman"/>
          <w:color w:val="FF6600"/>
          <w:szCs w:val="28"/>
          <w:lang w:val="uk-UA" w:eastAsia="ru-RU"/>
        </w:rPr>
        <w:t xml:space="preserve"> </w:t>
      </w:r>
      <w:r w:rsidRPr="00590F5C">
        <w:rPr>
          <w:rFonts w:eastAsia="Times New Roman" w:cs="Times New Roman"/>
          <w:szCs w:val="28"/>
          <w:lang w:val="uk-UA" w:eastAsia="ru-RU"/>
        </w:rPr>
        <w:t>залучення до роботи на підприємство інвалідів замість звичайних робітників.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27887-37400= - 9513 грн.</w:t>
      </w:r>
    </w:p>
    <w:p w:rsidR="00590F5C" w:rsidRPr="00590F5C" w:rsidRDefault="00590F5C" w:rsidP="00590F5C">
      <w:pPr>
        <w:suppressAutoHyphens/>
        <w:spacing w:after="0" w:line="223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590F5C" w:rsidRPr="00590F5C" w:rsidRDefault="00590F5C" w:rsidP="00590F5C">
      <w:pPr>
        <w:tabs>
          <w:tab w:val="left" w:pos="0"/>
        </w:tabs>
        <w:spacing w:after="0" w:line="223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90F5C">
        <w:rPr>
          <w:rFonts w:eastAsia="Times New Roman" w:cs="Times New Roman"/>
          <w:b/>
          <w:color w:val="000000"/>
          <w:szCs w:val="28"/>
          <w:lang w:val="uk-UA" w:eastAsia="ru-RU"/>
        </w:rPr>
        <w:t>Завдання 9.</w:t>
      </w:r>
    </w:p>
    <w:p w:rsidR="00590F5C" w:rsidRPr="00590F5C" w:rsidRDefault="00590F5C" w:rsidP="00590F5C">
      <w:pPr>
        <w:tabs>
          <w:tab w:val="left" w:pos="0"/>
        </w:tabs>
        <w:spacing w:after="0" w:line="223" w:lineRule="auto"/>
        <w:ind w:firstLine="720"/>
        <w:jc w:val="both"/>
        <w:rPr>
          <w:rFonts w:eastAsia="Times New Roman" w:cs="Times New Roman"/>
          <w:b/>
          <w:color w:val="000000"/>
          <w:sz w:val="20"/>
          <w:szCs w:val="28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Дохід від реалізації без ПДВ за звітний та плановий періоди становлять 240000 грн. та 300000 грн. відповідно, витрати з придбання з ПДВ за звітний плановий періоди становлять 120000 грн. та 180000 грн. відповідно. Сума усіх податків за звітний та плановий періоди становлять 90000 грн. та 140000 грн. відповідно. 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Розрахувати: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– заплановану питому вагу податкового кредиту в податковому зобов’язанні;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заплановану частку податку на додану вартість серед усіх податків;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динаміку ПДВ за періодами в грошовому виразі;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динаміку податку на додану вартість за періодами, %.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i/>
          <w:sz w:val="20"/>
          <w:szCs w:val="20"/>
          <w:highlight w:val="yellow"/>
          <w:lang w:val="uk-UA" w:eastAsia="ru-RU"/>
        </w:rPr>
      </w:pP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90F5C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283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Запланована питома вага податкового кредиту в податковому зобов’язанні становить: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20000  ÷ 48000= 0,42 – звітний період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30000  ÷ 60000= 0,5 – плановий період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запланована частка податку на додану вартість серед усіх податків;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28000  ÷ 90000= 0,31 – звітний  період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30000  ÷ 140000= 0,21 – плановий період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динаміка ПДВ за періодами в грошовому виразі;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30000-28000=2000 грн.</w:t>
      </w:r>
    </w:p>
    <w:p w:rsidR="00590F5C" w:rsidRPr="00590F5C" w:rsidRDefault="00590F5C" w:rsidP="00590F5C">
      <w:pPr>
        <w:widowControl w:val="0"/>
        <w:numPr>
          <w:ilvl w:val="0"/>
          <w:numId w:val="1"/>
        </w:numPr>
        <w:suppressAutoHyphens/>
        <w:spacing w:after="0" w:line="223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динаміка податку на додану вартість за періодами, %.</w:t>
      </w:r>
    </w:p>
    <w:p w:rsidR="00590F5C" w:rsidRPr="00590F5C" w:rsidRDefault="00590F5C" w:rsidP="00590F5C">
      <w:pPr>
        <w:widowControl w:val="0"/>
        <w:suppressAutoHyphens/>
        <w:spacing w:after="0" w:line="223" w:lineRule="auto"/>
        <w:ind w:left="125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30000 ÷ 28000×100%= 107,14%</w:t>
      </w:r>
    </w:p>
    <w:p w:rsidR="00590F5C" w:rsidRPr="00590F5C" w:rsidRDefault="00590F5C" w:rsidP="00590F5C">
      <w:pPr>
        <w:spacing w:after="0" w:line="228" w:lineRule="auto"/>
        <w:ind w:firstLine="720"/>
        <w:jc w:val="both"/>
        <w:rPr>
          <w:rFonts w:eastAsia="Times New Roman" w:cs="Times New Roman"/>
          <w:szCs w:val="28"/>
          <w:highlight w:val="yellow"/>
          <w:lang w:val="uk-UA" w:eastAsia="ru-RU"/>
        </w:rPr>
      </w:pPr>
    </w:p>
    <w:p w:rsidR="00590F5C" w:rsidRPr="00590F5C" w:rsidRDefault="00590F5C" w:rsidP="00590F5C">
      <w:pPr>
        <w:spacing w:after="0" w:line="228" w:lineRule="auto"/>
        <w:ind w:firstLine="72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90F5C">
        <w:rPr>
          <w:rFonts w:eastAsia="Times New Roman" w:cs="Times New Roman"/>
          <w:b/>
          <w:szCs w:val="28"/>
          <w:lang w:val="uk-UA" w:eastAsia="ru-RU"/>
        </w:rPr>
        <w:t>Завдання 10.</w:t>
      </w:r>
    </w:p>
    <w:p w:rsidR="00590F5C" w:rsidRPr="00590F5C" w:rsidRDefault="00590F5C" w:rsidP="00590F5C">
      <w:pPr>
        <w:spacing w:after="0" w:line="228" w:lineRule="auto"/>
        <w:ind w:firstLine="720"/>
        <w:jc w:val="both"/>
        <w:rPr>
          <w:rFonts w:eastAsia="Times New Roman" w:cs="Times New Roman"/>
          <w:sz w:val="20"/>
          <w:szCs w:val="28"/>
          <w:lang w:val="uk-UA" w:eastAsia="ru-RU"/>
        </w:rPr>
      </w:pPr>
    </w:p>
    <w:p w:rsidR="00590F5C" w:rsidRPr="00590F5C" w:rsidRDefault="00590F5C" w:rsidP="00590F5C">
      <w:pPr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На підприємстві планується сплата податків у наступному розмірі: </w:t>
      </w:r>
    </w:p>
    <w:p w:rsidR="00590F5C" w:rsidRPr="00590F5C" w:rsidRDefault="00590F5C" w:rsidP="00590F5C">
      <w:pPr>
        <w:numPr>
          <w:ilvl w:val="0"/>
          <w:numId w:val="1"/>
        </w:numPr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ПДВ – 10000 грн. строк сплати скінчується 17.02.17 за 4 кв. 2016 р.,</w:t>
      </w:r>
    </w:p>
    <w:p w:rsidR="00590F5C" w:rsidRPr="00590F5C" w:rsidRDefault="00590F5C" w:rsidP="00590F5C">
      <w:pPr>
        <w:numPr>
          <w:ilvl w:val="0"/>
          <w:numId w:val="1"/>
        </w:numPr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податок на прибуток - 8000 грн. за 2016 р. (строк сплати скінчується 10.03 2017р. за 2016 р.);</w:t>
      </w:r>
    </w:p>
    <w:p w:rsidR="00590F5C" w:rsidRPr="00590F5C" w:rsidRDefault="00590F5C" w:rsidP="00590F5C">
      <w:pPr>
        <w:numPr>
          <w:ilvl w:val="0"/>
          <w:numId w:val="1"/>
        </w:numPr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екологічний податок за 4 кв. 2016 р. - 3000 грн. (строк сплати скінчується 17.02.17);</w:t>
      </w:r>
    </w:p>
    <w:p w:rsidR="00590F5C" w:rsidRPr="00590F5C" w:rsidRDefault="00590F5C" w:rsidP="00590F5C">
      <w:pPr>
        <w:numPr>
          <w:ilvl w:val="0"/>
          <w:numId w:val="1"/>
        </w:numPr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>транспортний податок 2000 грн. за 4 кв. 2016 р. (строк сплати закінчується 27.01.17);</w:t>
      </w:r>
    </w:p>
    <w:p w:rsidR="00590F5C" w:rsidRPr="00590F5C" w:rsidRDefault="00590F5C" w:rsidP="00590F5C">
      <w:pPr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90F5C">
        <w:rPr>
          <w:rFonts w:eastAsia="Times New Roman" w:cs="Times New Roman"/>
          <w:szCs w:val="28"/>
          <w:lang w:val="uk-UA" w:eastAsia="ru-RU"/>
        </w:rPr>
        <w:t xml:space="preserve">Строк виплати на підприємстві заробітної плати скінчується 5 числа кожного місяця. Заробітна плата за грудень, січень, лютий складає по 100000 </w:t>
      </w:r>
      <w:r w:rsidRPr="00590F5C">
        <w:rPr>
          <w:rFonts w:eastAsia="Times New Roman" w:cs="Times New Roman"/>
          <w:szCs w:val="28"/>
          <w:lang w:val="uk-UA" w:eastAsia="ru-RU"/>
        </w:rPr>
        <w:lastRenderedPageBreak/>
        <w:t xml:space="preserve">грн. Розрахувати ПДФО, ЄСВ, ВЗ та своєчасно сплатити. Скласти бюджет сплати податків відповідно до календаря бухгалтера та заповнити таблицю 5.5. </w:t>
      </w:r>
    </w:p>
    <w:p w:rsidR="00590F5C" w:rsidRPr="00590F5C" w:rsidRDefault="00590F5C" w:rsidP="00590F5C">
      <w:pPr>
        <w:shd w:val="clear" w:color="auto" w:fill="FFFFFF"/>
        <w:tabs>
          <w:tab w:val="left" w:pos="6663"/>
        </w:tabs>
        <w:spacing w:after="0" w:line="240" w:lineRule="auto"/>
        <w:ind w:firstLine="567"/>
        <w:rPr>
          <w:rFonts w:eastAsia="Times New Roman" w:cs="Times New Roman"/>
          <w:spacing w:val="-1"/>
          <w:sz w:val="20"/>
          <w:szCs w:val="20"/>
          <w:lang w:val="uk-UA" w:eastAsia="ru-RU"/>
        </w:rPr>
      </w:pPr>
    </w:p>
    <w:p w:rsidR="00590F5C" w:rsidRPr="00590F5C" w:rsidRDefault="00590F5C" w:rsidP="00590F5C">
      <w:pPr>
        <w:shd w:val="clear" w:color="auto" w:fill="FFFFFF"/>
        <w:tabs>
          <w:tab w:val="left" w:pos="6663"/>
        </w:tabs>
        <w:spacing w:after="0" w:line="240" w:lineRule="auto"/>
        <w:ind w:firstLine="567"/>
        <w:rPr>
          <w:rFonts w:eastAsia="Times New Roman" w:cs="Times New Roman"/>
          <w:spacing w:val="-1"/>
          <w:szCs w:val="28"/>
          <w:lang w:val="uk-UA" w:eastAsia="ru-RU"/>
        </w:rPr>
      </w:pPr>
      <w:r w:rsidRPr="00590F5C">
        <w:rPr>
          <w:rFonts w:eastAsia="Times New Roman" w:cs="Times New Roman"/>
          <w:spacing w:val="-1"/>
          <w:szCs w:val="28"/>
          <w:lang w:val="uk-UA" w:eastAsia="ru-RU"/>
        </w:rPr>
        <w:t>Таблиця 5.5 - Бюджет сплати податків,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  <w:gridCol w:w="1227"/>
        <w:gridCol w:w="1227"/>
        <w:gridCol w:w="1227"/>
        <w:gridCol w:w="1070"/>
      </w:tblGrid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Січень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Лютий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1-й квартал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10000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8000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Екологічний податок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3000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Транспортний податок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2000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ПДФО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54000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ЄСВ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66000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4500</w:t>
            </w:r>
          </w:p>
        </w:tc>
      </w:tr>
      <w:tr w:rsidR="00590F5C" w:rsidRPr="00590F5C" w:rsidTr="008D6747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tabs>
                <w:tab w:val="left" w:pos="4232"/>
                <w:tab w:val="left" w:pos="15354"/>
              </w:tabs>
              <w:autoSpaceDE w:val="0"/>
              <w:autoSpaceDN w:val="0"/>
              <w:adjustRightInd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 податків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43500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54500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49500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C" w:rsidRPr="00590F5C" w:rsidRDefault="00590F5C" w:rsidP="00590F5C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0F5C">
              <w:rPr>
                <w:rFonts w:eastAsia="Times New Roman" w:cs="Times New Roman"/>
                <w:color w:val="000000"/>
                <w:sz w:val="26"/>
                <w:szCs w:val="26"/>
                <w:lang w:val="uk-UA" w:eastAsia="ru-RU"/>
              </w:rPr>
              <w:t>147500</w:t>
            </w:r>
          </w:p>
        </w:tc>
      </w:tr>
    </w:tbl>
    <w:p w:rsidR="00590F5C" w:rsidRPr="00590F5C" w:rsidRDefault="00590F5C" w:rsidP="00590F5C">
      <w:pPr>
        <w:spacing w:after="0" w:line="216" w:lineRule="auto"/>
        <w:ind w:firstLine="708"/>
        <w:jc w:val="both"/>
        <w:rPr>
          <w:rFonts w:eastAsia="Times New Roman" w:cs="Times New Roman"/>
          <w:spacing w:val="-1"/>
          <w:szCs w:val="28"/>
          <w:lang w:val="uk-UA" w:eastAsia="ru-RU"/>
        </w:rPr>
      </w:pPr>
    </w:p>
    <w:p w:rsidR="00590F5C" w:rsidRPr="00590F5C" w:rsidRDefault="00590F5C" w:rsidP="00590F5C">
      <w:pPr>
        <w:spacing w:after="0" w:line="216" w:lineRule="auto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590F5C">
        <w:rPr>
          <w:rFonts w:eastAsia="Times New Roman" w:cs="Times New Roman"/>
          <w:spacing w:val="-1"/>
          <w:szCs w:val="28"/>
          <w:lang w:val="uk-UA" w:eastAsia="ru-RU"/>
        </w:rPr>
        <w:t>Бюджет сплати податків</w:t>
      </w:r>
      <w:r w:rsidRPr="00590F5C">
        <w:rPr>
          <w:rFonts w:eastAsia="Times New Roman" w:cs="Times New Roman"/>
          <w:szCs w:val="28"/>
          <w:lang w:val="uk-UA" w:eastAsia="ru-RU"/>
        </w:rPr>
        <w:t xml:space="preserve"> допомагає визначити необхідну суму коштів, призначену для перерахування в бюджет у запланованому періоді. </w:t>
      </w:r>
    </w:p>
    <w:p w:rsidR="00590F5C" w:rsidRPr="00590F5C" w:rsidRDefault="00590F5C" w:rsidP="00590F5C">
      <w:pPr>
        <w:spacing w:after="0" w:line="216" w:lineRule="auto"/>
        <w:ind w:left="720"/>
        <w:contextualSpacing/>
        <w:jc w:val="both"/>
        <w:rPr>
          <w:rFonts w:eastAsia="Times New Roman" w:cs="Times New Roman"/>
          <w:b/>
          <w:sz w:val="22"/>
          <w:szCs w:val="28"/>
          <w:lang w:val="uk-UA" w:eastAsia="uk-UA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C75"/>
    <w:multiLevelType w:val="hybridMultilevel"/>
    <w:tmpl w:val="1B2477A8"/>
    <w:lvl w:ilvl="0" w:tplc="8586FD18">
      <w:numFmt w:val="bullet"/>
      <w:lvlText w:val="-"/>
      <w:lvlJc w:val="left"/>
      <w:pPr>
        <w:ind w:left="125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590F5C"/>
    <w:rsid w:val="0008392C"/>
    <w:rsid w:val="000B64F8"/>
    <w:rsid w:val="001E35AD"/>
    <w:rsid w:val="00590F5C"/>
    <w:rsid w:val="00692AC5"/>
    <w:rsid w:val="00A94678"/>
    <w:rsid w:val="00B50A1B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chart" Target="charts/chart1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591836734693889"/>
          <c:y val="7.7981651376146821E-2"/>
          <c:w val="0.84081632653061222"/>
          <c:h val="0.4403669724770644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Звичайний робітник</c:v>
                </c:pt>
              </c:strCache>
            </c:strRef>
          </c:tx>
          <c:spPr>
            <a:pattFill prst="divot">
              <a:fgClr>
                <a:srgbClr val="000000"/>
              </a:fgClr>
              <a:bgClr>
                <a:srgbClr val="FFFFFF"/>
              </a:bgClr>
            </a:patt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6.3491183320395911E-3"/>
                  <c:y val="-1.034267343195723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3899120255843864E-3"/>
                  <c:y val="-2.3079189571547937E-2"/>
                </c:manualLayout>
              </c:layout>
              <c:dLblPos val="outEnd"/>
              <c:showVal val="1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Нарахування ЄСВ при ЗП 6000 1 робітнику за місяць</c:v>
                </c:pt>
                <c:pt idx="1">
                  <c:v>Нарахування ЄСВ при ЗП 8000 1 робітнику за місяць</c:v>
                </c:pt>
                <c:pt idx="2">
                  <c:v>Нарахування ЄСВ при ЗП 6000 15 робітникам за рік </c:v>
                </c:pt>
                <c:pt idx="3">
                  <c:v>Нарахування ЄСВ при ЗП 8000 15 робітникам за рік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1320</c:v>
                </c:pt>
                <c:pt idx="1">
                  <c:v>1760</c:v>
                </c:pt>
                <c:pt idx="2">
                  <c:v>237600</c:v>
                </c:pt>
                <c:pt idx="3">
                  <c:v>316800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Інвалід</c:v>
                </c:pt>
              </c:strCache>
            </c:strRef>
          </c:tx>
          <c:spPr>
            <a:pattFill prst="wdUpDiag">
              <a:fgClr>
                <a:srgbClr val="333333"/>
              </a:fgClr>
              <a:bgClr>
                <a:srgbClr val="FFFFFF"/>
              </a:bgClr>
            </a:patt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8.1787462683864665E-3"/>
                  <c:y val="-9.229779083898532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4204846627571889E-2"/>
                  <c:y val="-1.4714944903625222E-2"/>
                </c:manualLayout>
              </c:layout>
              <c:dLblPos val="outEnd"/>
              <c:showVal val="1"/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Нарахування ЄСВ при ЗП 6000 1 робітнику за місяць</c:v>
                </c:pt>
                <c:pt idx="1">
                  <c:v>Нарахування ЄСВ при ЗП 8000 1 робітнику за місяць</c:v>
                </c:pt>
                <c:pt idx="2">
                  <c:v>Нарахування ЄСВ при ЗП 6000 15 робітникам за рік </c:v>
                </c:pt>
                <c:pt idx="3">
                  <c:v>Нарахування ЄСВ при ЗП 8000 15 робітникам за рік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504.6</c:v>
                </c:pt>
                <c:pt idx="1">
                  <c:v>672.8</c:v>
                </c:pt>
                <c:pt idx="2">
                  <c:v>90828</c:v>
                </c:pt>
                <c:pt idx="3">
                  <c:v>121104</c:v>
                </c:pt>
              </c:numCache>
            </c:numRef>
          </c:val>
        </c:ser>
        <c:axId val="85829120"/>
        <c:axId val="94719360"/>
      </c:barChart>
      <c:catAx>
        <c:axId val="85829120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719360"/>
        <c:crosses val="autoZero"/>
        <c:auto val="1"/>
        <c:lblAlgn val="ctr"/>
        <c:lblOffset val="100"/>
        <c:tickLblSkip val="1"/>
        <c:tickMarkSkip val="1"/>
      </c:catAx>
      <c:valAx>
        <c:axId val="9471936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 грн.</a:t>
                </a:r>
              </a:p>
            </c:rich>
          </c:tx>
          <c:layout>
            <c:manualLayout>
              <c:xMode val="edge"/>
              <c:yMode val="edge"/>
              <c:x val="1.4285714285714285E-2"/>
              <c:y val="0.24770642201834872"/>
            </c:manualLayout>
          </c:layout>
          <c:spPr>
            <a:noFill/>
            <a:ln w="25348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829120"/>
        <c:crosses val="autoZero"/>
        <c:crossBetween val="between"/>
      </c:valAx>
      <c:spPr>
        <a:solidFill>
          <a:srgbClr val="FFFFFF"/>
        </a:solidFill>
        <a:ln w="1267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571428571428601"/>
          <c:y val="0.903669724770642"/>
          <c:w val="0.36122448979591848"/>
          <c:h val="8.9449541284403675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3378</Words>
  <Characters>19258</Characters>
  <Application>Microsoft Office Word</Application>
  <DocSecurity>0</DocSecurity>
  <Lines>160</Lines>
  <Paragraphs>45</Paragraphs>
  <ScaleCrop>false</ScaleCrop>
  <Company/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2021-03-27T18:03:00Z</dcterms:created>
  <dcterms:modified xsi:type="dcterms:W3CDTF">2021-03-27T18:04:00Z</dcterms:modified>
</cp:coreProperties>
</file>