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8" w:rsidRDefault="0018701C" w:rsidP="001870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самостійного опрацювання</w:t>
      </w:r>
    </w:p>
    <w:p w:rsidR="003C61B3" w:rsidRPr="003C61B3" w:rsidRDefault="003C61B3" w:rsidP="003C61B3">
      <w:pPr>
        <w:pStyle w:val="a5"/>
        <w:numPr>
          <w:ilvl w:val="0"/>
          <w:numId w:val="10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61B3">
        <w:rPr>
          <w:rFonts w:eastAsia="Calibri"/>
          <w:sz w:val="28"/>
          <w:szCs w:val="28"/>
          <w:lang w:val="uk-UA" w:eastAsia="en-US"/>
        </w:rPr>
        <w:t xml:space="preserve">Витоки розвитку компаративістики (порівняльного літературознавства). Заслуга німецького дослідника Теодора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Бенфея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– засновника міграційної школи (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школи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запозичень). Концепція міграції мотивів із Сходу через Візантію, Італію, Іспанію до Західної Європи, взаємовпливу культур. </w:t>
      </w:r>
    </w:p>
    <w:p w:rsidR="003C61B3" w:rsidRPr="003C61B3" w:rsidRDefault="003C61B3" w:rsidP="003C61B3">
      <w:pPr>
        <w:pStyle w:val="a5"/>
        <w:numPr>
          <w:ilvl w:val="0"/>
          <w:numId w:val="10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61B3">
        <w:rPr>
          <w:rFonts w:eastAsia="Calibri"/>
          <w:sz w:val="28"/>
          <w:szCs w:val="28"/>
          <w:lang w:val="uk-UA" w:eastAsia="en-US"/>
        </w:rPr>
        <w:t xml:space="preserve">М. Ландау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„Джерела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„Декамерона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”,. Г.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Паріс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„Східні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казки і література Середньовіччя”, М. Мюллер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„Мандрування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переказів”, праця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Хетчісона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Познетта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„Порівняльне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літературознавство”. Макс Кох та його журнал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„Журнал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порівняльної історії літератури”, дослідження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Фердінанда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Брюнет'єра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, Жозефа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Текста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. </w:t>
      </w:r>
    </w:p>
    <w:p w:rsidR="003C61B3" w:rsidRPr="003C61B3" w:rsidRDefault="003C61B3" w:rsidP="003C61B3">
      <w:pPr>
        <w:pStyle w:val="a5"/>
        <w:numPr>
          <w:ilvl w:val="0"/>
          <w:numId w:val="10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61B3">
        <w:rPr>
          <w:rFonts w:eastAsia="Calibri"/>
          <w:sz w:val="28"/>
          <w:szCs w:val="28"/>
          <w:lang w:val="uk-UA" w:eastAsia="en-US"/>
        </w:rPr>
        <w:t xml:space="preserve">Праці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Олександар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Веселовського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– автора теорії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„зустрічних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течій”. </w:t>
      </w:r>
    </w:p>
    <w:p w:rsidR="0018701C" w:rsidRPr="003C61B3" w:rsidRDefault="003C61B3" w:rsidP="003C61B3">
      <w:pPr>
        <w:pStyle w:val="a5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C61B3">
        <w:rPr>
          <w:rFonts w:eastAsia="Calibri"/>
          <w:sz w:val="28"/>
          <w:szCs w:val="28"/>
          <w:lang w:val="uk-UA" w:eastAsia="en-US"/>
        </w:rPr>
        <w:t xml:space="preserve">Вивчення </w:t>
      </w:r>
      <w:proofErr w:type="spellStart"/>
      <w:r w:rsidRPr="003C61B3">
        <w:rPr>
          <w:rFonts w:eastAsia="Calibri"/>
          <w:sz w:val="28"/>
          <w:szCs w:val="28"/>
          <w:lang w:val="uk-UA" w:eastAsia="en-US"/>
        </w:rPr>
        <w:t>між-</w:t>
      </w:r>
      <w:proofErr w:type="spellEnd"/>
      <w:r w:rsidRPr="003C61B3">
        <w:rPr>
          <w:rFonts w:eastAsia="Calibri"/>
          <w:sz w:val="28"/>
          <w:szCs w:val="28"/>
          <w:lang w:val="uk-UA" w:eastAsia="en-US"/>
        </w:rPr>
        <w:t xml:space="preserve"> та внутрішньо літературних зв'язків і відносини (на рівні напрямків, жанрів, форми та змісту), подібностей і розбіжностей між літературно-художніми явищами різних країн.</w:t>
      </w:r>
    </w:p>
    <w:p w:rsidR="0018701C" w:rsidRPr="0018701C" w:rsidRDefault="0018701C" w:rsidP="001870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8701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Галич О. Історія літературознавства. Частина І: Зарубіжне літературознавство: Підручник для філологічних спеціальностей.  К.: Шлях, 2006.  208 с.</w:t>
      </w:r>
    </w:p>
    <w:p w:rsidR="0018701C" w:rsidRPr="0018701C" w:rsidRDefault="0018701C" w:rsidP="0018701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Косиков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Зарубежное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литературоведение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теоретические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проблемы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науки о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литературе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Зарубежная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эстетика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и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теория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литературы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ХІХ-ХХ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вв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Трактаты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статьи</w:t>
      </w:r>
      <w:proofErr w:type="spellEnd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18701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эссе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М.: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Издательство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Московского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университета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1987.  С. 5-39.</w:t>
      </w:r>
    </w:p>
    <w:p w:rsidR="0018701C" w:rsidRDefault="0018701C" w:rsidP="0018701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Лексикон загального та порівняльного літературознавства / За ред. А. Волкова, О. </w:t>
      </w:r>
      <w:proofErr w:type="spellStart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>Бойченка</w:t>
      </w:r>
      <w:proofErr w:type="spellEnd"/>
      <w:r w:rsidRPr="001870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Чернівці: Золоті литаври, 2001.  636 с.</w:t>
      </w:r>
    </w:p>
    <w:p w:rsidR="003C61B3" w:rsidRPr="003C61B3" w:rsidRDefault="003C61B3" w:rsidP="003C61B3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3C61B3">
        <w:rPr>
          <w:lang w:val="uk-UA"/>
        </w:rPr>
        <w:t>Будний</w:t>
      </w:r>
      <w:proofErr w:type="spellEnd"/>
      <w:r w:rsidRPr="003C61B3">
        <w:rPr>
          <w:lang w:val="uk-UA"/>
        </w:rPr>
        <w:t xml:space="preserve"> В., Ільницький М. Порівняльне літературознавство: підручник для студентів вищих навчальних закладів. Київ: Вид. дім </w:t>
      </w:r>
      <w:proofErr w:type="spellStart"/>
      <w:r w:rsidRPr="003C61B3">
        <w:rPr>
          <w:lang w:val="uk-UA"/>
        </w:rPr>
        <w:t>„Києво-Могилянська</w:t>
      </w:r>
      <w:proofErr w:type="spellEnd"/>
      <w:r w:rsidRPr="003C61B3">
        <w:rPr>
          <w:lang w:val="uk-UA"/>
        </w:rPr>
        <w:t xml:space="preserve"> академія”, 2008.  430 с.</w:t>
      </w:r>
    </w:p>
    <w:p w:rsidR="003C61B3" w:rsidRPr="0018701C" w:rsidRDefault="003C61B3" w:rsidP="003C61B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C61B3" w:rsidRPr="001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C6"/>
    <w:multiLevelType w:val="hybridMultilevel"/>
    <w:tmpl w:val="501CC5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B05"/>
    <w:multiLevelType w:val="hybridMultilevel"/>
    <w:tmpl w:val="AEE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16DC"/>
    <w:multiLevelType w:val="hybridMultilevel"/>
    <w:tmpl w:val="40F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BC0"/>
    <w:multiLevelType w:val="hybridMultilevel"/>
    <w:tmpl w:val="020A8926"/>
    <w:lvl w:ilvl="0" w:tplc="E48C55E8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522A5"/>
    <w:multiLevelType w:val="hybridMultilevel"/>
    <w:tmpl w:val="CA022FCE"/>
    <w:lvl w:ilvl="0" w:tplc="4C2E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B5C63"/>
    <w:multiLevelType w:val="hybridMultilevel"/>
    <w:tmpl w:val="5A0C17C2"/>
    <w:lvl w:ilvl="0" w:tplc="E166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771DD"/>
    <w:multiLevelType w:val="hybridMultilevel"/>
    <w:tmpl w:val="A78E5C24"/>
    <w:lvl w:ilvl="0" w:tplc="37B4650A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4133B"/>
    <w:multiLevelType w:val="hybridMultilevel"/>
    <w:tmpl w:val="55FC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40B"/>
    <w:rsid w:val="001517D8"/>
    <w:rsid w:val="0018701C"/>
    <w:rsid w:val="003C61B3"/>
    <w:rsid w:val="00407B72"/>
    <w:rsid w:val="00B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40B"/>
    <w:pPr>
      <w:tabs>
        <w:tab w:val="left" w:pos="8931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7640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B7640B"/>
    <w:pPr>
      <w:tabs>
        <w:tab w:val="left" w:pos="1006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B7640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B7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2014-06-18T13:11:00Z</dcterms:created>
  <dcterms:modified xsi:type="dcterms:W3CDTF">2021-06-08T12:30:00Z</dcterms:modified>
</cp:coreProperties>
</file>