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lang w:eastAsia="ar-SA"/>
        </w:rPr>
      </w:pPr>
      <w:r w:rsidRPr="00D07550">
        <w:rPr>
          <w:rFonts w:ascii="Times New Roman" w:eastAsia="Times New Roman" w:hAnsi="Times New Roman" w:cs="Times New Roman"/>
          <w:sz w:val="28"/>
          <w:szCs w:val="28"/>
          <w:lang w:eastAsia="ar-SA"/>
        </w:rPr>
        <w:t>МІНІСТЕРСТВО ОСВІТИ І НАУКИ УКРАЇНИ</w:t>
      </w:r>
    </w:p>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lang w:eastAsia="ar-SA"/>
        </w:rPr>
      </w:pPr>
      <w:r w:rsidRPr="00D07550">
        <w:rPr>
          <w:rFonts w:ascii="Times New Roman" w:eastAsia="Times New Roman" w:hAnsi="Times New Roman" w:cs="Times New Roman"/>
          <w:sz w:val="28"/>
          <w:szCs w:val="28"/>
          <w:lang w:eastAsia="ar-SA"/>
        </w:rPr>
        <w:t>ЗАПОРІЗЬКИЙ НАЦІОНАЛЬНИЙ УНІВЕРСИТЕТ</w:t>
      </w:r>
    </w:p>
    <w:p w:rsidR="00F862EB" w:rsidRPr="00D07550" w:rsidRDefault="00F862EB" w:rsidP="0069082E">
      <w:pPr>
        <w:suppressAutoHyphens/>
        <w:spacing w:after="0" w:line="240" w:lineRule="auto"/>
        <w:jc w:val="center"/>
        <w:rPr>
          <w:rFonts w:ascii="Times New Roman" w:eastAsia="Times New Roman" w:hAnsi="Times New Roman" w:cs="Times New Roman"/>
          <w:caps/>
          <w:sz w:val="28"/>
          <w:szCs w:val="28"/>
          <w:lang w:val="uk-UA" w:eastAsia="ar-SA"/>
        </w:rPr>
      </w:pPr>
      <w:r w:rsidRPr="00D07550">
        <w:rPr>
          <w:rFonts w:ascii="Times New Roman" w:eastAsia="Times New Roman" w:hAnsi="Times New Roman" w:cs="Times New Roman"/>
          <w:caps/>
          <w:sz w:val="28"/>
          <w:szCs w:val="28"/>
          <w:lang w:eastAsia="ar-SA"/>
        </w:rPr>
        <w:t>Факультет</w:t>
      </w:r>
      <w:r w:rsidRPr="00D07550">
        <w:rPr>
          <w:rFonts w:ascii="Times New Roman" w:eastAsia="Times New Roman" w:hAnsi="Times New Roman" w:cs="Times New Roman"/>
          <w:caps/>
          <w:sz w:val="28"/>
          <w:szCs w:val="28"/>
          <w:lang w:val="uk-UA" w:eastAsia="ar-SA"/>
        </w:rPr>
        <w:t xml:space="preserve"> Іноземної філології</w:t>
      </w:r>
    </w:p>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caps/>
          <w:sz w:val="28"/>
          <w:szCs w:val="28"/>
          <w:lang w:eastAsia="ar-SA"/>
        </w:rPr>
        <w:t>Кафедра</w:t>
      </w:r>
      <w:r w:rsidRPr="00D07550">
        <w:rPr>
          <w:rFonts w:ascii="Times New Roman" w:eastAsia="Times New Roman" w:hAnsi="Times New Roman" w:cs="Times New Roman"/>
          <w:sz w:val="28"/>
          <w:szCs w:val="28"/>
          <w:lang w:eastAsia="ar-SA"/>
        </w:rPr>
        <w:t xml:space="preserve"> </w:t>
      </w:r>
      <w:r w:rsidRPr="00D07550">
        <w:rPr>
          <w:rFonts w:ascii="Times New Roman" w:eastAsia="Times New Roman" w:hAnsi="Times New Roman" w:cs="Times New Roman"/>
          <w:sz w:val="28"/>
          <w:szCs w:val="28"/>
          <w:lang w:val="uk-UA" w:eastAsia="ar-SA"/>
        </w:rPr>
        <w:t>НІМЕЦЬКОЇ ФІЛОЛОГІЇ ТА ПЕРЕКЛАДУ</w:t>
      </w:r>
    </w:p>
    <w:p w:rsidR="00F862EB" w:rsidRPr="00D07550" w:rsidRDefault="00F862EB" w:rsidP="0069082E">
      <w:pPr>
        <w:suppressAutoHyphens/>
        <w:spacing w:after="0" w:line="240" w:lineRule="auto"/>
        <w:jc w:val="center"/>
        <w:rPr>
          <w:rFonts w:ascii="Times New Roman" w:eastAsia="Times New Roman" w:hAnsi="Times New Roman" w:cs="Times New Roman"/>
          <w:b/>
          <w:sz w:val="28"/>
          <w:szCs w:val="28"/>
          <w:lang w:eastAsia="ar-SA"/>
        </w:rPr>
      </w:pPr>
    </w:p>
    <w:p w:rsidR="00F862EB" w:rsidRPr="00D07550" w:rsidRDefault="00F862EB" w:rsidP="00D07550">
      <w:pPr>
        <w:suppressAutoHyphens/>
        <w:spacing w:after="0" w:line="240" w:lineRule="auto"/>
        <w:jc w:val="right"/>
        <w:rPr>
          <w:rFonts w:ascii="Times New Roman" w:eastAsia="Times New Roman" w:hAnsi="Times New Roman" w:cs="Times New Roman"/>
          <w:sz w:val="28"/>
          <w:szCs w:val="28"/>
          <w:lang w:eastAsia="ar-SA"/>
        </w:rPr>
      </w:pPr>
      <w:r w:rsidRPr="00D07550">
        <w:rPr>
          <w:rFonts w:ascii="Times New Roman" w:eastAsia="Times New Roman" w:hAnsi="Times New Roman" w:cs="Times New Roman"/>
          <w:b/>
          <w:sz w:val="28"/>
          <w:szCs w:val="28"/>
          <w:lang w:eastAsia="ar-SA"/>
        </w:rPr>
        <w:t xml:space="preserve">                                                      </w:t>
      </w:r>
      <w:r w:rsidR="00784C80" w:rsidRPr="00D07550">
        <w:rPr>
          <w:rFonts w:ascii="Times New Roman" w:eastAsia="Times New Roman" w:hAnsi="Times New Roman" w:cs="Times New Roman"/>
          <w:b/>
          <w:sz w:val="28"/>
          <w:szCs w:val="28"/>
          <w:lang w:val="uk-UA" w:eastAsia="ar-SA"/>
        </w:rPr>
        <w:t xml:space="preserve">                                              </w:t>
      </w:r>
      <w:r w:rsidRPr="00D07550">
        <w:rPr>
          <w:rFonts w:ascii="Times New Roman" w:eastAsia="Times New Roman" w:hAnsi="Times New Roman" w:cs="Times New Roman"/>
          <w:b/>
          <w:sz w:val="28"/>
          <w:szCs w:val="28"/>
          <w:lang w:eastAsia="ar-SA"/>
        </w:rPr>
        <w:t>ЗАТВЕРДЖУЮ</w:t>
      </w:r>
    </w:p>
    <w:p w:rsidR="00F862EB" w:rsidRPr="00D07550" w:rsidRDefault="00F862EB" w:rsidP="00D07550">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Декан факультету </w:t>
      </w:r>
      <w:r w:rsidR="0014069F">
        <w:rPr>
          <w:rFonts w:ascii="Times New Roman" w:eastAsia="Times New Roman" w:hAnsi="Times New Roman" w:cs="Times New Roman"/>
          <w:sz w:val="28"/>
          <w:szCs w:val="28"/>
          <w:lang w:val="uk-UA" w:eastAsia="ar-SA"/>
        </w:rPr>
        <w:t>іноземної філолгії</w:t>
      </w:r>
    </w:p>
    <w:p w:rsidR="00F862EB" w:rsidRPr="00D07550" w:rsidRDefault="00F862EB" w:rsidP="00D07550">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______        </w:t>
      </w:r>
      <w:r w:rsidR="0014069F">
        <w:rPr>
          <w:rFonts w:ascii="Times New Roman" w:eastAsia="Times New Roman" w:hAnsi="Times New Roman" w:cs="Times New Roman"/>
          <w:sz w:val="28"/>
          <w:szCs w:val="28"/>
          <w:lang w:val="uk-UA" w:eastAsia="ar-SA"/>
        </w:rPr>
        <w:t>Морошкіна Г.Ф.</w:t>
      </w:r>
      <w:r w:rsidRPr="00D07550">
        <w:rPr>
          <w:rFonts w:ascii="Times New Roman" w:eastAsia="Times New Roman" w:hAnsi="Times New Roman" w:cs="Times New Roman"/>
          <w:sz w:val="28"/>
          <w:szCs w:val="28"/>
          <w:lang w:val="uk-UA" w:eastAsia="ar-SA"/>
        </w:rPr>
        <w:t xml:space="preserve">  </w:t>
      </w:r>
    </w:p>
    <w:p w:rsidR="00F862EB" w:rsidRPr="00D07550" w:rsidRDefault="00F862EB" w:rsidP="00D07550">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w:t>
      </w:r>
      <w:r w:rsidR="0014069F">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lang w:val="uk-UA" w:eastAsia="ar-SA"/>
        </w:rPr>
        <w:t xml:space="preserve"> (підпис)                        (ініціали та прізвище) </w:t>
      </w:r>
    </w:p>
    <w:p w:rsidR="00F862EB" w:rsidRPr="00D07550" w:rsidRDefault="00F862EB" w:rsidP="00D07550">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w:t>
      </w:r>
      <w:r w:rsidR="00784C80" w:rsidRPr="00D07550">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lang w:val="uk-UA" w:eastAsia="ar-SA"/>
        </w:rPr>
        <w:t xml:space="preserve"> «______»_______________202___</w:t>
      </w:r>
    </w:p>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lang w:val="uk-UA" w:eastAsia="ar-SA"/>
        </w:rPr>
      </w:pPr>
    </w:p>
    <w:p w:rsidR="00784C80" w:rsidRPr="00D07550" w:rsidRDefault="00784C80" w:rsidP="0069082E">
      <w:pPr>
        <w:suppressAutoHyphens/>
        <w:spacing w:after="0" w:line="240" w:lineRule="auto"/>
        <w:jc w:val="center"/>
        <w:rPr>
          <w:rFonts w:ascii="Times New Roman" w:eastAsia="Times New Roman" w:hAnsi="Times New Roman" w:cs="Times New Roman"/>
          <w:b/>
          <w:sz w:val="28"/>
          <w:szCs w:val="28"/>
          <w:lang w:val="uk-UA" w:eastAsia="ar-SA"/>
        </w:rPr>
      </w:pPr>
    </w:p>
    <w:p w:rsidR="00463EED" w:rsidRPr="00463EED" w:rsidRDefault="00463EED" w:rsidP="0069082E">
      <w:pPr>
        <w:suppressAutoHyphens/>
        <w:spacing w:after="0" w:line="240" w:lineRule="auto"/>
        <w:jc w:val="center"/>
        <w:rPr>
          <w:rFonts w:ascii="Times New Roman" w:eastAsia="Times New Roman" w:hAnsi="Times New Roman" w:cs="Times New Roman"/>
          <w:b/>
          <w:iCs/>
          <w:sz w:val="28"/>
          <w:szCs w:val="28"/>
          <w:lang w:val="uk-UA" w:eastAsia="ar-SA"/>
        </w:rPr>
      </w:pPr>
      <w:r w:rsidRPr="00463EED">
        <w:rPr>
          <w:rFonts w:ascii="Times New Roman" w:eastAsia="Times New Roman" w:hAnsi="Times New Roman" w:cs="Times New Roman"/>
          <w:b/>
          <w:iCs/>
          <w:sz w:val="28"/>
          <w:szCs w:val="28"/>
          <w:lang w:val="uk-UA" w:eastAsia="ar-SA"/>
        </w:rPr>
        <w:t>ІСТОРІЯ ЛІТЕРАТУРОЗНАВЧИХ ВЧЕНЬ</w:t>
      </w:r>
    </w:p>
    <w:p w:rsidR="00F862EB" w:rsidRPr="00D07550" w:rsidRDefault="00F862EB" w:rsidP="0069082E">
      <w:pPr>
        <w:suppressAutoHyphens/>
        <w:spacing w:after="0" w:line="240" w:lineRule="auto"/>
        <w:jc w:val="center"/>
        <w:rPr>
          <w:rFonts w:ascii="Times New Roman" w:eastAsia="Times New Roman" w:hAnsi="Times New Roman" w:cs="Times New Roman"/>
          <w:i/>
          <w:iCs/>
          <w:sz w:val="28"/>
          <w:szCs w:val="28"/>
          <w:lang w:val="uk-UA" w:eastAsia="ar-SA"/>
        </w:rPr>
      </w:pPr>
      <w:r w:rsidRPr="00D07550">
        <w:rPr>
          <w:rFonts w:ascii="Times New Roman" w:eastAsia="Times New Roman" w:hAnsi="Times New Roman" w:cs="Times New Roman"/>
          <w:iCs/>
          <w:sz w:val="28"/>
          <w:szCs w:val="28"/>
          <w:lang w:val="uk-UA" w:eastAsia="ar-SA"/>
        </w:rPr>
        <w:t>РОБОЧА ПРОГРАМА НАВЧАЛЬНОЇ ДИСЦИПЛІНИ</w:t>
      </w:r>
      <w:r w:rsidRPr="00D07550">
        <w:rPr>
          <w:rFonts w:ascii="Times New Roman" w:eastAsia="Times New Roman" w:hAnsi="Times New Roman" w:cs="Times New Roman"/>
          <w:i/>
          <w:iCs/>
          <w:sz w:val="28"/>
          <w:szCs w:val="28"/>
          <w:lang w:val="uk-UA" w:eastAsia="ar-SA"/>
        </w:rPr>
        <w:t xml:space="preserve"> </w:t>
      </w:r>
    </w:p>
    <w:p w:rsidR="00463EED" w:rsidRPr="00D07550" w:rsidRDefault="00463EED" w:rsidP="00463EED">
      <w:pPr>
        <w:suppressAutoHyphens/>
        <w:spacing w:after="0" w:line="240" w:lineRule="auto"/>
        <w:jc w:val="center"/>
        <w:rPr>
          <w:rFonts w:ascii="Times New Roman" w:eastAsia="Times New Roman" w:hAnsi="Times New Roman" w:cs="Times New Roman"/>
          <w:bCs/>
          <w:sz w:val="28"/>
          <w:szCs w:val="28"/>
          <w:lang w:val="uk-UA" w:eastAsia="ar-SA"/>
        </w:rPr>
      </w:pPr>
      <w:r w:rsidRPr="00D07550">
        <w:rPr>
          <w:rFonts w:ascii="Times New Roman" w:eastAsia="Times New Roman" w:hAnsi="Times New Roman" w:cs="Times New Roman"/>
          <w:bCs/>
          <w:sz w:val="28"/>
          <w:szCs w:val="28"/>
          <w:lang w:val="uk-UA" w:eastAsia="ar-SA"/>
        </w:rPr>
        <w:t xml:space="preserve">підготовки </w:t>
      </w:r>
      <w:r>
        <w:rPr>
          <w:rFonts w:ascii="Times New Roman" w:eastAsia="Times New Roman" w:hAnsi="Times New Roman" w:cs="Times New Roman"/>
          <w:bCs/>
          <w:sz w:val="28"/>
          <w:szCs w:val="28"/>
          <w:lang w:val="uk-UA" w:eastAsia="ar-SA"/>
        </w:rPr>
        <w:t>магістр</w:t>
      </w:r>
      <w:r w:rsidRPr="00D07550">
        <w:rPr>
          <w:rFonts w:ascii="Times New Roman" w:eastAsia="Times New Roman" w:hAnsi="Times New Roman" w:cs="Times New Roman"/>
          <w:bCs/>
          <w:sz w:val="28"/>
          <w:szCs w:val="28"/>
          <w:lang w:val="uk-UA" w:eastAsia="ar-SA"/>
        </w:rPr>
        <w:t>а</w:t>
      </w:r>
    </w:p>
    <w:p w:rsidR="001E6222" w:rsidRPr="001E6222" w:rsidRDefault="00463EED" w:rsidP="001E6222">
      <w:pPr>
        <w:suppressAutoHyphens/>
        <w:spacing w:after="0" w:line="240" w:lineRule="auto"/>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  </w:t>
      </w:r>
      <w:r w:rsidR="001E6222" w:rsidRPr="001E6222">
        <w:rPr>
          <w:rFonts w:ascii="Times New Roman" w:eastAsia="Times New Roman" w:hAnsi="Times New Roman" w:cs="Times New Roman"/>
          <w:bCs/>
          <w:sz w:val="28"/>
          <w:szCs w:val="28"/>
          <w:lang w:val="uk-UA" w:eastAsia="ar-SA"/>
        </w:rPr>
        <w:t xml:space="preserve">      очної (денної) та заочної (дистанційної) форм здобуття освіти</w:t>
      </w:r>
    </w:p>
    <w:p w:rsidR="001E6222" w:rsidRPr="001E6222" w:rsidRDefault="001E6222" w:rsidP="001E6222">
      <w:pPr>
        <w:suppressAutoHyphens/>
        <w:spacing w:after="0" w:line="240" w:lineRule="auto"/>
        <w:jc w:val="center"/>
        <w:rPr>
          <w:rFonts w:ascii="Times New Roman" w:eastAsia="Times New Roman" w:hAnsi="Times New Roman" w:cs="Times New Roman"/>
          <w:bCs/>
          <w:sz w:val="28"/>
          <w:szCs w:val="28"/>
          <w:lang w:val="uk-UA" w:eastAsia="ar-SA"/>
        </w:rPr>
      </w:pPr>
      <w:r w:rsidRPr="001E6222">
        <w:rPr>
          <w:rFonts w:ascii="Times New Roman" w:eastAsia="Times New Roman" w:hAnsi="Times New Roman" w:cs="Times New Roman"/>
          <w:bCs/>
          <w:sz w:val="28"/>
          <w:szCs w:val="28"/>
          <w:lang w:val="uk-UA" w:eastAsia="ar-SA"/>
        </w:rPr>
        <w:t xml:space="preserve">спеціальності 035  «Філологія»                                            </w:t>
      </w:r>
    </w:p>
    <w:p w:rsidR="001E6222" w:rsidRPr="001E6222" w:rsidRDefault="001E6222" w:rsidP="001E6222">
      <w:pPr>
        <w:suppressAutoHyphens/>
        <w:spacing w:after="0" w:line="240" w:lineRule="auto"/>
        <w:jc w:val="center"/>
        <w:rPr>
          <w:rFonts w:ascii="Times New Roman" w:eastAsia="Times New Roman" w:hAnsi="Times New Roman" w:cs="Times New Roman"/>
          <w:bCs/>
          <w:sz w:val="28"/>
          <w:szCs w:val="28"/>
          <w:lang w:val="uk-UA" w:eastAsia="ar-SA"/>
        </w:rPr>
      </w:pPr>
      <w:r w:rsidRPr="001E6222">
        <w:rPr>
          <w:rFonts w:ascii="Times New Roman" w:eastAsia="Times New Roman" w:hAnsi="Times New Roman" w:cs="Times New Roman"/>
          <w:bCs/>
          <w:sz w:val="28"/>
          <w:szCs w:val="28"/>
          <w:lang w:val="uk-UA" w:eastAsia="ar-SA"/>
        </w:rPr>
        <w:t xml:space="preserve">              </w:t>
      </w:r>
    </w:p>
    <w:p w:rsidR="001E6222" w:rsidRPr="001E6222" w:rsidRDefault="001E6222" w:rsidP="001E6222">
      <w:pPr>
        <w:suppressAutoHyphens/>
        <w:spacing w:after="0" w:line="240" w:lineRule="auto"/>
        <w:jc w:val="center"/>
        <w:rPr>
          <w:rFonts w:ascii="Times New Roman" w:eastAsia="Times New Roman" w:hAnsi="Times New Roman" w:cs="Times New Roman"/>
          <w:bCs/>
          <w:sz w:val="28"/>
          <w:szCs w:val="28"/>
          <w:lang w:val="uk-UA" w:eastAsia="ar-SA"/>
        </w:rPr>
      </w:pPr>
      <w:r w:rsidRPr="001E6222">
        <w:rPr>
          <w:rFonts w:ascii="Times New Roman" w:eastAsia="Times New Roman" w:hAnsi="Times New Roman" w:cs="Times New Roman"/>
          <w:bCs/>
          <w:sz w:val="28"/>
          <w:szCs w:val="28"/>
          <w:lang w:val="uk-UA" w:eastAsia="ar-SA"/>
        </w:rPr>
        <w:t xml:space="preserve">              предметної спеціальності:</w:t>
      </w:r>
    </w:p>
    <w:p w:rsidR="001E6222" w:rsidRPr="001E6222" w:rsidRDefault="001E6222" w:rsidP="001E6222">
      <w:pPr>
        <w:suppressAutoHyphens/>
        <w:spacing w:after="0" w:line="240" w:lineRule="auto"/>
        <w:jc w:val="center"/>
        <w:rPr>
          <w:rFonts w:ascii="Times New Roman" w:eastAsia="Times New Roman" w:hAnsi="Times New Roman" w:cs="Times New Roman"/>
          <w:bCs/>
          <w:sz w:val="28"/>
          <w:szCs w:val="28"/>
          <w:lang w:val="uk-UA" w:eastAsia="ar-SA"/>
        </w:rPr>
      </w:pPr>
      <w:r w:rsidRPr="001E6222">
        <w:rPr>
          <w:rFonts w:ascii="Times New Roman" w:eastAsia="Times New Roman" w:hAnsi="Times New Roman" w:cs="Times New Roman"/>
          <w:bCs/>
          <w:sz w:val="28"/>
          <w:szCs w:val="28"/>
          <w:lang w:val="uk-UA" w:eastAsia="ar-SA"/>
        </w:rPr>
        <w:t xml:space="preserve">              035.043 Германські мови та літератури (переклад включно), перша –</w:t>
      </w:r>
    </w:p>
    <w:p w:rsidR="001E6222" w:rsidRPr="001E6222" w:rsidRDefault="001E6222" w:rsidP="001E6222">
      <w:pPr>
        <w:suppressAutoHyphens/>
        <w:spacing w:after="0" w:line="240" w:lineRule="auto"/>
        <w:jc w:val="center"/>
        <w:rPr>
          <w:rFonts w:ascii="Times New Roman" w:eastAsia="Times New Roman" w:hAnsi="Times New Roman" w:cs="Times New Roman"/>
          <w:bCs/>
          <w:sz w:val="28"/>
          <w:szCs w:val="28"/>
          <w:lang w:val="uk-UA" w:eastAsia="ar-SA"/>
        </w:rPr>
      </w:pPr>
      <w:r w:rsidRPr="001E6222">
        <w:rPr>
          <w:rFonts w:ascii="Times New Roman" w:eastAsia="Times New Roman" w:hAnsi="Times New Roman" w:cs="Times New Roman"/>
          <w:bCs/>
          <w:sz w:val="28"/>
          <w:szCs w:val="28"/>
          <w:lang w:val="uk-UA" w:eastAsia="ar-SA"/>
        </w:rPr>
        <w:t>німецька</w:t>
      </w:r>
    </w:p>
    <w:p w:rsidR="001E6222" w:rsidRPr="001E6222" w:rsidRDefault="001E6222" w:rsidP="001E6222">
      <w:pPr>
        <w:suppressAutoHyphens/>
        <w:spacing w:after="0" w:line="240" w:lineRule="auto"/>
        <w:jc w:val="center"/>
        <w:rPr>
          <w:rFonts w:ascii="Times New Roman" w:eastAsia="Times New Roman" w:hAnsi="Times New Roman" w:cs="Times New Roman"/>
          <w:bCs/>
          <w:sz w:val="28"/>
          <w:szCs w:val="28"/>
          <w:lang w:val="uk-UA" w:eastAsia="ar-SA"/>
        </w:rPr>
      </w:pPr>
      <w:r w:rsidRPr="001E6222">
        <w:rPr>
          <w:rFonts w:ascii="Times New Roman" w:eastAsia="Times New Roman" w:hAnsi="Times New Roman" w:cs="Times New Roman"/>
          <w:bCs/>
          <w:sz w:val="28"/>
          <w:szCs w:val="28"/>
          <w:lang w:val="uk-UA" w:eastAsia="ar-SA"/>
        </w:rPr>
        <w:t xml:space="preserve">             освітньо-професійна програма: </w:t>
      </w:r>
    </w:p>
    <w:p w:rsidR="00463EED" w:rsidRPr="00D07550" w:rsidRDefault="001E6222" w:rsidP="001E6222">
      <w:pPr>
        <w:suppressAutoHyphens/>
        <w:spacing w:after="0" w:line="240" w:lineRule="auto"/>
        <w:jc w:val="center"/>
        <w:rPr>
          <w:rFonts w:ascii="Times New Roman" w:eastAsia="Times New Roman" w:hAnsi="Times New Roman" w:cs="Times New Roman"/>
          <w:bCs/>
          <w:sz w:val="28"/>
          <w:szCs w:val="28"/>
          <w:lang w:val="uk-UA" w:eastAsia="ar-SA"/>
        </w:rPr>
      </w:pPr>
      <w:r w:rsidRPr="001E6222">
        <w:rPr>
          <w:rFonts w:ascii="Times New Roman" w:eastAsia="Times New Roman" w:hAnsi="Times New Roman" w:cs="Times New Roman"/>
          <w:bCs/>
          <w:sz w:val="28"/>
          <w:szCs w:val="28"/>
          <w:lang w:val="uk-UA" w:eastAsia="ar-SA"/>
        </w:rPr>
        <w:t xml:space="preserve">             Мова і література (німецька)</w:t>
      </w:r>
    </w:p>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lang w:val="uk-UA" w:eastAsia="ar-SA"/>
        </w:rPr>
      </w:pPr>
      <w:bookmarkStart w:id="0" w:name="_GoBack"/>
      <w:bookmarkEnd w:id="0"/>
      <w:r w:rsidRPr="00D07550">
        <w:rPr>
          <w:rFonts w:ascii="Times New Roman" w:eastAsia="Times New Roman" w:hAnsi="Times New Roman" w:cs="Times New Roman"/>
          <w:b/>
          <w:bCs/>
          <w:sz w:val="28"/>
          <w:szCs w:val="28"/>
          <w:lang w:val="uk-UA" w:eastAsia="ar-SA"/>
        </w:rPr>
        <w:t>Укладач</w:t>
      </w:r>
      <w:r w:rsidRPr="00D07550">
        <w:rPr>
          <w:rFonts w:ascii="Times New Roman" w:eastAsia="Times New Roman" w:hAnsi="Times New Roman" w:cs="Times New Roman"/>
          <w:bCs/>
          <w:sz w:val="28"/>
          <w:szCs w:val="28"/>
          <w:lang w:val="uk-UA" w:eastAsia="ar-SA"/>
        </w:rPr>
        <w:t>: Ніколова Олександра Олександрівна, д. філол. н., доцент</w:t>
      </w:r>
      <w:r w:rsidR="0069082E" w:rsidRPr="00D07550">
        <w:rPr>
          <w:rFonts w:ascii="Times New Roman" w:eastAsia="Times New Roman" w:hAnsi="Times New Roman" w:cs="Times New Roman"/>
          <w:bCs/>
          <w:sz w:val="28"/>
          <w:szCs w:val="28"/>
          <w:lang w:val="uk-UA" w:eastAsia="ar-SA"/>
        </w:rPr>
        <w:t>;</w:t>
      </w:r>
      <w:r w:rsidRPr="00D07550">
        <w:rPr>
          <w:rFonts w:ascii="Times New Roman" w:eastAsia="Times New Roman" w:hAnsi="Times New Roman" w:cs="Times New Roman"/>
          <w:bCs/>
          <w:sz w:val="28"/>
          <w:szCs w:val="28"/>
          <w:lang w:val="uk-UA" w:eastAsia="ar-SA"/>
        </w:rPr>
        <w:t xml:space="preserve"> професор кафедри німецької філології  та перекладу</w:t>
      </w:r>
    </w:p>
    <w:tbl>
      <w:tblPr>
        <w:tblW w:w="0" w:type="auto"/>
        <w:tblLook w:val="01E0" w:firstRow="1" w:lastRow="1" w:firstColumn="1" w:lastColumn="1" w:noHBand="0" w:noVBand="0"/>
      </w:tblPr>
      <w:tblGrid>
        <w:gridCol w:w="4745"/>
        <w:gridCol w:w="53"/>
        <w:gridCol w:w="4773"/>
      </w:tblGrid>
      <w:tr w:rsidR="00F862EB" w:rsidRPr="00D07550" w:rsidTr="00D07550">
        <w:tc>
          <w:tcPr>
            <w:tcW w:w="4798" w:type="dxa"/>
            <w:gridSpan w:val="2"/>
            <w:hideMark/>
          </w:tcPr>
          <w:p w:rsidR="00463EED" w:rsidRDefault="00463EED" w:rsidP="0069082E">
            <w:pPr>
              <w:suppressAutoHyphens/>
              <w:spacing w:after="0" w:line="240" w:lineRule="auto"/>
              <w:rPr>
                <w:rFonts w:ascii="Times New Roman" w:eastAsia="Times New Roman" w:hAnsi="Times New Roman" w:cs="Times New Roman"/>
                <w:sz w:val="28"/>
                <w:szCs w:val="28"/>
                <w:lang w:val="uk-UA" w:eastAsia="ar-SA"/>
              </w:rPr>
            </w:pP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Обговорено та ухвалено</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на засіданні кафедри німецької філології та перекладу</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Протокол №____ від  “___”________202_ р.</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Завідувач кафедри______________________</w:t>
            </w:r>
          </w:p>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_____________________________________</w:t>
            </w:r>
          </w:p>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vertAlign w:val="superscript"/>
                <w:lang w:val="uk-UA" w:eastAsia="ar-SA"/>
              </w:rPr>
            </w:pPr>
            <w:r w:rsidRPr="00D07550">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vertAlign w:val="superscript"/>
                <w:lang w:val="uk-UA" w:eastAsia="ar-SA"/>
              </w:rPr>
              <w:t>(підпис)</w:t>
            </w:r>
            <w:r w:rsidRPr="00D07550">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vertAlign w:val="superscript"/>
                <w:lang w:val="uk-UA" w:eastAsia="ar-SA"/>
              </w:rPr>
              <w:t>(ініціали, прізвище )</w:t>
            </w:r>
          </w:p>
        </w:tc>
        <w:tc>
          <w:tcPr>
            <w:tcW w:w="4773" w:type="dxa"/>
            <w:hideMark/>
          </w:tcPr>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Ухвалено науково-методичною радою </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факультету іноземної філології</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Протокол №____від  “___”_______202__ р.</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Голова науково-методичної ради факультету _________________________</w:t>
            </w:r>
          </w:p>
          <w:p w:rsidR="00F862EB" w:rsidRPr="00D07550" w:rsidRDefault="00F862EB" w:rsidP="0069082E">
            <w:pPr>
              <w:suppressAutoHyphens/>
              <w:spacing w:after="0" w:line="240" w:lineRule="auto"/>
              <w:jc w:val="center"/>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_____________________________________</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vertAlign w:val="superscript"/>
                <w:lang w:val="uk-UA" w:eastAsia="ar-SA"/>
              </w:rPr>
              <w:t>(підпис)</w:t>
            </w:r>
            <w:r w:rsidRPr="00D07550">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vertAlign w:val="superscript"/>
                <w:lang w:val="uk-UA" w:eastAsia="ar-SA"/>
              </w:rPr>
              <w:t>(ініціали, прізвище )</w:t>
            </w:r>
          </w:p>
        </w:tc>
      </w:tr>
      <w:tr w:rsidR="00F862EB" w:rsidRPr="00D07550" w:rsidTr="00D07550">
        <w:tblPrEx>
          <w:tblLook w:val="04A0" w:firstRow="1" w:lastRow="0" w:firstColumn="1" w:lastColumn="0" w:noHBand="0" w:noVBand="1"/>
        </w:tblPrEx>
        <w:trPr>
          <w:trHeight w:val="1477"/>
        </w:trPr>
        <w:tc>
          <w:tcPr>
            <w:tcW w:w="4749" w:type="dxa"/>
          </w:tcPr>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Погоджено </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з навчально-методичним відділом</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________________________________</w:t>
            </w: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(підпис)                                                     (ініціали, прізвище)</w:t>
            </w:r>
          </w:p>
          <w:p w:rsidR="00F862EB" w:rsidRPr="00D07550" w:rsidRDefault="00F862EB" w:rsidP="00D07550">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w:t>
            </w:r>
          </w:p>
        </w:tc>
        <w:tc>
          <w:tcPr>
            <w:tcW w:w="4822" w:type="dxa"/>
            <w:gridSpan w:val="2"/>
          </w:tcPr>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Погоджено  з навчальною лабораторією інформаційного забезпечення освітнього процесу</w:t>
            </w:r>
          </w:p>
          <w:p w:rsidR="00F862EB" w:rsidRPr="00D07550" w:rsidRDefault="00F862EB" w:rsidP="0069082E">
            <w:pPr>
              <w:pBdr>
                <w:bottom w:val="single" w:sz="12" w:space="1" w:color="auto"/>
              </w:pBdr>
              <w:suppressAutoHyphens/>
              <w:spacing w:after="0" w:line="240" w:lineRule="auto"/>
              <w:rPr>
                <w:rFonts w:ascii="Times New Roman" w:eastAsia="Times New Roman" w:hAnsi="Times New Roman" w:cs="Times New Roman"/>
                <w:sz w:val="28"/>
                <w:szCs w:val="28"/>
                <w:lang w:val="uk-UA" w:eastAsia="ar-SA"/>
              </w:rPr>
            </w:pPr>
          </w:p>
          <w:p w:rsidR="00F862EB" w:rsidRPr="00D07550" w:rsidRDefault="00F862EB" w:rsidP="0069082E">
            <w:pPr>
              <w:suppressAutoHyphens/>
              <w:spacing w:after="0" w:line="240" w:lineRule="auto"/>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(підпис)                                                     (ініціали, прізвище)</w:t>
            </w:r>
          </w:p>
        </w:tc>
      </w:tr>
    </w:tbl>
    <w:p w:rsidR="00F862EB" w:rsidRDefault="00D07550" w:rsidP="0069082E">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r w:rsidR="00F862EB" w:rsidRPr="00D07550">
        <w:rPr>
          <w:rFonts w:ascii="Times New Roman" w:eastAsia="Times New Roman" w:hAnsi="Times New Roman" w:cs="Times New Roman"/>
          <w:sz w:val="28"/>
          <w:szCs w:val="28"/>
          <w:lang w:val="uk-UA" w:eastAsia="ar-SA"/>
        </w:rPr>
        <w:t>021 рік</w:t>
      </w:r>
    </w:p>
    <w:p w:rsidR="00B06509" w:rsidRDefault="00B06509" w:rsidP="0069082E">
      <w:pPr>
        <w:suppressAutoHyphens/>
        <w:spacing w:after="0" w:line="240" w:lineRule="auto"/>
        <w:jc w:val="center"/>
        <w:rPr>
          <w:rFonts w:ascii="Times New Roman" w:eastAsia="Times New Roman" w:hAnsi="Times New Roman" w:cs="Times New Roman"/>
          <w:sz w:val="28"/>
          <w:szCs w:val="28"/>
          <w:lang w:val="uk-UA" w:eastAsia="ar-SA"/>
        </w:rPr>
      </w:pPr>
    </w:p>
    <w:p w:rsidR="00F862EB" w:rsidRDefault="00F862EB" w:rsidP="00F862EB">
      <w:pPr>
        <w:suppressAutoHyphens/>
        <w:spacing w:after="0" w:line="24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caps/>
          <w:sz w:val="28"/>
          <w:szCs w:val="28"/>
          <w:lang w:val="uk-UA" w:eastAsia="ar-SA"/>
        </w:rPr>
        <w:t xml:space="preserve">1. </w:t>
      </w:r>
      <w:r>
        <w:rPr>
          <w:rFonts w:ascii="Times New Roman" w:eastAsia="Times New Roman" w:hAnsi="Times New Roman" w:cs="Times New Roman"/>
          <w:b/>
          <w:bCs/>
          <w:sz w:val="28"/>
          <w:szCs w:val="28"/>
          <w:lang w:val="uk-UA" w:eastAsia="ar-SA"/>
        </w:rPr>
        <w:t>Опис навчальної дисципліни</w:t>
      </w:r>
    </w:p>
    <w:tbl>
      <w:tblPr>
        <w:tblW w:w="94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2978"/>
        <w:gridCol w:w="1504"/>
        <w:gridCol w:w="1801"/>
      </w:tblGrid>
      <w:tr w:rsidR="00F862EB" w:rsidTr="00F862EB">
        <w:trPr>
          <w:trHeight w:val="110"/>
        </w:trPr>
        <w:tc>
          <w:tcPr>
            <w:tcW w:w="3119" w:type="dxa"/>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2</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3</w:t>
            </w:r>
          </w:p>
        </w:tc>
      </w:tr>
      <w:tr w:rsidR="00F862EB" w:rsidTr="00F862EB">
        <w:trPr>
          <w:trHeight w:val="671"/>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 xml:space="preserve">Галузь знань, спеціальність, </w:t>
            </w:r>
          </w:p>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освітня програма</w:t>
            </w:r>
          </w:p>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 xml:space="preserve"> рівень вищої освіти </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 xml:space="preserve">Нормативні показники для планування і розподілу дисципліни на змістові модулі </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Характеристика навчальної дисципліни</w:t>
            </w:r>
          </w:p>
        </w:tc>
      </w:tr>
      <w:tr w:rsidR="00F862EB" w:rsidTr="00F862EB">
        <w:trPr>
          <w:trHeight w:val="64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b/>
                <w:sz w:val="20"/>
                <w:szCs w:val="20"/>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b/>
                <w:sz w:val="20"/>
                <w:szCs w:val="20"/>
                <w:lang w:val="uk-UA" w:eastAsia="ar-SA"/>
              </w:rPr>
            </w:pPr>
          </w:p>
        </w:tc>
        <w:tc>
          <w:tcPr>
            <w:tcW w:w="1503"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очна (денна) форма здобуття освіти</w:t>
            </w:r>
          </w:p>
        </w:tc>
        <w:tc>
          <w:tcPr>
            <w:tcW w:w="180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заочна (дистанційна)</w:t>
            </w:r>
          </w:p>
          <w:p w:rsidR="00F862EB" w:rsidRDefault="00F862EB">
            <w:pPr>
              <w:suppressAutoHyphens/>
              <w:spacing w:after="0"/>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 xml:space="preserve"> форма здобуття освіти</w:t>
            </w:r>
          </w:p>
        </w:tc>
      </w:tr>
      <w:tr w:rsidR="00F862EB" w:rsidTr="00F862EB">
        <w:trPr>
          <w:trHeight w:val="365"/>
        </w:trPr>
        <w:tc>
          <w:tcPr>
            <w:tcW w:w="3119" w:type="dxa"/>
            <w:vMerge w:val="restart"/>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Галузь знань</w:t>
            </w:r>
          </w:p>
          <w:p w:rsidR="00F862EB" w:rsidRDefault="00965E6C" w:rsidP="00965E6C">
            <w:pPr>
              <w:suppressAutoHyphens/>
              <w:spacing w:after="0"/>
              <w:jc w:val="center"/>
              <w:rPr>
                <w:rFonts w:ascii="Times New Roman" w:eastAsia="Times New Roman" w:hAnsi="Times New Roman" w:cs="Times New Roman"/>
                <w:i/>
                <w:sz w:val="18"/>
                <w:szCs w:val="18"/>
                <w:lang w:val="uk-UA" w:eastAsia="ar-SA"/>
              </w:rPr>
            </w:pPr>
            <w:r>
              <w:rPr>
                <w:rFonts w:ascii="Times New Roman" w:hAnsi="Times New Roman" w:cs="Times New Roman"/>
                <w:sz w:val="20"/>
                <w:szCs w:val="20"/>
              </w:rPr>
              <w:t xml:space="preserve">03 </w:t>
            </w:r>
            <w:r w:rsidR="00F862EB">
              <w:rPr>
                <w:rFonts w:ascii="Times New Roman" w:hAnsi="Times New Roman" w:cs="Times New Roman"/>
                <w:sz w:val="20"/>
                <w:szCs w:val="20"/>
              </w:rPr>
              <w:t>Гуманітарні науки</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F862EB" w:rsidP="00B06509">
            <w:pPr>
              <w:suppressAutoHyphens/>
              <w:spacing w:before="60" w:after="6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Кількість кредитів –  </w:t>
            </w:r>
            <w:r w:rsidR="00463EED">
              <w:rPr>
                <w:rFonts w:ascii="Times New Roman" w:eastAsia="Times New Roman" w:hAnsi="Times New Roman" w:cs="Times New Roman"/>
                <w:sz w:val="24"/>
                <w:szCs w:val="24"/>
                <w:lang w:val="uk-UA" w:eastAsia="ar-SA"/>
              </w:rPr>
              <w:t>3</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B06509">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Вибіркова</w:t>
            </w:r>
          </w:p>
        </w:tc>
      </w:tr>
      <w:tr w:rsidR="00F862EB" w:rsidTr="00F862EB">
        <w:trPr>
          <w:trHeight w:val="4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i/>
                <w:sz w:val="18"/>
                <w:szCs w:val="18"/>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965E6C" w:rsidRDefault="00965E6C" w:rsidP="00965E6C">
            <w:pPr>
              <w:pStyle w:val="Default"/>
              <w:jc w:val="center"/>
              <w:rPr>
                <w:sz w:val="23"/>
                <w:szCs w:val="23"/>
              </w:rPr>
            </w:pPr>
            <w:r>
              <w:rPr>
                <w:b/>
                <w:bCs/>
                <w:sz w:val="23"/>
                <w:szCs w:val="23"/>
              </w:rPr>
              <w:t xml:space="preserve">Цикл професійної </w:t>
            </w:r>
            <w:proofErr w:type="gramStart"/>
            <w:r>
              <w:rPr>
                <w:b/>
                <w:bCs/>
                <w:sz w:val="23"/>
                <w:szCs w:val="23"/>
              </w:rPr>
              <w:t>п</w:t>
            </w:r>
            <w:proofErr w:type="gramEnd"/>
            <w:r>
              <w:rPr>
                <w:b/>
                <w:bCs/>
                <w:sz w:val="23"/>
                <w:szCs w:val="23"/>
              </w:rPr>
              <w:t xml:space="preserve">ідготовки спеціальності </w:t>
            </w:r>
          </w:p>
          <w:p w:rsidR="00F862EB" w:rsidRDefault="00F862EB">
            <w:pPr>
              <w:suppressAutoHyphens/>
              <w:spacing w:after="0"/>
              <w:jc w:val="center"/>
              <w:rPr>
                <w:rFonts w:ascii="Times New Roman" w:eastAsia="Times New Roman" w:hAnsi="Times New Roman" w:cs="Times New Roman"/>
                <w:i/>
                <w:sz w:val="18"/>
                <w:szCs w:val="18"/>
                <w:lang w:val="uk-UA" w:eastAsia="ar-SA"/>
              </w:rPr>
            </w:pPr>
          </w:p>
        </w:tc>
      </w:tr>
      <w:tr w:rsidR="00F862EB" w:rsidTr="00F862EB">
        <w:trPr>
          <w:trHeight w:val="631"/>
        </w:trPr>
        <w:tc>
          <w:tcPr>
            <w:tcW w:w="3119" w:type="dxa"/>
            <w:tcBorders>
              <w:top w:val="single" w:sz="4" w:space="0" w:color="auto"/>
              <w:left w:val="single" w:sz="4" w:space="0" w:color="auto"/>
              <w:bottom w:val="single" w:sz="4" w:space="0" w:color="auto"/>
              <w:right w:val="single" w:sz="4" w:space="0" w:color="auto"/>
            </w:tcBorders>
            <w:vAlign w:val="center"/>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Спеціальність</w:t>
            </w:r>
          </w:p>
          <w:p w:rsidR="00F862EB" w:rsidRDefault="00965E6C">
            <w:pPr>
              <w:suppressAutoHyphens/>
              <w:spacing w:after="0"/>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 xml:space="preserve">035  </w:t>
            </w:r>
            <w:r w:rsidR="00F862EB">
              <w:rPr>
                <w:rFonts w:ascii="Times New Roman" w:eastAsia="Times New Roman" w:hAnsi="Times New Roman" w:cs="Times New Roman"/>
                <w:sz w:val="20"/>
                <w:szCs w:val="20"/>
                <w:lang w:val="uk-UA" w:eastAsia="ar-SA"/>
              </w:rPr>
              <w:t>Філологія</w:t>
            </w:r>
          </w:p>
          <w:p w:rsidR="00F862EB" w:rsidRDefault="00F862EB">
            <w:pPr>
              <w:suppressAutoHyphens/>
              <w:spacing w:after="0"/>
              <w:jc w:val="center"/>
              <w:rPr>
                <w:rFonts w:ascii="Times New Roman" w:eastAsia="Times New Roman" w:hAnsi="Times New Roman" w:cs="Times New Roman"/>
                <w:sz w:val="20"/>
                <w:szCs w:val="20"/>
                <w:lang w:val="uk-UA" w:eastAsia="ar-SA"/>
              </w:rPr>
            </w:pP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463EED">
            <w:pPr>
              <w:suppressAutoHyphens/>
              <w:spacing w:before="60" w:after="6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Загальна кількість годин – 92</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Семестр:</w:t>
            </w:r>
          </w:p>
        </w:tc>
      </w:tr>
      <w:tr w:rsidR="00F862EB" w:rsidTr="00F862EB">
        <w:trPr>
          <w:trHeight w:val="364"/>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Предметна спеціальність</w:t>
            </w:r>
          </w:p>
          <w:p w:rsidR="00784C80" w:rsidRDefault="00B06509" w:rsidP="00B06509">
            <w:pPr>
              <w:suppressAutoHyphens/>
              <w:spacing w:after="0"/>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035. Філологія</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F862EB" w:rsidRDefault="00B06509" w:rsidP="00463EED">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463EED">
              <w:rPr>
                <w:rFonts w:ascii="Times New Roman" w:eastAsia="Times New Roman" w:hAnsi="Times New Roman" w:cs="Times New Roman"/>
                <w:sz w:val="24"/>
                <w:szCs w:val="24"/>
                <w:lang w:val="uk-UA" w:eastAsia="ar-SA"/>
              </w:rPr>
              <w:t>1</w:t>
            </w:r>
            <w:r w:rsidR="00F862EB">
              <w:rPr>
                <w:rFonts w:ascii="Times New Roman" w:eastAsia="Times New Roman" w:hAnsi="Times New Roman" w:cs="Times New Roman"/>
                <w:sz w:val="24"/>
                <w:szCs w:val="24"/>
                <w:lang w:val="uk-UA" w:eastAsia="ar-S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862EB" w:rsidRDefault="00463EED">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F862EB">
              <w:rPr>
                <w:rFonts w:ascii="Times New Roman" w:eastAsia="Times New Roman" w:hAnsi="Times New Roman" w:cs="Times New Roman"/>
                <w:sz w:val="24"/>
                <w:szCs w:val="24"/>
                <w:lang w:val="uk-UA" w:eastAsia="ar-SA"/>
              </w:rPr>
              <w:t xml:space="preserve"> -й</w:t>
            </w:r>
          </w:p>
        </w:tc>
      </w:tr>
      <w:tr w:rsidR="00F862EB" w:rsidTr="00F862EB">
        <w:trPr>
          <w:trHeight w:val="32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18"/>
                <w:szCs w:val="18"/>
                <w:lang w:val="uk-UA" w:eastAsia="ar-SA"/>
              </w:rPr>
            </w:pP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463EED">
            <w:pPr>
              <w:suppressAutoHyphens/>
              <w:spacing w:after="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Змістових модулів – 4</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Лекції</w:t>
            </w:r>
          </w:p>
        </w:tc>
      </w:tr>
      <w:tr w:rsidR="00F862EB" w:rsidTr="00F862EB">
        <w:trPr>
          <w:trHeight w:val="320"/>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0"/>
                <w:szCs w:val="20"/>
                <w:lang w:val="uk-UA" w:eastAsia="ar-SA"/>
              </w:rPr>
            </w:pPr>
            <w:r>
              <w:rPr>
                <w:rFonts w:ascii="Times New Roman" w:eastAsia="Times New Roman" w:hAnsi="Times New Roman" w:cs="Times New Roman"/>
                <w:b/>
                <w:sz w:val="20"/>
                <w:szCs w:val="20"/>
                <w:lang w:val="uk-UA" w:eastAsia="ar-SA"/>
              </w:rPr>
              <w:t>Освітньо-професійна програма</w:t>
            </w:r>
          </w:p>
          <w:p w:rsidR="00D07550" w:rsidRDefault="00B06509" w:rsidP="00D07550">
            <w:pPr>
              <w:suppressAutoHyphens/>
              <w:spacing w:after="0"/>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«Філологія»</w:t>
            </w:r>
            <w:r w:rsidR="00F862EB" w:rsidRPr="00F862EB">
              <w:rPr>
                <w:rFonts w:ascii="Times New Roman" w:eastAsia="Times New Roman" w:hAnsi="Times New Roman" w:cs="Times New Roman"/>
                <w:sz w:val="20"/>
                <w:szCs w:val="20"/>
                <w:lang w:val="uk-UA" w:eastAsia="ar-SA"/>
              </w:rPr>
              <w:t xml:space="preserve"> </w:t>
            </w:r>
          </w:p>
          <w:p w:rsidR="00965E6C" w:rsidRDefault="00965E6C" w:rsidP="00965E6C">
            <w:pPr>
              <w:suppressAutoHyphens/>
              <w:spacing w:after="0"/>
              <w:jc w:val="center"/>
              <w:rPr>
                <w:rFonts w:ascii="Times New Roman" w:eastAsia="Times New Roman" w:hAnsi="Times New Roman" w:cs="Times New Roman"/>
                <w:sz w:val="20"/>
                <w:szCs w:val="20"/>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F862EB" w:rsidRDefault="00463EED">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16</w:t>
            </w:r>
            <w:r w:rsidR="00F862EB">
              <w:rPr>
                <w:rFonts w:ascii="Times New Roman" w:eastAsia="Times New Roman" w:hAnsi="Times New Roman" w:cs="Times New Roman"/>
                <w:sz w:val="24"/>
                <w:szCs w:val="24"/>
                <w:lang w:val="uk-UA" w:eastAsia="ar-S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862EB" w:rsidRDefault="00463EED">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16</w:t>
            </w:r>
            <w:r w:rsidR="00B06509">
              <w:rPr>
                <w:rFonts w:ascii="Times New Roman" w:eastAsia="Times New Roman" w:hAnsi="Times New Roman" w:cs="Times New Roman"/>
                <w:sz w:val="24"/>
                <w:szCs w:val="24"/>
                <w:lang w:val="uk-UA" w:eastAsia="ar-SA"/>
              </w:rPr>
              <w:t xml:space="preserve"> год.</w:t>
            </w:r>
          </w:p>
        </w:tc>
      </w:tr>
      <w:tr w:rsidR="00F862EB" w:rsidTr="00F862EB">
        <w:trPr>
          <w:trHeight w:val="106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0"/>
                <w:szCs w:val="20"/>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i/>
                <w:sz w:val="18"/>
                <w:szCs w:val="18"/>
                <w:lang w:val="uk-UA" w:eastAsia="ar-SA"/>
              </w:rPr>
            </w:pPr>
            <w:r>
              <w:rPr>
                <w:rFonts w:ascii="Times New Roman" w:eastAsia="Times New Roman" w:hAnsi="Times New Roman" w:cs="Times New Roman"/>
                <w:b/>
                <w:sz w:val="24"/>
                <w:szCs w:val="24"/>
                <w:lang w:val="uk-UA" w:eastAsia="ar-SA"/>
              </w:rPr>
              <w:t>Семінарські</w:t>
            </w:r>
          </w:p>
        </w:tc>
      </w:tr>
      <w:tr w:rsidR="00F862EB" w:rsidTr="00F862EB">
        <w:trPr>
          <w:trHeight w:val="562"/>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F862EB" w:rsidRDefault="00F862EB" w:rsidP="00463EED">
            <w:pPr>
              <w:suppressAutoHyphens/>
              <w:spacing w:after="0"/>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0"/>
                <w:szCs w:val="20"/>
                <w:lang w:val="uk-UA" w:eastAsia="ar-SA"/>
              </w:rPr>
              <w:t>Рівень вищої освіти:</w:t>
            </w:r>
            <w:r>
              <w:rPr>
                <w:rFonts w:ascii="Times New Roman" w:eastAsia="Times New Roman" w:hAnsi="Times New Roman" w:cs="Times New Roman"/>
                <w:b/>
                <w:sz w:val="20"/>
                <w:szCs w:val="20"/>
                <w:lang w:val="uk-UA" w:eastAsia="ar-SA"/>
              </w:rPr>
              <w:t xml:space="preserve"> </w:t>
            </w:r>
            <w:r w:rsidR="00463EED">
              <w:rPr>
                <w:rFonts w:ascii="Times New Roman" w:eastAsia="Times New Roman" w:hAnsi="Times New Roman" w:cs="Times New Roman"/>
                <w:b/>
                <w:sz w:val="20"/>
                <w:szCs w:val="20"/>
                <w:lang w:val="uk-UA" w:eastAsia="ar-SA"/>
              </w:rPr>
              <w:t>магістр</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F862EB" w:rsidRDefault="00F862EB">
            <w:pPr>
              <w:suppressAutoHyphens/>
              <w:spacing w:after="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Кількість </w:t>
            </w:r>
            <w:r w:rsidR="00463EED">
              <w:rPr>
                <w:rFonts w:ascii="Times New Roman" w:eastAsia="Times New Roman" w:hAnsi="Times New Roman" w:cs="Times New Roman"/>
                <w:sz w:val="24"/>
                <w:szCs w:val="24"/>
                <w:lang w:val="uk-UA" w:eastAsia="ar-SA"/>
              </w:rPr>
              <w:t>поточних контрольних заходів – 8</w:t>
            </w:r>
          </w:p>
          <w:p w:rsidR="00F862EB" w:rsidRDefault="00F862EB">
            <w:pPr>
              <w:suppressAutoHyphens/>
              <w:spacing w:after="0"/>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F862EB" w:rsidRDefault="00F862EB" w:rsidP="00F862EB">
            <w:pPr>
              <w:suppressAutoHyphens/>
              <w:spacing w:after="0"/>
              <w:jc w:val="center"/>
              <w:rPr>
                <w:rFonts w:ascii="Times New Roman" w:eastAsia="Times New Roman" w:hAnsi="Times New Roman" w:cs="Times New Roman"/>
                <w:i/>
                <w:sz w:val="24"/>
                <w:szCs w:val="24"/>
                <w:lang w:val="uk-UA" w:eastAsia="ar-S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sz w:val="24"/>
                <w:szCs w:val="24"/>
                <w:lang w:val="uk-UA" w:eastAsia="ar-SA"/>
              </w:rPr>
            </w:pPr>
          </w:p>
        </w:tc>
      </w:tr>
      <w:tr w:rsidR="00F862EB" w:rsidTr="00F862EB">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Самостійна робота</w:t>
            </w:r>
          </w:p>
        </w:tc>
      </w:tr>
      <w:tr w:rsidR="00F862EB" w:rsidTr="00F862EB">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F862EB" w:rsidRDefault="00463EED">
            <w:pPr>
              <w:suppressAutoHyphens/>
              <w:spacing w:after="0"/>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4"/>
                <w:szCs w:val="24"/>
                <w:lang w:val="uk-UA" w:eastAsia="ar-SA"/>
              </w:rPr>
              <w:t>74</w:t>
            </w:r>
            <w:r w:rsidR="00F862EB">
              <w:rPr>
                <w:rFonts w:ascii="Times New Roman" w:eastAsia="Times New Roman" w:hAnsi="Times New Roman" w:cs="Times New Roman"/>
                <w:sz w:val="24"/>
                <w:szCs w:val="24"/>
                <w:lang w:val="uk-UA" w:eastAsia="ar-S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862EB" w:rsidRDefault="00463EED">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74</w:t>
            </w:r>
            <w:r w:rsidR="00B06509">
              <w:rPr>
                <w:rFonts w:ascii="Times New Roman" w:eastAsia="Times New Roman" w:hAnsi="Times New Roman" w:cs="Times New Roman"/>
                <w:sz w:val="24"/>
                <w:szCs w:val="24"/>
                <w:lang w:val="uk-UA" w:eastAsia="ar-SA"/>
              </w:rPr>
              <w:t xml:space="preserve"> год.</w:t>
            </w:r>
          </w:p>
        </w:tc>
      </w:tr>
      <w:tr w:rsidR="00F862EB" w:rsidTr="00F862EB">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F862EB" w:rsidRDefault="00F862EB">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4"/>
                <w:szCs w:val="24"/>
                <w:lang w:val="uk-UA" w:eastAsia="ar-SA"/>
              </w:rPr>
              <w:t>Вид підсумкового семестрового контролю</w:t>
            </w:r>
            <w:r>
              <w:rPr>
                <w:rFonts w:ascii="Times New Roman" w:eastAsia="Times New Roman" w:hAnsi="Times New Roman" w:cs="Times New Roman"/>
                <w:sz w:val="24"/>
                <w:szCs w:val="24"/>
                <w:lang w:val="uk-UA" w:eastAsia="ar-SA"/>
              </w:rPr>
              <w:t xml:space="preserve">: </w:t>
            </w:r>
          </w:p>
          <w:p w:rsidR="00F862EB" w:rsidRPr="00B06509" w:rsidRDefault="00B06509">
            <w:pPr>
              <w:suppressAutoHyphens/>
              <w:spacing w:after="0"/>
              <w:jc w:val="center"/>
              <w:rPr>
                <w:rFonts w:ascii="Times New Roman" w:eastAsia="Times New Roman" w:hAnsi="Times New Roman" w:cs="Times New Roman"/>
                <w:sz w:val="24"/>
                <w:szCs w:val="24"/>
                <w:lang w:val="uk-UA" w:eastAsia="ar-SA"/>
              </w:rPr>
            </w:pPr>
            <w:r w:rsidRPr="00B06509">
              <w:rPr>
                <w:rFonts w:ascii="Times New Roman" w:eastAsia="Times New Roman" w:hAnsi="Times New Roman" w:cs="Times New Roman"/>
                <w:sz w:val="24"/>
                <w:szCs w:val="24"/>
                <w:lang w:val="uk-UA" w:eastAsia="ar-SA"/>
              </w:rPr>
              <w:t>залік</w:t>
            </w:r>
          </w:p>
        </w:tc>
      </w:tr>
    </w:tbl>
    <w:p w:rsidR="00F862EB" w:rsidRDefault="00F862EB" w:rsidP="00F862EB">
      <w:pPr>
        <w:spacing w:after="0" w:line="240" w:lineRule="auto"/>
        <w:ind w:firstLine="284"/>
        <w:jc w:val="both"/>
        <w:rPr>
          <w:rFonts w:ascii="Times New Roman" w:eastAsia="Times New Roman" w:hAnsi="Times New Roman" w:cs="Times New Roman"/>
          <w:b/>
          <w:bCs/>
          <w:i/>
          <w:lang w:val="uk-UA" w:eastAsia="ar-SA"/>
        </w:rPr>
      </w:pPr>
    </w:p>
    <w:p w:rsidR="00F862EB" w:rsidRDefault="00F862EB" w:rsidP="00F862EB">
      <w:pPr>
        <w:keepNext/>
        <w:tabs>
          <w:tab w:val="num" w:pos="0"/>
          <w:tab w:val="num" w:pos="4262"/>
        </w:tabs>
        <w:suppressAutoHyphens/>
        <w:spacing w:after="0" w:line="240" w:lineRule="auto"/>
        <w:jc w:val="center"/>
        <w:outlineLvl w:val="2"/>
        <w:rPr>
          <w:rFonts w:ascii="Times New Roman" w:eastAsia="Times New Roman" w:hAnsi="Times New Roman" w:cs="Times New Roman"/>
          <w:b/>
          <w:iCs/>
          <w:sz w:val="28"/>
          <w:szCs w:val="28"/>
          <w:lang w:val="uk-UA" w:eastAsia="ar-SA"/>
        </w:rPr>
      </w:pPr>
      <w:r>
        <w:rPr>
          <w:rFonts w:ascii="Times New Roman" w:eastAsia="Times New Roman" w:hAnsi="Times New Roman" w:cs="Times New Roman"/>
          <w:b/>
          <w:iCs/>
          <w:sz w:val="28"/>
          <w:szCs w:val="28"/>
          <w:lang w:val="uk-UA" w:eastAsia="ar-SA"/>
        </w:rPr>
        <w:t>2. Мета та завдання навчальної дисципліни</w:t>
      </w:r>
    </w:p>
    <w:p w:rsidR="00B06509" w:rsidRDefault="00B06509" w:rsidP="00F862EB">
      <w:pPr>
        <w:suppressAutoHyphens/>
        <w:spacing w:after="0" w:line="240" w:lineRule="auto"/>
        <w:ind w:firstLine="540"/>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Курс має на </w:t>
      </w:r>
      <w:r w:rsidRPr="00B06509">
        <w:rPr>
          <w:rFonts w:ascii="Times New Roman" w:eastAsia="Times New Roman" w:hAnsi="Times New Roman" w:cs="Times New Roman"/>
          <w:b/>
          <w:sz w:val="28"/>
          <w:szCs w:val="28"/>
          <w:lang w:val="uk-UA" w:eastAsia="ar-SA"/>
        </w:rPr>
        <w:t>меті</w:t>
      </w:r>
      <w:r w:rsidRPr="00B06509">
        <w:rPr>
          <w:rFonts w:ascii="Times New Roman" w:eastAsia="Times New Roman" w:hAnsi="Times New Roman" w:cs="Times New Roman"/>
          <w:sz w:val="28"/>
          <w:szCs w:val="28"/>
          <w:lang w:val="uk-UA" w:eastAsia="ar-SA"/>
        </w:rPr>
        <w:t xml:space="preserve"> формування професійної компетентності майбутнього науковця:  створення теоретичного ґрунту для успішних досліджень в галузі філології, знайомить з проблемним полем та дослідницьким апаратом літературознавства з урахуванням історії і сучасного стану дисципліни у вітчизняній і зарубіжній науці, сприяє формуванню вмінь та навичок застосування відповідних знань на практиці. </w:t>
      </w:r>
    </w:p>
    <w:p w:rsidR="00F862EB" w:rsidRDefault="00F862EB" w:rsidP="00F862EB">
      <w:pPr>
        <w:suppressAutoHyphens/>
        <w:spacing w:after="0" w:line="240" w:lineRule="auto"/>
        <w:ind w:firstLine="540"/>
        <w:jc w:val="both"/>
        <w:rPr>
          <w:lang w:val="uk-UA"/>
        </w:rPr>
      </w:pPr>
      <w:r>
        <w:rPr>
          <w:rFonts w:ascii="Times New Roman" w:eastAsia="Times New Roman" w:hAnsi="Times New Roman" w:cs="Times New Roman"/>
          <w:sz w:val="28"/>
          <w:szCs w:val="28"/>
          <w:lang w:val="uk-UA" w:eastAsia="ar-SA"/>
        </w:rPr>
        <w:t xml:space="preserve">Основними </w:t>
      </w:r>
      <w:r>
        <w:rPr>
          <w:rFonts w:ascii="Times New Roman" w:eastAsia="Times New Roman" w:hAnsi="Times New Roman" w:cs="Times New Roman"/>
          <w:b/>
          <w:sz w:val="28"/>
          <w:szCs w:val="28"/>
          <w:lang w:val="uk-UA" w:eastAsia="ar-SA"/>
        </w:rPr>
        <w:t>завданнями</w:t>
      </w:r>
      <w:r>
        <w:rPr>
          <w:rFonts w:ascii="Times New Roman" w:eastAsia="Times New Roman" w:hAnsi="Times New Roman" w:cs="Times New Roman"/>
          <w:sz w:val="28"/>
          <w:szCs w:val="28"/>
          <w:lang w:val="uk-UA" w:eastAsia="ar-SA"/>
        </w:rPr>
        <w:t xml:space="preserve"> вивчення дисципліни є:</w:t>
      </w:r>
      <w:r>
        <w:rPr>
          <w:lang w:val="uk-UA"/>
        </w:rPr>
        <w:t xml:space="preserve"> </w:t>
      </w:r>
    </w:p>
    <w:p w:rsidR="00F862EB" w:rsidRDefault="00F862EB" w:rsidP="00F862EB">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ознайомити студентів із основними</w:t>
      </w:r>
      <w:r w:rsidR="004965DE">
        <w:rPr>
          <w:rFonts w:ascii="Times New Roman" w:eastAsia="Times New Roman" w:hAnsi="Times New Roman" w:cs="Times New Roman"/>
          <w:sz w:val="28"/>
          <w:szCs w:val="28"/>
          <w:lang w:val="uk-UA" w:eastAsia="ar-SA"/>
        </w:rPr>
        <w:t xml:space="preserve"> </w:t>
      </w:r>
      <w:r w:rsidR="00B06509">
        <w:rPr>
          <w:rFonts w:ascii="Times New Roman" w:eastAsia="Times New Roman" w:hAnsi="Times New Roman" w:cs="Times New Roman"/>
          <w:sz w:val="28"/>
          <w:szCs w:val="28"/>
          <w:lang w:val="uk-UA" w:eastAsia="ar-SA"/>
        </w:rPr>
        <w:t xml:space="preserve">етапами формування та розвитку </w:t>
      </w:r>
      <w:r w:rsidR="004965DE">
        <w:rPr>
          <w:rFonts w:ascii="Times New Roman" w:eastAsia="Times New Roman" w:hAnsi="Times New Roman" w:cs="Times New Roman"/>
          <w:sz w:val="28"/>
          <w:szCs w:val="28"/>
          <w:lang w:val="uk-UA" w:eastAsia="ar-SA"/>
        </w:rPr>
        <w:t>літературознавства</w:t>
      </w:r>
      <w:r w:rsidR="00B06509">
        <w:rPr>
          <w:rFonts w:ascii="Times New Roman" w:eastAsia="Times New Roman" w:hAnsi="Times New Roman" w:cs="Times New Roman"/>
          <w:sz w:val="28"/>
          <w:szCs w:val="28"/>
          <w:lang w:val="uk-UA" w:eastAsia="ar-SA"/>
        </w:rPr>
        <w:t xml:space="preserve"> (провідними концепціями та специфікою практики аналізу</w:t>
      </w:r>
      <w:r w:rsidR="00463EED">
        <w:rPr>
          <w:rFonts w:ascii="Times New Roman" w:eastAsia="Times New Roman" w:hAnsi="Times New Roman" w:cs="Times New Roman"/>
          <w:sz w:val="28"/>
          <w:szCs w:val="28"/>
          <w:lang w:val="uk-UA" w:eastAsia="ar-SA"/>
        </w:rPr>
        <w:t xml:space="preserve"> </w:t>
      </w:r>
      <w:r w:rsidR="00B06509">
        <w:rPr>
          <w:rFonts w:ascii="Times New Roman" w:eastAsia="Times New Roman" w:hAnsi="Times New Roman" w:cs="Times New Roman"/>
          <w:sz w:val="28"/>
          <w:szCs w:val="28"/>
          <w:lang w:val="uk-UA" w:eastAsia="ar-SA"/>
        </w:rPr>
        <w:t>текстів</w:t>
      </w:r>
      <w:r>
        <w:rPr>
          <w:rFonts w:ascii="Times New Roman" w:eastAsia="Times New Roman" w:hAnsi="Times New Roman" w:cs="Times New Roman"/>
          <w:sz w:val="28"/>
          <w:szCs w:val="28"/>
          <w:lang w:val="uk-UA" w:eastAsia="ar-SA"/>
        </w:rPr>
        <w:t>;</w:t>
      </w:r>
    </w:p>
    <w:p w:rsidR="00F862EB" w:rsidRDefault="00B06509" w:rsidP="004965DE">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вдосконалити </w:t>
      </w:r>
      <w:r w:rsidR="004965DE">
        <w:rPr>
          <w:rFonts w:ascii="Times New Roman" w:eastAsia="Times New Roman" w:hAnsi="Times New Roman" w:cs="Times New Roman"/>
          <w:sz w:val="28"/>
          <w:szCs w:val="28"/>
          <w:lang w:val="uk-UA" w:eastAsia="ar-SA"/>
        </w:rPr>
        <w:t>вміння та</w:t>
      </w:r>
      <w:r w:rsidR="00F862EB">
        <w:rPr>
          <w:rFonts w:ascii="Times New Roman" w:eastAsia="Times New Roman" w:hAnsi="Times New Roman" w:cs="Times New Roman"/>
          <w:sz w:val="28"/>
          <w:szCs w:val="28"/>
          <w:lang w:val="uk-UA" w:eastAsia="ar-SA"/>
        </w:rPr>
        <w:t xml:space="preserve"> навички літературознавчого аналізу</w:t>
      </w:r>
      <w:r w:rsidR="004965DE" w:rsidRPr="004965DE">
        <w:t xml:space="preserve"> </w:t>
      </w:r>
      <w:r w:rsidR="004965DE" w:rsidRPr="004965DE">
        <w:rPr>
          <w:rFonts w:ascii="Times New Roman" w:eastAsia="Times New Roman" w:hAnsi="Times New Roman" w:cs="Times New Roman"/>
          <w:sz w:val="28"/>
          <w:szCs w:val="28"/>
          <w:lang w:val="uk-UA" w:eastAsia="ar-SA"/>
        </w:rPr>
        <w:t xml:space="preserve">для інтерпретації </w:t>
      </w:r>
      <w:r w:rsidR="004965DE">
        <w:rPr>
          <w:rFonts w:ascii="Times New Roman" w:eastAsia="Times New Roman" w:hAnsi="Times New Roman" w:cs="Times New Roman"/>
          <w:sz w:val="28"/>
          <w:szCs w:val="28"/>
          <w:lang w:val="uk-UA" w:eastAsia="ar-SA"/>
        </w:rPr>
        <w:t>художніх творів</w:t>
      </w:r>
      <w:r w:rsidR="00F862EB">
        <w:rPr>
          <w:rFonts w:ascii="Times New Roman" w:eastAsia="Times New Roman" w:hAnsi="Times New Roman" w:cs="Times New Roman"/>
          <w:sz w:val="28"/>
          <w:szCs w:val="28"/>
          <w:lang w:val="uk-UA" w:eastAsia="ar-SA"/>
        </w:rPr>
        <w:t xml:space="preserve">; </w:t>
      </w:r>
    </w:p>
    <w:p w:rsidR="00F862EB" w:rsidRDefault="00F862EB" w:rsidP="00B06509">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сприяти </w:t>
      </w:r>
      <w:r w:rsidR="004965DE">
        <w:rPr>
          <w:rFonts w:ascii="Times New Roman" w:eastAsia="Times New Roman" w:hAnsi="Times New Roman" w:cs="Times New Roman"/>
          <w:sz w:val="28"/>
          <w:szCs w:val="28"/>
          <w:lang w:val="uk-UA" w:eastAsia="ar-SA"/>
        </w:rPr>
        <w:t xml:space="preserve">формуванню та </w:t>
      </w:r>
      <w:r>
        <w:rPr>
          <w:rFonts w:ascii="Times New Roman" w:eastAsia="Times New Roman" w:hAnsi="Times New Roman" w:cs="Times New Roman"/>
          <w:sz w:val="28"/>
          <w:szCs w:val="28"/>
          <w:lang w:val="uk-UA" w:eastAsia="ar-SA"/>
        </w:rPr>
        <w:t xml:space="preserve">розвитку </w:t>
      </w:r>
      <w:r w:rsidR="00B06509" w:rsidRPr="00B06509">
        <w:rPr>
          <w:rFonts w:ascii="Times New Roman" w:eastAsia="Times New Roman" w:hAnsi="Times New Roman" w:cs="Times New Roman"/>
          <w:sz w:val="28"/>
          <w:szCs w:val="28"/>
          <w:lang w:val="uk-UA" w:eastAsia="ar-SA"/>
        </w:rPr>
        <w:t>необхідних науковцям навичок системно-аналітичного та креативного мислення, вміння працювати у команді, виконуючи колективні проєкти.</w:t>
      </w:r>
      <w:r w:rsidR="00B06509">
        <w:rPr>
          <w:rFonts w:ascii="Times New Roman" w:eastAsia="Times New Roman" w:hAnsi="Times New Roman" w:cs="Times New Roman"/>
          <w:sz w:val="28"/>
          <w:szCs w:val="28"/>
          <w:lang w:val="uk-UA" w:eastAsia="ar-SA"/>
        </w:rPr>
        <w:t xml:space="preserve"> </w:t>
      </w:r>
    </w:p>
    <w:p w:rsidR="00F862EB" w:rsidRDefault="00F862EB" w:rsidP="00F862EB">
      <w:pPr>
        <w:tabs>
          <w:tab w:val="left" w:pos="284"/>
          <w:tab w:val="left" w:pos="567"/>
        </w:tabs>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lastRenderedPageBreak/>
        <w:t xml:space="preserve">У результаті вивчення навчальної дисципліни </w:t>
      </w:r>
      <w:r w:rsidR="00B06509">
        <w:rPr>
          <w:rFonts w:ascii="Times New Roman" w:eastAsia="Times New Roman" w:hAnsi="Times New Roman" w:cs="Times New Roman"/>
          <w:sz w:val="28"/>
          <w:szCs w:val="28"/>
          <w:lang w:val="uk-UA" w:eastAsia="ar-SA"/>
        </w:rPr>
        <w:t xml:space="preserve">слухачі </w:t>
      </w:r>
      <w:r>
        <w:rPr>
          <w:rFonts w:ascii="Times New Roman" w:eastAsia="Times New Roman" w:hAnsi="Times New Roman" w:cs="Times New Roman"/>
          <w:sz w:val="28"/>
          <w:szCs w:val="28"/>
          <w:lang w:val="uk-UA" w:eastAsia="ar-SA"/>
        </w:rPr>
        <w:t xml:space="preserve">повинен набути </w:t>
      </w:r>
    </w:p>
    <w:p w:rsidR="00F862EB" w:rsidRDefault="00F862EB" w:rsidP="00F862EB">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таких результатів навчання (знання, </w:t>
      </w:r>
      <w:r w:rsidR="00784C80">
        <w:rPr>
          <w:rFonts w:ascii="Times New Roman" w:eastAsia="Times New Roman" w:hAnsi="Times New Roman" w:cs="Times New Roman"/>
          <w:sz w:val="28"/>
          <w:szCs w:val="28"/>
          <w:lang w:val="uk-UA" w:eastAsia="ar-SA"/>
        </w:rPr>
        <w:t>уміння тощо) та компетентностей:</w:t>
      </w:r>
    </w:p>
    <w:p w:rsidR="00784C80" w:rsidRDefault="00784C80" w:rsidP="00F862EB">
      <w:pPr>
        <w:suppressAutoHyphens/>
        <w:spacing w:after="0" w:line="240" w:lineRule="auto"/>
        <w:jc w:val="both"/>
        <w:rPr>
          <w:rFonts w:ascii="Times New Roman" w:eastAsia="Times New Roman" w:hAnsi="Times New Roman" w:cs="Times New Roman"/>
          <w:sz w:val="28"/>
          <w:szCs w:val="28"/>
          <w:lang w:val="uk-UA" w:eastAsia="ar-SA"/>
        </w:rPr>
      </w:pPr>
    </w:p>
    <w:tbl>
      <w:tblPr>
        <w:tblStyle w:val="a5"/>
        <w:tblW w:w="0" w:type="auto"/>
        <w:tblLook w:val="04A0" w:firstRow="1" w:lastRow="0" w:firstColumn="1" w:lastColumn="0" w:noHBand="0" w:noVBand="1"/>
      </w:tblPr>
      <w:tblGrid>
        <w:gridCol w:w="4785"/>
        <w:gridCol w:w="4786"/>
      </w:tblGrid>
      <w:tr w:rsidR="00784C80" w:rsidTr="00784C80">
        <w:tc>
          <w:tcPr>
            <w:tcW w:w="4785" w:type="dxa"/>
          </w:tcPr>
          <w:p w:rsidR="00784C80" w:rsidRDefault="00784C80" w:rsidP="00784C80">
            <w:pPr>
              <w:pStyle w:val="Default"/>
              <w:jc w:val="center"/>
              <w:rPr>
                <w:sz w:val="23"/>
                <w:szCs w:val="23"/>
              </w:rPr>
            </w:pPr>
            <w:r>
              <w:rPr>
                <w:i/>
                <w:iCs/>
                <w:sz w:val="23"/>
                <w:szCs w:val="23"/>
              </w:rPr>
              <w:t>Заплановані робочою програмою результати навчання та компетентності</w:t>
            </w:r>
          </w:p>
          <w:p w:rsidR="00784C80" w:rsidRDefault="00784C80" w:rsidP="00F862EB">
            <w:pPr>
              <w:suppressAutoHyphens/>
              <w:jc w:val="both"/>
              <w:rPr>
                <w:rFonts w:ascii="Times New Roman" w:eastAsia="Times New Roman" w:hAnsi="Times New Roman" w:cs="Times New Roman"/>
                <w:sz w:val="28"/>
                <w:szCs w:val="28"/>
                <w:lang w:val="uk-UA" w:eastAsia="ar-SA"/>
              </w:rPr>
            </w:pPr>
          </w:p>
        </w:tc>
        <w:tc>
          <w:tcPr>
            <w:tcW w:w="4786" w:type="dxa"/>
          </w:tcPr>
          <w:p w:rsidR="00784C80" w:rsidRPr="00784C80" w:rsidRDefault="00784C80" w:rsidP="00784C80">
            <w:pPr>
              <w:suppressAutoHyphens/>
              <w:jc w:val="center"/>
              <w:rPr>
                <w:rFonts w:ascii="Times New Roman" w:eastAsia="Times New Roman" w:hAnsi="Times New Roman" w:cs="Times New Roman"/>
                <w:i/>
                <w:sz w:val="24"/>
                <w:szCs w:val="24"/>
                <w:lang w:val="uk-UA" w:eastAsia="ar-SA"/>
              </w:rPr>
            </w:pPr>
            <w:r w:rsidRPr="00784C80">
              <w:rPr>
                <w:rFonts w:ascii="Times New Roman" w:eastAsia="Times New Roman" w:hAnsi="Times New Roman" w:cs="Times New Roman"/>
                <w:i/>
                <w:sz w:val="24"/>
                <w:szCs w:val="24"/>
                <w:lang w:val="uk-UA" w:eastAsia="ar-SA"/>
              </w:rPr>
              <w:t>Методи і контрольні заходи</w:t>
            </w:r>
          </w:p>
        </w:tc>
      </w:tr>
      <w:tr w:rsidR="00784C80" w:rsidTr="00784C80">
        <w:tc>
          <w:tcPr>
            <w:tcW w:w="4785" w:type="dxa"/>
          </w:tcPr>
          <w:p w:rsidR="00784C80" w:rsidRDefault="00997BA9" w:rsidP="00F862EB">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w:t>
            </w:r>
          </w:p>
        </w:tc>
        <w:tc>
          <w:tcPr>
            <w:tcW w:w="4786" w:type="dxa"/>
          </w:tcPr>
          <w:p w:rsidR="00784C80" w:rsidRDefault="00997BA9" w:rsidP="00F862EB">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2</w:t>
            </w:r>
          </w:p>
        </w:tc>
      </w:tr>
      <w:tr w:rsidR="00784C80" w:rsidTr="00B06509">
        <w:trPr>
          <w:trHeight w:val="1691"/>
        </w:trPr>
        <w:tc>
          <w:tcPr>
            <w:tcW w:w="4785" w:type="dxa"/>
          </w:tcPr>
          <w:p w:rsidR="00997BA9" w:rsidRPr="00997BA9" w:rsidRDefault="00997BA9" w:rsidP="00997BA9">
            <w:pPr>
              <w:suppressAutoHyphens/>
              <w:jc w:val="both"/>
              <w:rPr>
                <w:rFonts w:ascii="Times New Roman" w:eastAsia="Times New Roman" w:hAnsi="Times New Roman" w:cs="Times New Roman"/>
                <w:sz w:val="28"/>
                <w:szCs w:val="28"/>
                <w:lang w:val="uk-UA" w:eastAsia="ar-SA"/>
              </w:rPr>
            </w:pPr>
            <w:r w:rsidRPr="00997BA9">
              <w:rPr>
                <w:rFonts w:ascii="Times New Roman" w:eastAsia="Times New Roman" w:hAnsi="Times New Roman" w:cs="Times New Roman"/>
                <w:sz w:val="28"/>
                <w:szCs w:val="28"/>
                <w:lang w:val="uk-UA" w:eastAsia="ar-SA"/>
              </w:rPr>
              <w:t>Програмні компетентності:</w:t>
            </w:r>
          </w:p>
          <w:p w:rsidR="00997BA9" w:rsidRPr="00B06509" w:rsidRDefault="00997BA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 </w:t>
            </w:r>
            <w:r w:rsidR="00B06509" w:rsidRPr="00B06509">
              <w:rPr>
                <w:rFonts w:ascii="Times New Roman" w:eastAsia="Times New Roman" w:hAnsi="Times New Roman" w:cs="Times New Roman"/>
                <w:sz w:val="28"/>
                <w:szCs w:val="28"/>
                <w:lang w:val="uk-UA" w:eastAsia="ar-SA"/>
              </w:rPr>
              <w:t>ІК: Здатність розв’язувати комплексні проблеми в галузі філології у процесі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w:t>
            </w:r>
            <w:r>
              <w:rPr>
                <w:rFonts w:ascii="Times New Roman" w:eastAsia="Times New Roman" w:hAnsi="Times New Roman" w:cs="Times New Roman"/>
                <w:sz w:val="28"/>
                <w:szCs w:val="28"/>
                <w:lang w:val="uk-UA" w:eastAsia="ar-SA"/>
              </w:rPr>
              <w:t xml:space="preserve">: </w:t>
            </w:r>
            <w:r w:rsidRPr="00B06509">
              <w:rPr>
                <w:rFonts w:ascii="Times New Roman" w:eastAsia="Times New Roman" w:hAnsi="Times New Roman" w:cs="Times New Roman"/>
                <w:sz w:val="28"/>
                <w:szCs w:val="28"/>
                <w:lang w:val="uk-UA" w:eastAsia="ar-SA"/>
              </w:rPr>
              <w:t>ЗК 1 Здатність до абстрактного мислення, аналізу та синтезу нових та комплексних ідей.</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2 Здатність вчитися, оволодівати сучасними знаннями, застосовувати їх у практичних ситуаціях.</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3 Здатність до формування системного наукового світогляду та загального культурного кругозору.</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4 Здатність до критичного мислення.</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5 Здатність діяти на основі морально-етичних норм і стандартів професійної поведінки науковців і викладачів, дотримуватися принципів академічної доброчесності.</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6 Здатність до пошуку, оброблення та аналізу наукової інформації з різних джерел; використання інформаційно-комунікаційних технологій у дослідницькій та викладацькій діяльності.</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ЗК 7 Здатність до організації та проведення навчальних занять зі </w:t>
            </w:r>
            <w:r w:rsidRPr="00B06509">
              <w:rPr>
                <w:rFonts w:ascii="Times New Roman" w:eastAsia="Times New Roman" w:hAnsi="Times New Roman" w:cs="Times New Roman"/>
                <w:sz w:val="28"/>
                <w:szCs w:val="28"/>
                <w:lang w:val="uk-UA" w:eastAsia="ar-SA"/>
              </w:rPr>
              <w:lastRenderedPageBreak/>
              <w:t>здобувачами вищої освіти зі застосуванням сучасних освітніх технологій та інноваційних методів навчання; об’єктивного оцінювання здобутих результатів навчання.</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8 Здатність до започаткування, планування та проведення наукових досліджень на відповідному рівні, із забезпеченням якості виконуваних робіт, дотримання правил безпеки та бережливого ставлення до навколишнього середовища.</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9 Здатність до узагальнення та систематизації результатів наукових досліджень; оприлюднення їх результатів у вигляді: наукової доповіді (тез), статті, звіту про виконання НДР, монографії, дисертації; захисту прав інтелектуальної власності.</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10  Здатність до розроблення, реалізації та управління освітніми й науковими проектами на національному та міжнародному рівнях.</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11 Здатність працювати у науковому колективі та організовувати його діяльність; виявляти та вирішувати проблеми, приймати обґрунтовані рішення, діяти свідомо та відповідально, демонструвати ініціативу та наполегливість щодо поставлених завдань і взятих зобов’язань.</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ЗК 12 Здатність до представлення та обговорення результатів наукових досліджень українською та англійською мовами в усній та письмовій формах для вільного спілкування з вітчизняною та міжнародною академічною спільнотою, а також експертами з інших галузей знань/видів </w:t>
            </w:r>
            <w:r w:rsidRPr="00B06509">
              <w:rPr>
                <w:rFonts w:ascii="Times New Roman" w:eastAsia="Times New Roman" w:hAnsi="Times New Roman" w:cs="Times New Roman"/>
                <w:sz w:val="28"/>
                <w:szCs w:val="28"/>
                <w:lang w:val="uk-UA" w:eastAsia="ar-SA"/>
              </w:rPr>
              <w:lastRenderedPageBreak/>
              <w:t>економічної діяльності.</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13 Здатність до міжособистісної взаємодії та комунікації; володіння технікою публічних виступів, риторики та аргументації.</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ЗК 14 Здатність працювати автономно; планувати та управляти своїм часом. </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15  Здатність до особистісного та професійного розвитку</w:t>
            </w:r>
          </w:p>
          <w:p w:rsid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ЗК 16 Здатність працювати з наукометричними базами даних з метою виконання власного наукового дослідження та вміння використовувати сучасні технології для організації і забезпечення власної наукової, педагогічної та інноваційної діяльності, у підготовці наукових публікацій, звітів, ділової та особистої документації.</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w:t>
            </w:r>
            <w:r>
              <w:rPr>
                <w:rFonts w:ascii="Times New Roman" w:eastAsia="Times New Roman" w:hAnsi="Times New Roman" w:cs="Times New Roman"/>
                <w:sz w:val="28"/>
                <w:szCs w:val="28"/>
                <w:lang w:val="uk-UA" w:eastAsia="ar-SA"/>
              </w:rPr>
              <w:t xml:space="preserve">: </w:t>
            </w:r>
            <w:r w:rsidRPr="00B06509">
              <w:rPr>
                <w:rFonts w:ascii="Times New Roman" w:eastAsia="Times New Roman" w:hAnsi="Times New Roman" w:cs="Times New Roman"/>
                <w:sz w:val="28"/>
                <w:szCs w:val="28"/>
                <w:lang w:val="uk-UA" w:eastAsia="ar-SA"/>
              </w:rPr>
              <w:t>СК 1 Знання та розуміння предметної області та розуміння професійної діяльності.</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2 Здатність до засвоєння основних концепцій, розуміння теоретичних і практичних проблем, історії розвитку та сучасного стану наукових знань за спеціальністю 035 Філологія, оволодіння термінологією з досліджуваного наукового напряму.</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3 Здатність до оволодіння методологією та методами наукових досліджень у галузі гуманітарних наук.</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СК 4 Здатність збирати дані для філологічного дослідження, систематизувати та інтерпретувати їх. </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СК 5 Здатність аналізувати філологічні явища з погляду фундаментальних філологічних </w:t>
            </w:r>
            <w:r w:rsidRPr="00B06509">
              <w:rPr>
                <w:rFonts w:ascii="Times New Roman" w:eastAsia="Times New Roman" w:hAnsi="Times New Roman" w:cs="Times New Roman"/>
                <w:sz w:val="28"/>
                <w:szCs w:val="28"/>
                <w:lang w:val="uk-UA" w:eastAsia="ar-SA"/>
              </w:rPr>
              <w:lastRenderedPageBreak/>
              <w:t>принципів і знань, класичних та новітніх дослідницьких підходів, а також на основі відповідних загальнонаукових методів.</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6 Здатність планувати та організовувати філологічні дослідження, формулювати дослідницькі гіпотези та визначати способи їх перевірки</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7 Здатність до лінгвокреативної діяльності в науково-інноваційній сфері.</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СК 8 Здатність до формулювання нових підходів та напрямків у різних галузях філологічних наук; </w:t>
            </w:r>
          </w:p>
          <w:p w:rsid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9 Знання й активне використання сучасного науково-критичного дискурсу, здатність до його обґрунтування та оновлення відповідно до наукових завдань власного філологічного дослідження .</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10 Здатність до всебічного аналізу лінгвокогнітивних та соціокультурних процесів, до моделювання та прогнозування тенденцій розвитку мовних, позамовних та мовленнєвих явищ.</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11 Здатність формулювати фундаментальну наукову проблему в галузі філології (мовознавство, літературознавство, перекладознавство), робочі гіпотези досліджуваної проблеми, що передбачає глибоке переосмислення наявних і створення нових цілісних знань та/або професійної практики.</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СК 12 Виявлення тенденцій розвитку сучасної філології, сучасної української наукової мови, знання доробку провідних вітчизняних та зарубіжних учених-філологів, творче </w:t>
            </w:r>
            <w:r w:rsidRPr="00B06509">
              <w:rPr>
                <w:rFonts w:ascii="Times New Roman" w:eastAsia="Times New Roman" w:hAnsi="Times New Roman" w:cs="Times New Roman"/>
                <w:sz w:val="28"/>
                <w:szCs w:val="28"/>
                <w:lang w:val="uk-UA" w:eastAsia="ar-SA"/>
              </w:rPr>
              <w:lastRenderedPageBreak/>
              <w:t xml:space="preserve">використання їхніх здобутків у дисертаційному дослідженні. </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СК 13 Здатність до популяризації науково-філологічного знання.</w:t>
            </w:r>
          </w:p>
          <w:p w:rsidR="00997BA9" w:rsidRPr="00997BA9" w:rsidRDefault="00997BA9" w:rsidP="00997BA9">
            <w:pPr>
              <w:suppressAutoHyphens/>
              <w:jc w:val="both"/>
              <w:rPr>
                <w:rFonts w:ascii="Times New Roman" w:eastAsia="Times New Roman" w:hAnsi="Times New Roman" w:cs="Times New Roman"/>
                <w:i/>
                <w:sz w:val="28"/>
                <w:szCs w:val="28"/>
                <w:lang w:val="uk-UA" w:eastAsia="ar-SA"/>
              </w:rPr>
            </w:pPr>
            <w:r w:rsidRPr="00997BA9">
              <w:rPr>
                <w:rFonts w:ascii="Times New Roman" w:eastAsia="Times New Roman" w:hAnsi="Times New Roman" w:cs="Times New Roman"/>
                <w:i/>
                <w:sz w:val="28"/>
                <w:szCs w:val="28"/>
                <w:lang w:val="uk-UA" w:eastAsia="ar-SA"/>
              </w:rPr>
              <w:t>Програмні результати навчання</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1.1 Демонструвати системність наукового світогляду та загального культурного кругозору.</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1.2 Використовувати законодавство у сфері освітньої, наукової, інноваційної діяльності; захисту прав інтелектуальної власності</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1.3 Аналізувати та знати особливості дослідницько-інноваційної діяльності у закладі вищої освіти та основні вимоги, що висуваються до її суб’єктів (аспірантів, наукових та науково-педагогічних працівників)</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1.4 Знати принципи фінансування наукових досліджень та на цій основі планувати, ініціювати, організовувати й здійснювати розробку вітчизняних і міжнародних грантових програм та проєктів.</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1.5 Знати та використовувати технології написання проектних заявок на вітчизняні та міжнародні освітні/наукові проекти; методи управління проектами</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1.6 Знати основи академічного письма, загальні правила оформлення наукового звіту, презентації, статті, монографії, дисертації, особливості підготовки і подання публікацій до видань, що входять до міжнародних наукометричних баз даних.</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1.7 Знати принципи організації освітнього процесу у закладі вищої освіти; сучасні інноваційні технології та методи викладання; критерії та способи оцінювання результатів навчання здобувачів вищої освіти.</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1.8 Знати та застосовувати </w:t>
            </w:r>
            <w:r w:rsidRPr="00B06509">
              <w:rPr>
                <w:rFonts w:ascii="Times New Roman" w:eastAsia="Times New Roman" w:hAnsi="Times New Roman" w:cs="Times New Roman"/>
                <w:sz w:val="28"/>
                <w:szCs w:val="28"/>
                <w:lang w:val="uk-UA" w:eastAsia="ar-SA"/>
              </w:rPr>
              <w:lastRenderedPageBreak/>
              <w:t>методи збору інформації, її аналізу, систематизації та узагальнення.</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1.9 Володіти методами і способами ефективної комунікації та міжособистісної взаємодії.</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1.10 Знати та демонструвати техніки і технології критичного мислення.</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1.11 Знати та послуговуватися вимогами та правилами дотримання морально-етичних стандартів та принципів академічної доброчесності</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1.12 Знати основні концепції, історію розвитку та сучасний стан наукових знань за спеціальністю філологія.</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1.13 Розуміти та застосовувати методологію, методи та термінологічний апарат наукового дослідження у галузі гуманітарні науки.</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1.14 Знати та критично осмислювати спільні та відмінні тенденції розвитку різних напрямів сучасної філології.</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1.15 Усвідомлювати різницю між багатоманітними рівнями лінгвістичного аналізу, знати, як формулювати узагальнення на основі мовних даних, як розпізнавати, систематизувати мовні проблеми, розуміти природу лінгвістичних даних при різних рівнях аналізу. </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1.16 Знати визначення мовних одиниць, кореляцій між ними і процесів, які їх супроводжують та характеризують. </w:t>
            </w:r>
          </w:p>
          <w:p w:rsidR="00423742"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1.17 Знати основні історико-літературні події вітчизняного та світового літературного процесу.</w:t>
            </w:r>
          </w:p>
          <w:p w:rsidR="00B06509" w:rsidRDefault="00B06509" w:rsidP="00B06509">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Уміння/навички:</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2.1 Оволодівати сучасними знаннями та практично застосовувати їх у науковій та професійній діяльності.</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lastRenderedPageBreak/>
              <w:t xml:space="preserve">ПРН 2.2 Демонструвати здатність до абстрактного аналізу, оцінки і синтезу нових та комплексних ідей. </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2.3 Вміти започаткування, планувати, проводити та коригувати послідовність процесу ґрунтовного наукового дослідження, що дає можливість переосмислити наявне та створити нове цілісне знання в галузі філології. </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2.4 Володіти навичками критичного мислення </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2.5 Використовувати інформаційно-комунікаційних технології у дослідницькій та викладацькій діяльності; демонструвати вміння пошуку, оброблення та аналізу наукової інформації з різних джерел.</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ПРН 2.6 Організовувати та проводити навчальні заняття зі здобувачами вищої освіти з використанням сучасних освітніх технологій та інноваційних методів навчання; об’єктивно оцінювати здобутірезультати навчання.</w:t>
            </w:r>
          </w:p>
          <w:p w:rsidR="00B06509" w:rsidRP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2.7 Презентувати результати власних оригінальних наукових досліджень державною та іноземною мовами в усній та писемній формі: продукувати і грамотно оформлювати різножанрові наукові тексти відповідно до сучасних вимог (стаття, есе, презентація, виступ на конференції, публічна науково-популярна чи наукова лекція тощо). </w:t>
            </w:r>
          </w:p>
          <w:p w:rsidR="00B06509" w:rsidRDefault="00B06509" w:rsidP="00B06509">
            <w:p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 xml:space="preserve">ПРН 2.8 Визначати зміст основних концепцій, підходів, методів, методик, що складають теоретико-методологічну основу наукових філологічних досліджень та аналізувати концептуальні підходи, методологічні принципи, інструментарій, на яких ґрунтуватиметься власне наукове </w:t>
            </w:r>
            <w:r w:rsidRPr="00B06509">
              <w:rPr>
                <w:rFonts w:ascii="Times New Roman" w:eastAsia="Times New Roman" w:hAnsi="Times New Roman" w:cs="Times New Roman"/>
                <w:sz w:val="28"/>
                <w:szCs w:val="28"/>
                <w:lang w:val="uk-UA" w:eastAsia="ar-SA"/>
              </w:rPr>
              <w:lastRenderedPageBreak/>
              <w:t>філологічне дослідження, розглядати історичні тенденції становлення і розвитку філологічної науки в Україні та світі.</w:t>
            </w:r>
            <w:r>
              <w:rPr>
                <w:rFonts w:ascii="Times New Roman" w:eastAsia="Times New Roman" w:hAnsi="Times New Roman" w:cs="Times New Roman"/>
                <w:sz w:val="28"/>
                <w:szCs w:val="28"/>
                <w:lang w:val="uk-UA" w:eastAsia="ar-SA"/>
              </w:rPr>
              <w:t xml:space="preserve">  </w:t>
            </w:r>
          </w:p>
          <w:p w:rsidR="00B06509" w:rsidRPr="00B53834" w:rsidRDefault="00B06509" w:rsidP="00B06509">
            <w:pPr>
              <w:suppressAutoHyphens/>
              <w:jc w:val="both"/>
              <w:rPr>
                <w:rFonts w:ascii="Times New Roman" w:eastAsia="Times New Roman" w:hAnsi="Times New Roman" w:cs="Times New Roman"/>
                <w:sz w:val="28"/>
                <w:szCs w:val="28"/>
                <w:lang w:val="uk-UA" w:eastAsia="ar-SA"/>
              </w:rPr>
            </w:pPr>
          </w:p>
        </w:tc>
        <w:tc>
          <w:tcPr>
            <w:tcW w:w="4786" w:type="dxa"/>
          </w:tcPr>
          <w:p w:rsidR="00B53834" w:rsidRPr="00B53834" w:rsidRDefault="00B53834" w:rsidP="00B53834">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lastRenderedPageBreak/>
              <w:t>Методи:</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інтерактивні методи («мозкові штурми», дебати, дискусії, презентації, організаційно-діяльнісні та рольові ігри; робота в групах);</w:t>
            </w:r>
          </w:p>
          <w:p w:rsidR="00B06509" w:rsidRPr="00B06509"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методи проектування (генерації ідей, ідентифікації проблем, постановки мети і завдань, планування, трансляції цілей на результати);</w:t>
            </w:r>
          </w:p>
          <w:p w:rsidR="004D76EF" w:rsidRDefault="00B06509" w:rsidP="00B06509">
            <w:pPr>
              <w:pStyle w:val="a3"/>
              <w:numPr>
                <w:ilvl w:val="0"/>
                <w:numId w:val="4"/>
              </w:numPr>
              <w:suppressAutoHyphens/>
              <w:jc w:val="both"/>
              <w:rPr>
                <w:rFonts w:ascii="Times New Roman" w:eastAsia="Times New Roman" w:hAnsi="Times New Roman" w:cs="Times New Roman"/>
                <w:sz w:val="28"/>
                <w:szCs w:val="28"/>
                <w:lang w:val="uk-UA" w:eastAsia="ar-SA"/>
              </w:rPr>
            </w:pPr>
            <w:r w:rsidRPr="00B06509">
              <w:rPr>
                <w:rFonts w:ascii="Times New Roman" w:eastAsia="Times New Roman" w:hAnsi="Times New Roman" w:cs="Times New Roman"/>
                <w:sz w:val="28"/>
                <w:szCs w:val="28"/>
                <w:lang w:val="uk-UA" w:eastAsia="ar-SA"/>
              </w:rPr>
              <w:t>методи набуття особистого досвіду наукової діяльності</w:t>
            </w:r>
            <w:r>
              <w:rPr>
                <w:rFonts w:ascii="Times New Roman" w:eastAsia="Times New Roman" w:hAnsi="Times New Roman" w:cs="Times New Roman"/>
                <w:sz w:val="28"/>
                <w:szCs w:val="28"/>
                <w:lang w:val="uk-UA" w:eastAsia="ar-SA"/>
              </w:rPr>
              <w:t>.</w:t>
            </w: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Методи контролю і самоконтролю (усний, письмовий, програмований </w:t>
            </w:r>
            <w:r>
              <w:rPr>
                <w:rFonts w:ascii="Times New Roman" w:eastAsia="Times New Roman" w:hAnsi="Times New Roman" w:cs="Times New Roman"/>
                <w:sz w:val="28"/>
                <w:szCs w:val="28"/>
                <w:lang w:val="uk-UA" w:eastAsia="ar-SA"/>
              </w:rPr>
              <w:lastRenderedPageBreak/>
              <w:t>практичний)</w:t>
            </w:r>
          </w:p>
          <w:p w:rsidR="00423742" w:rsidRDefault="00423742"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Контрольні заходи: </w:t>
            </w:r>
          </w:p>
          <w:p w:rsidR="004D76EF" w:rsidRDefault="004D76EF" w:rsidP="004D76EF">
            <w:pPr>
              <w:pStyle w:val="a3"/>
              <w:numPr>
                <w:ilvl w:val="0"/>
                <w:numId w:val="4"/>
              </w:num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о</w:t>
            </w:r>
            <w:r w:rsidRPr="004D76EF">
              <w:rPr>
                <w:rFonts w:ascii="Times New Roman" w:eastAsia="Times New Roman" w:hAnsi="Times New Roman" w:cs="Times New Roman"/>
                <w:sz w:val="28"/>
                <w:szCs w:val="28"/>
                <w:lang w:val="uk-UA" w:eastAsia="ar-SA"/>
              </w:rPr>
              <w:t>питування у формі бесіди</w:t>
            </w:r>
            <w:r>
              <w:rPr>
                <w:rFonts w:ascii="Times New Roman" w:eastAsia="Times New Roman" w:hAnsi="Times New Roman" w:cs="Times New Roman"/>
                <w:sz w:val="28"/>
                <w:szCs w:val="28"/>
                <w:lang w:val="uk-UA" w:eastAsia="ar-SA"/>
              </w:rPr>
              <w:t>;</w:t>
            </w:r>
          </w:p>
          <w:p w:rsidR="004D76EF" w:rsidRDefault="004D76EF" w:rsidP="004D76EF">
            <w:pPr>
              <w:pStyle w:val="a3"/>
              <w:numPr>
                <w:ilvl w:val="0"/>
                <w:numId w:val="4"/>
              </w:numPr>
              <w:suppressAutoHyphens/>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робота у групах над розв’язанням практичних завдань, пов’язаних із формуванням вмінь та навичок визначення «механізмів» створення образної інформації, літературознавчого аналізу тексту</w:t>
            </w:r>
            <w:r>
              <w:rPr>
                <w:rFonts w:ascii="Times New Roman" w:eastAsia="Times New Roman" w:hAnsi="Times New Roman" w:cs="Times New Roman"/>
                <w:sz w:val="28"/>
                <w:szCs w:val="28"/>
                <w:lang w:val="uk-UA" w:eastAsia="ar-SA"/>
              </w:rPr>
              <w:t>;</w:t>
            </w:r>
          </w:p>
          <w:p w:rsidR="004D76EF" w:rsidRDefault="004D76EF" w:rsidP="004D76EF">
            <w:pPr>
              <w:pStyle w:val="a3"/>
              <w:numPr>
                <w:ilvl w:val="0"/>
                <w:numId w:val="4"/>
              </w:numPr>
              <w:suppressAutoHyphens/>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письмові контрольні роботи (аудиторно) або тестування (дистанційно) в залежності від форми навчання</w:t>
            </w:r>
            <w:r>
              <w:rPr>
                <w:rFonts w:ascii="Times New Roman" w:eastAsia="Times New Roman" w:hAnsi="Times New Roman" w:cs="Times New Roman"/>
                <w:sz w:val="28"/>
                <w:szCs w:val="28"/>
                <w:lang w:val="uk-UA" w:eastAsia="ar-SA"/>
              </w:rPr>
              <w:t>.</w:t>
            </w:r>
          </w:p>
          <w:p w:rsidR="004D76EF" w:rsidRDefault="004D76EF" w:rsidP="004D76EF">
            <w:pPr>
              <w:pStyle w:val="a3"/>
              <w:numPr>
                <w:ilvl w:val="0"/>
                <w:numId w:val="4"/>
              </w:numPr>
              <w:suppressAutoHyphens/>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захист проєктів;</w:t>
            </w:r>
          </w:p>
          <w:p w:rsidR="004D76EF" w:rsidRPr="004D76EF" w:rsidRDefault="004D76EF" w:rsidP="004D76EF">
            <w:pPr>
              <w:pStyle w:val="a3"/>
              <w:numPr>
                <w:ilvl w:val="0"/>
                <w:numId w:val="4"/>
              </w:numPr>
              <w:suppressAutoHyphens/>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індивідуальне завдання (ІЗ);</w:t>
            </w:r>
          </w:p>
          <w:p w:rsidR="00B53834" w:rsidRPr="004D76EF" w:rsidRDefault="00463EED" w:rsidP="004D76EF">
            <w:pPr>
              <w:pStyle w:val="a3"/>
              <w:numPr>
                <w:ilvl w:val="0"/>
                <w:numId w:val="4"/>
              </w:num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залік</w:t>
            </w:r>
            <w:r w:rsidR="004D76EF" w:rsidRPr="004D76EF">
              <w:rPr>
                <w:rFonts w:ascii="Times New Roman" w:eastAsia="Times New Roman" w:hAnsi="Times New Roman" w:cs="Times New Roman"/>
                <w:sz w:val="28"/>
                <w:szCs w:val="28"/>
                <w:lang w:val="uk-UA" w:eastAsia="ar-SA"/>
              </w:rPr>
              <w:t>.</w:t>
            </w: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B53834">
            <w:pPr>
              <w:suppressAutoHyphens/>
              <w:jc w:val="both"/>
              <w:rPr>
                <w:rFonts w:ascii="Times New Roman" w:eastAsia="Times New Roman" w:hAnsi="Times New Roman" w:cs="Times New Roman"/>
                <w:sz w:val="28"/>
                <w:szCs w:val="28"/>
                <w:lang w:val="uk-UA" w:eastAsia="ar-SA"/>
              </w:rPr>
            </w:pPr>
          </w:p>
          <w:p w:rsidR="004D76EF" w:rsidRDefault="004D76EF" w:rsidP="00423742">
            <w:pPr>
              <w:suppressAutoHyphens/>
              <w:jc w:val="both"/>
              <w:rPr>
                <w:rFonts w:ascii="Times New Roman" w:eastAsia="Times New Roman" w:hAnsi="Times New Roman" w:cs="Times New Roman"/>
                <w:sz w:val="28"/>
                <w:szCs w:val="28"/>
                <w:lang w:val="uk-UA" w:eastAsia="ar-SA"/>
              </w:rPr>
            </w:pPr>
          </w:p>
        </w:tc>
      </w:tr>
    </w:tbl>
    <w:p w:rsidR="00423742" w:rsidRDefault="00423742" w:rsidP="00F862EB">
      <w:pPr>
        <w:suppressAutoHyphens/>
        <w:spacing w:after="0" w:line="240" w:lineRule="auto"/>
        <w:jc w:val="both"/>
        <w:rPr>
          <w:rFonts w:ascii="Times New Roman" w:eastAsia="Times New Roman" w:hAnsi="Times New Roman" w:cs="Times New Roman"/>
          <w:b/>
          <w:sz w:val="28"/>
          <w:szCs w:val="28"/>
          <w:lang w:val="uk-UA" w:eastAsia="ar-SA"/>
        </w:rPr>
      </w:pPr>
    </w:p>
    <w:p w:rsidR="00F862EB" w:rsidRDefault="00F862EB" w:rsidP="00F862EB">
      <w:pPr>
        <w:suppressAutoHyphens/>
        <w:spacing w:after="0" w:line="24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 xml:space="preserve">Міждисциплінарні зв’язки. </w:t>
      </w:r>
    </w:p>
    <w:p w:rsidR="00F862EB" w:rsidRDefault="00C21899" w:rsidP="00C21899">
      <w:pPr>
        <w:autoSpaceDE w:val="0"/>
        <w:autoSpaceDN w:val="0"/>
        <w:adjustRightInd w:val="0"/>
        <w:spacing w:after="0" w:line="240" w:lineRule="auto"/>
        <w:jc w:val="both"/>
        <w:rPr>
          <w:rFonts w:ascii="Times New Roman" w:eastAsia="Times New Roman" w:hAnsi="Times New Roman" w:cs="Times New Roman"/>
          <w:sz w:val="28"/>
          <w:szCs w:val="28"/>
          <w:lang w:val="uk-UA" w:eastAsia="ar-SA"/>
        </w:rPr>
      </w:pPr>
      <w:r>
        <w:rPr>
          <w:rFonts w:ascii="Times New Roman" w:hAnsi="Times New Roman" w:cs="Times New Roman"/>
          <w:sz w:val="28"/>
          <w:szCs w:val="28"/>
        </w:rPr>
        <w:t xml:space="preserve">Вивчення дисципліни </w:t>
      </w:r>
      <w:r w:rsidR="00020535">
        <w:rPr>
          <w:rFonts w:ascii="Times New Roman" w:hAnsi="Times New Roman" w:cs="Times New Roman"/>
          <w:sz w:val="28"/>
          <w:szCs w:val="28"/>
          <w:lang w:val="uk-UA"/>
        </w:rPr>
        <w:t>поглиблює</w:t>
      </w:r>
      <w:r>
        <w:rPr>
          <w:rFonts w:ascii="Times New Roman" w:hAnsi="Times New Roman" w:cs="Times New Roman"/>
          <w:sz w:val="28"/>
          <w:szCs w:val="28"/>
        </w:rPr>
        <w:t xml:space="preserve"> базу знань, </w:t>
      </w:r>
      <w:r w:rsidR="00020535">
        <w:rPr>
          <w:rFonts w:ascii="Times New Roman" w:hAnsi="Times New Roman" w:cs="Times New Roman"/>
          <w:sz w:val="28"/>
          <w:szCs w:val="28"/>
          <w:lang w:val="uk-UA"/>
        </w:rPr>
        <w:t xml:space="preserve">отриманих впроцесі вивчення курсів «Теорія літератури», </w:t>
      </w:r>
      <w:r>
        <w:rPr>
          <w:rFonts w:ascii="Times New Roman" w:hAnsi="Times New Roman" w:cs="Times New Roman"/>
          <w:sz w:val="28"/>
          <w:szCs w:val="28"/>
        </w:rPr>
        <w:t>«Історія зарубіжної літератури», «Дискурсологія та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текстологія», оскільки </w:t>
      </w:r>
      <w:r w:rsidR="00020535" w:rsidRPr="00020535">
        <w:rPr>
          <w:rFonts w:ascii="Times New Roman" w:hAnsi="Times New Roman" w:cs="Times New Roman"/>
          <w:sz w:val="28"/>
          <w:szCs w:val="28"/>
        </w:rPr>
        <w:t xml:space="preserve">знайомить з проблемним полем та </w:t>
      </w:r>
      <w:proofErr w:type="gramStart"/>
      <w:r w:rsidR="00020535" w:rsidRPr="00020535">
        <w:rPr>
          <w:rFonts w:ascii="Times New Roman" w:hAnsi="Times New Roman" w:cs="Times New Roman"/>
          <w:sz w:val="28"/>
          <w:szCs w:val="28"/>
        </w:rPr>
        <w:t>досл</w:t>
      </w:r>
      <w:proofErr w:type="gramEnd"/>
      <w:r w:rsidR="00020535" w:rsidRPr="00020535">
        <w:rPr>
          <w:rFonts w:ascii="Times New Roman" w:hAnsi="Times New Roman" w:cs="Times New Roman"/>
          <w:sz w:val="28"/>
          <w:szCs w:val="28"/>
        </w:rPr>
        <w:t xml:space="preserve">ідницьким апаратом літературознавства з урахуванням історії і сучасного стану дисципліни у вітчизняній і зарубіжній науці, сприяє формуванню вмінь та навичок застосування відповідних знань на практиці. </w:t>
      </w:r>
      <w:r>
        <w:rPr>
          <w:rFonts w:ascii="Times New Roman" w:eastAsia="Times New Roman" w:hAnsi="Times New Roman" w:cs="Times New Roman"/>
          <w:sz w:val="28"/>
          <w:szCs w:val="28"/>
          <w:lang w:val="uk-UA" w:eastAsia="ar-SA"/>
        </w:rPr>
        <w:t xml:space="preserve"> </w:t>
      </w:r>
    </w:p>
    <w:p w:rsidR="00F862EB" w:rsidRDefault="00F862EB" w:rsidP="00F862EB">
      <w:pPr>
        <w:suppressAutoHyphens/>
        <w:spacing w:after="0" w:line="240" w:lineRule="auto"/>
        <w:ind w:firstLine="567"/>
        <w:jc w:val="both"/>
        <w:rPr>
          <w:rFonts w:ascii="Times New Roman" w:eastAsia="Times New Roman" w:hAnsi="Times New Roman" w:cs="Times New Roman"/>
          <w:sz w:val="28"/>
          <w:szCs w:val="28"/>
          <w:lang w:val="uk-UA" w:eastAsia="ar-SA"/>
        </w:rPr>
      </w:pPr>
    </w:p>
    <w:p w:rsidR="00F862EB" w:rsidRDefault="00F862EB" w:rsidP="00F862EB">
      <w:pPr>
        <w:tabs>
          <w:tab w:val="left" w:pos="284"/>
          <w:tab w:val="left" w:pos="567"/>
        </w:tabs>
        <w:spacing w:after="0" w:line="240" w:lineRule="auto"/>
        <w:ind w:left="360" w:hanging="360"/>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3. Програма навчальної дисципліни</w:t>
      </w:r>
    </w:p>
    <w:p w:rsidR="00F862EB" w:rsidRDefault="00F862EB" w:rsidP="00F862EB">
      <w:pPr>
        <w:keepNext/>
        <w:tabs>
          <w:tab w:val="num" w:pos="0"/>
          <w:tab w:val="num" w:pos="4262"/>
        </w:tabs>
        <w:suppressAutoHyphens/>
        <w:spacing w:after="0" w:line="240" w:lineRule="auto"/>
        <w:jc w:val="center"/>
        <w:outlineLvl w:val="2"/>
        <w:rPr>
          <w:rFonts w:ascii="Times New Roman" w:eastAsia="Times New Roman" w:hAnsi="Times New Roman" w:cs="Times New Roman"/>
          <w:b/>
          <w:iCs/>
          <w:sz w:val="28"/>
          <w:szCs w:val="28"/>
          <w:lang w:val="uk-UA" w:eastAsia="ar-SA"/>
        </w:rPr>
      </w:pPr>
    </w:p>
    <w:p w:rsidR="00423742" w:rsidRDefault="00F862EB" w:rsidP="00020535">
      <w:pPr>
        <w:keepNext/>
        <w:tabs>
          <w:tab w:val="num" w:pos="0"/>
          <w:tab w:val="num" w:pos="4262"/>
        </w:tabs>
        <w:suppressAutoHyphens/>
        <w:spacing w:after="0" w:line="240" w:lineRule="auto"/>
        <w:jc w:val="center"/>
        <w:outlineLvl w:val="2"/>
        <w:rPr>
          <w:rFonts w:ascii="Times New Roman" w:eastAsia="Times New Roman" w:hAnsi="Times New Roman" w:cs="Times New Roman"/>
          <w:b/>
          <w:iCs/>
          <w:sz w:val="28"/>
          <w:szCs w:val="28"/>
          <w:lang w:val="uk-UA" w:eastAsia="ar-SA"/>
        </w:rPr>
      </w:pPr>
      <w:r>
        <w:rPr>
          <w:rFonts w:ascii="Times New Roman" w:eastAsia="Times New Roman" w:hAnsi="Times New Roman" w:cs="Times New Roman"/>
          <w:b/>
          <w:iCs/>
          <w:sz w:val="28"/>
          <w:szCs w:val="28"/>
          <w:lang w:val="uk-UA" w:eastAsia="ar-SA"/>
        </w:rPr>
        <w:t>Змістовий модуль 1.</w:t>
      </w:r>
      <w:r w:rsidR="00E741EB">
        <w:rPr>
          <w:rFonts w:ascii="Times New Roman" w:eastAsia="Times New Roman" w:hAnsi="Times New Roman" w:cs="Times New Roman"/>
          <w:b/>
          <w:iCs/>
          <w:sz w:val="28"/>
          <w:szCs w:val="28"/>
          <w:lang w:val="uk-UA" w:eastAsia="ar-SA"/>
        </w:rPr>
        <w:t xml:space="preserve"> </w:t>
      </w:r>
      <w:r w:rsidR="00020535" w:rsidRPr="00020535">
        <w:rPr>
          <w:rFonts w:ascii="Times New Roman" w:eastAsia="Times New Roman" w:hAnsi="Times New Roman" w:cs="Times New Roman"/>
          <w:b/>
          <w:iCs/>
          <w:sz w:val="28"/>
          <w:szCs w:val="28"/>
          <w:lang w:val="uk-UA" w:eastAsia="ar-SA"/>
        </w:rPr>
        <w:t xml:space="preserve">Ранні етапи формування теоретико-літературної думки </w:t>
      </w:r>
    </w:p>
    <w:p w:rsidR="00423742" w:rsidRDefault="00423742" w:rsidP="00E741EB">
      <w:pPr>
        <w:autoSpaceDE w:val="0"/>
        <w:autoSpaceDN w:val="0"/>
        <w:adjustRightInd w:val="0"/>
        <w:spacing w:after="0" w:line="240" w:lineRule="auto"/>
        <w:jc w:val="both"/>
        <w:rPr>
          <w:rFonts w:ascii="Times New Roman" w:hAnsi="Times New Roman" w:cs="Times New Roman"/>
          <w:sz w:val="28"/>
          <w:szCs w:val="28"/>
          <w:lang w:val="uk-UA"/>
        </w:rPr>
      </w:pPr>
    </w:p>
    <w:p w:rsidR="00020535" w:rsidRDefault="00020535" w:rsidP="00E741EB">
      <w:pPr>
        <w:autoSpaceDE w:val="0"/>
        <w:autoSpaceDN w:val="0"/>
        <w:adjustRightInd w:val="0"/>
        <w:spacing w:after="0" w:line="240" w:lineRule="auto"/>
        <w:jc w:val="both"/>
        <w:rPr>
          <w:rFonts w:ascii="Times New Roman" w:hAnsi="Times New Roman" w:cs="Times New Roman"/>
          <w:sz w:val="28"/>
          <w:szCs w:val="28"/>
          <w:lang w:val="uk-UA"/>
        </w:rPr>
      </w:pPr>
      <w:r w:rsidRPr="00020535">
        <w:rPr>
          <w:rFonts w:ascii="Times New Roman" w:hAnsi="Times New Roman" w:cs="Times New Roman"/>
          <w:b/>
          <w:sz w:val="28"/>
          <w:szCs w:val="28"/>
        </w:rPr>
        <w:t xml:space="preserve">Мистецтво та </w:t>
      </w:r>
      <w:proofErr w:type="gramStart"/>
      <w:r w:rsidRPr="00020535">
        <w:rPr>
          <w:rFonts w:ascii="Times New Roman" w:hAnsi="Times New Roman" w:cs="Times New Roman"/>
          <w:b/>
          <w:sz w:val="28"/>
          <w:szCs w:val="28"/>
        </w:rPr>
        <w:t>л</w:t>
      </w:r>
      <w:proofErr w:type="gramEnd"/>
      <w:r w:rsidRPr="00020535">
        <w:rPr>
          <w:rFonts w:ascii="Times New Roman" w:hAnsi="Times New Roman" w:cs="Times New Roman"/>
          <w:b/>
          <w:sz w:val="28"/>
          <w:szCs w:val="28"/>
        </w:rPr>
        <w:t xml:space="preserve">ітература. Наука про </w:t>
      </w:r>
      <w:proofErr w:type="gramStart"/>
      <w:r w:rsidRPr="00020535">
        <w:rPr>
          <w:rFonts w:ascii="Times New Roman" w:hAnsi="Times New Roman" w:cs="Times New Roman"/>
          <w:b/>
          <w:sz w:val="28"/>
          <w:szCs w:val="28"/>
        </w:rPr>
        <w:t>л</w:t>
      </w:r>
      <w:proofErr w:type="gramEnd"/>
      <w:r w:rsidRPr="00020535">
        <w:rPr>
          <w:rFonts w:ascii="Times New Roman" w:hAnsi="Times New Roman" w:cs="Times New Roman"/>
          <w:b/>
          <w:sz w:val="28"/>
          <w:szCs w:val="28"/>
        </w:rPr>
        <w:t>ітературу</w:t>
      </w:r>
      <w:r>
        <w:rPr>
          <w:rFonts w:ascii="Times New Roman" w:hAnsi="Times New Roman" w:cs="Times New Roman"/>
          <w:b/>
          <w:sz w:val="28"/>
          <w:szCs w:val="28"/>
          <w:lang w:val="uk-UA"/>
        </w:rPr>
        <w:t xml:space="preserve">. </w:t>
      </w:r>
      <w:r w:rsidRPr="00020535">
        <w:rPr>
          <w:rFonts w:ascii="Times New Roman" w:hAnsi="Times New Roman" w:cs="Times New Roman"/>
          <w:sz w:val="28"/>
          <w:szCs w:val="28"/>
        </w:rPr>
        <w:t xml:space="preserve"> </w:t>
      </w:r>
      <w:r w:rsidR="00E741EB">
        <w:rPr>
          <w:rFonts w:ascii="Times New Roman" w:hAnsi="Times New Roman" w:cs="Times New Roman"/>
          <w:sz w:val="28"/>
          <w:szCs w:val="28"/>
        </w:rPr>
        <w:t>Мистецтво та образ: їхня специфіка. Сутність та види мистецтва.</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Суб’єктивність, багатозначність, умовність, емоційність та експресивність,</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типовість мистецтва. Образи життєподібні та умовні. Література – особливий</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вид мистецтва («мистецтво слова»), його зв’язки з іншими видами мистецтва.</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Розподіл видів мистецтва на «статичні» та «динамічні» Г. Лессінга. Наука</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 xml:space="preserve">про </w:t>
      </w:r>
      <w:proofErr w:type="gramStart"/>
      <w:r w:rsidR="00E741EB">
        <w:rPr>
          <w:rFonts w:ascii="Times New Roman" w:hAnsi="Times New Roman" w:cs="Times New Roman"/>
          <w:sz w:val="28"/>
          <w:szCs w:val="28"/>
        </w:rPr>
        <w:t>л</w:t>
      </w:r>
      <w:proofErr w:type="gramEnd"/>
      <w:r w:rsidR="00E741EB">
        <w:rPr>
          <w:rFonts w:ascii="Times New Roman" w:hAnsi="Times New Roman" w:cs="Times New Roman"/>
          <w:sz w:val="28"/>
          <w:szCs w:val="28"/>
        </w:rPr>
        <w:t>ітературу. Історія формування літературознавства. Значення «Поетики»</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 xml:space="preserve">Арістотеля. Розділи </w:t>
      </w:r>
      <w:proofErr w:type="gramStart"/>
      <w:r w:rsidR="00E741EB">
        <w:rPr>
          <w:rFonts w:ascii="Times New Roman" w:hAnsi="Times New Roman" w:cs="Times New Roman"/>
          <w:sz w:val="28"/>
          <w:szCs w:val="28"/>
        </w:rPr>
        <w:t>л</w:t>
      </w:r>
      <w:proofErr w:type="gramEnd"/>
      <w:r w:rsidR="00E741EB">
        <w:rPr>
          <w:rFonts w:ascii="Times New Roman" w:hAnsi="Times New Roman" w:cs="Times New Roman"/>
          <w:sz w:val="28"/>
          <w:szCs w:val="28"/>
        </w:rPr>
        <w:t>ітературознавства (теорія літератури, історія</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літератури, літературна критика). Мета та завдання курсу</w:t>
      </w:r>
      <w:r>
        <w:rPr>
          <w:rFonts w:ascii="Times New Roman" w:hAnsi="Times New Roman" w:cs="Times New Roman"/>
          <w:sz w:val="28"/>
          <w:szCs w:val="28"/>
          <w:lang w:val="uk-UA"/>
        </w:rPr>
        <w:t>.</w:t>
      </w:r>
      <w:r w:rsidR="00E741EB">
        <w:rPr>
          <w:rFonts w:ascii="Times New Roman" w:hAnsi="Times New Roman" w:cs="Times New Roman"/>
          <w:sz w:val="28"/>
          <w:szCs w:val="28"/>
        </w:rPr>
        <w:t xml:space="preserve"> Зв’язки літературознавства з іншими науками</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Значення літературознавства для формування філологічної, перекладацької</w:t>
      </w:r>
      <w:r w:rsidR="00E741EB">
        <w:rPr>
          <w:rFonts w:ascii="Times New Roman" w:hAnsi="Times New Roman" w:cs="Times New Roman"/>
          <w:sz w:val="28"/>
          <w:szCs w:val="28"/>
          <w:lang w:val="uk-UA"/>
        </w:rPr>
        <w:t xml:space="preserve"> </w:t>
      </w:r>
      <w:r w:rsidR="00E741EB">
        <w:rPr>
          <w:rFonts w:ascii="Times New Roman" w:hAnsi="Times New Roman" w:cs="Times New Roman"/>
          <w:sz w:val="28"/>
          <w:szCs w:val="28"/>
        </w:rPr>
        <w:t xml:space="preserve">професійної компетентності. </w:t>
      </w:r>
    </w:p>
    <w:p w:rsidR="004C1E50" w:rsidRDefault="00020535" w:rsidP="004C1E50">
      <w:pPr>
        <w:jc w:val="both"/>
        <w:rPr>
          <w:rFonts w:ascii="Times New Roman" w:eastAsia="Times New Roman" w:hAnsi="Times New Roman" w:cs="Times New Roman"/>
          <w:iCs/>
          <w:sz w:val="28"/>
          <w:szCs w:val="28"/>
          <w:lang w:val="uk-UA" w:eastAsia="ar-SA"/>
        </w:rPr>
      </w:pPr>
      <w:r w:rsidRPr="00020535">
        <w:rPr>
          <w:rFonts w:ascii="Times New Roman" w:eastAsia="Times New Roman" w:hAnsi="Times New Roman" w:cs="Times New Roman"/>
          <w:b/>
          <w:iCs/>
          <w:sz w:val="28"/>
          <w:szCs w:val="28"/>
          <w:lang w:val="uk-UA" w:eastAsia="ar-SA"/>
        </w:rPr>
        <w:t xml:space="preserve">Античність як ранній етап формування літературознавства. </w:t>
      </w:r>
      <w:r w:rsidR="004C1E50" w:rsidRPr="004C1E50">
        <w:rPr>
          <w:rFonts w:ascii="Times New Roman" w:eastAsia="Times New Roman" w:hAnsi="Times New Roman" w:cs="Times New Roman"/>
          <w:iCs/>
          <w:sz w:val="28"/>
          <w:szCs w:val="28"/>
          <w:lang w:val="uk-UA" w:eastAsia="ar-SA"/>
        </w:rPr>
        <w:t>Теорії піфагорійців, Демокріта, Геракліта, Платона, Арістотеля. Мистецтво як наслідування ідеї (ейдосу). Питання розділу літератури на роди за формою вираження авторської свідомості та за способом наслідування природи. Вчення Арістотеля  про трагедію (питання генезису трагедії, порівняння із комедією, епосом, вимоги до дії та дійових осіб). „Поетика” Арістотеля як перша наукова теортико-літературна праця. Праці Діонісія Галікарнаського (про різницю між поезією і прозою, основні засади поезії, ритм тощо) та Деметрія Псевдо-Фалерейського (про чотири художні стилі – бідний, величний, вишуканий, могутній та змішані). „Послання до Пізонів” Квінта Горація Флакка. Праця Елія Доната (фрагмент „Про комедію і трагедію”).</w:t>
      </w:r>
    </w:p>
    <w:p w:rsidR="004C1E50" w:rsidRPr="004C1E50" w:rsidRDefault="004C1E50" w:rsidP="004C1E50">
      <w:pPr>
        <w:jc w:val="both"/>
        <w:rPr>
          <w:rFonts w:ascii="Times New Roman" w:eastAsia="Times New Roman" w:hAnsi="Times New Roman" w:cs="Times New Roman"/>
          <w:iCs/>
          <w:sz w:val="28"/>
          <w:szCs w:val="28"/>
          <w:lang w:val="uk-UA" w:eastAsia="ar-SA"/>
        </w:rPr>
      </w:pPr>
      <w:r w:rsidRPr="004C1E50">
        <w:rPr>
          <w:rFonts w:ascii="Times New Roman" w:eastAsia="Times New Roman" w:hAnsi="Times New Roman" w:cs="Times New Roman"/>
          <w:b/>
          <w:iCs/>
          <w:sz w:val="28"/>
          <w:szCs w:val="28"/>
          <w:lang w:val="uk-UA" w:eastAsia="ar-SA"/>
        </w:rPr>
        <w:lastRenderedPageBreak/>
        <w:t>Теоретико-літературні ідеї та практика аналізу текстів Середньовіччя і Відродження</w:t>
      </w:r>
      <w:r>
        <w:rPr>
          <w:rFonts w:ascii="Times New Roman" w:eastAsia="Times New Roman" w:hAnsi="Times New Roman" w:cs="Times New Roman"/>
          <w:b/>
          <w:iCs/>
          <w:sz w:val="28"/>
          <w:szCs w:val="28"/>
          <w:lang w:val="uk-UA" w:eastAsia="ar-SA"/>
        </w:rPr>
        <w:t>.</w:t>
      </w:r>
      <w:r w:rsidRPr="004C1E50">
        <w:t xml:space="preserve"> </w:t>
      </w:r>
      <w:r w:rsidRPr="004C1E50">
        <w:rPr>
          <w:rFonts w:ascii="Times New Roman" w:eastAsia="Times New Roman" w:hAnsi="Times New Roman" w:cs="Times New Roman"/>
          <w:iCs/>
          <w:sz w:val="28"/>
          <w:szCs w:val="28"/>
          <w:lang w:val="uk-UA" w:eastAsia="ar-SA"/>
        </w:rPr>
        <w:t>Середньовічні праці, пов’язані із питаннями версифікації та мовними засобами виразності. Трактат Беди Достоповажного з метрики, заслуга дослідження тропів та фігур у Біблії, трактати з віршування, риторики і поетики, написані французькими, англійськими, німецькими авторами.  Поетики „Наука віршування” Матвія Вандомського (1175 р.), „Нова поетика” Гальфреда Вінсальвського (пр. 1208-1213 рр.), „Наука віршування” Гервасія Мельклейського (пр. 1213-1216 рр.), „Паризька поетика” Іоанна Гарландського (пр. 1220-1235 рр.), „Лабіринт” Еберхарда Німецького (пр. 1250 р.). Спроби класифікації літератури за родовим і жанровим показниками. Данте („Про народне мовлення”), його характеристика жанрів та стилів, поетики. Ренесанс в Італії: нове „відкриття” „Поетики” Арістотеля: переклади і перевидання із коментарями (Джанбаттісто Чинтіо „Про мистецтво поезії”, Франческо Патриці „Поетика”, Джан Джанджорджо Тріссіно „Поетика”, Лодовіко Кастельветро „Поетика” тощо). Погляд на мистецтво як на творче наслідування природи, жанрова та стильова ієрархія. Юлій Цезар (Жюль Сезар) Скалігер (Джуліо Бордоні): обґрунтування закону „трьох єдностей”, співставлення трагедії з комедією. Перші літературні маніфести: „Захист і уславлення французької мови” Жоашена дю Белле, „Коротка поетика” П'єра Ронсара. Вимога оновлення сучасної національної літератури, творчої орієнтації на зразки античності, італійської ренесансної літератури, своєрідного змагання із ними. Філіп Сідні („Захист поезії”). Праці Торреас Наарро, Хуана де ла Куеви („Поетичний зразок”) та Лопе де Веги („Про нове мистецтво писати комедії у наш час”).</w:t>
      </w:r>
    </w:p>
    <w:p w:rsidR="00C61B04" w:rsidRDefault="00F862EB" w:rsidP="00C61B04">
      <w:pPr>
        <w:jc w:val="both"/>
        <w:rPr>
          <w:lang w:val="uk-UA"/>
        </w:rPr>
      </w:pPr>
      <w:r w:rsidRPr="008D52E0">
        <w:rPr>
          <w:rFonts w:ascii="Times New Roman" w:eastAsia="Times New Roman" w:hAnsi="Times New Roman" w:cs="Times New Roman"/>
          <w:b/>
          <w:iCs/>
          <w:sz w:val="28"/>
          <w:szCs w:val="28"/>
          <w:lang w:val="uk-UA" w:eastAsia="ar-SA"/>
        </w:rPr>
        <w:t xml:space="preserve">Змістовий модуль 2. </w:t>
      </w:r>
      <w:r w:rsidR="00C61B04" w:rsidRPr="00C61B04">
        <w:rPr>
          <w:rFonts w:ascii="Times New Roman" w:eastAsia="Times New Roman" w:hAnsi="Times New Roman" w:cs="Times New Roman"/>
          <w:b/>
          <w:iCs/>
          <w:sz w:val="28"/>
          <w:szCs w:val="28"/>
          <w:lang w:val="uk-UA" w:eastAsia="ar-SA"/>
        </w:rPr>
        <w:t>Формування теоретико-літературної думки ХVІІ, ХVІІІ – поч. ХІХ. ст.</w:t>
      </w:r>
      <w:r w:rsidR="00C61B04" w:rsidRPr="00C61B04">
        <w:t xml:space="preserve"> </w:t>
      </w:r>
      <w:r w:rsidR="00C61B04">
        <w:rPr>
          <w:lang w:val="uk-UA"/>
        </w:rPr>
        <w:t xml:space="preserve"> </w:t>
      </w:r>
    </w:p>
    <w:p w:rsidR="00C61B04" w:rsidRDefault="00C61B04" w:rsidP="00C61B04">
      <w:pPr>
        <w:jc w:val="both"/>
        <w:rPr>
          <w:rFonts w:ascii="Times New Roman" w:eastAsia="Times New Roman" w:hAnsi="Times New Roman" w:cs="Times New Roman"/>
          <w:iCs/>
          <w:sz w:val="28"/>
          <w:szCs w:val="28"/>
          <w:lang w:val="uk-UA" w:eastAsia="ar-SA"/>
        </w:rPr>
      </w:pPr>
      <w:r w:rsidRPr="00C61B04">
        <w:rPr>
          <w:rFonts w:ascii="Times New Roman" w:eastAsia="Times New Roman" w:hAnsi="Times New Roman" w:cs="Times New Roman"/>
          <w:b/>
          <w:iCs/>
          <w:sz w:val="28"/>
          <w:szCs w:val="28"/>
          <w:lang w:val="uk-UA" w:eastAsia="ar-SA"/>
        </w:rPr>
        <w:t>Основні теоретико-літературні концепції та практика аналізу текстів ХVІІ- ХVІІІ ст.</w:t>
      </w:r>
      <w:r w:rsidRPr="00C61B04">
        <w:rPr>
          <w:rFonts w:ascii="Times New Roman" w:eastAsia="Times New Roman" w:hAnsi="Times New Roman" w:cs="Times New Roman"/>
          <w:iCs/>
          <w:sz w:val="28"/>
          <w:szCs w:val="28"/>
          <w:lang w:val="uk-UA" w:eastAsia="ar-SA"/>
        </w:rPr>
        <w:t xml:space="preserve"> Бальтасар Грасіан-і-Моралес („Дотепність чи Мистецтво вишуканого розуму”): види і прийоми дотепності, значення асоціативного начала, витонченості, мистецтва натяку. Еммануїле Тезауро („Підзорна труба Аристотеля”): вчення про метафори, можливість з'єднання високого і низького, комічного і трагічного, барочний принцип дзеркальних відображень („усе відбивається у всьому”). Джамбаттісти Віко („Нова наука”). Віршований трактат „Поетичне мистецтво” („Мистецтво поезії”) Нікола Буало, поетики Скалігера („Поетика”), Жана Шаплена („Про правило двадцяти чотирьох годин”), ідеї Франсуа Малерба. Чіткий поділ жанрів на високі (ода, трагедія) та низькі (комедія, байка, епіграма, сатира), питання жанрової природи комедії і трагедії. Ідеї Жана де Ла Тая („Про мистецтво </w:t>
      </w:r>
      <w:r w:rsidRPr="00C61B04">
        <w:rPr>
          <w:rFonts w:ascii="Times New Roman" w:eastAsia="Times New Roman" w:hAnsi="Times New Roman" w:cs="Times New Roman"/>
          <w:iCs/>
          <w:sz w:val="28"/>
          <w:szCs w:val="28"/>
          <w:lang w:val="uk-UA" w:eastAsia="ar-SA"/>
        </w:rPr>
        <w:lastRenderedPageBreak/>
        <w:t xml:space="preserve">трагедії”), Фр. д'Обіньяка („Практика театру”), П'єра Корнеля, П'єра-Даніеля Юе („Трактат про виникнення романів”). Внесок Шарля Перро (поема „Століття Людовіка Великого”, „Паралелі між стародавніми і новими у питаннях мистецтва і наук”). Літературно-естетична дискусія – „суперечка про „стародавніх” і „нових”. Мартін Опіц („Книга про німецьку поезію”): вимога наслідувати античні зразки, орієнтуватися на поетів Італії, затвердження необхідності дидактизму у літературі, характеристика жанрів сучасності, правил римування. Джон Драйден („Есе про драматичну поезію”), Джон Мільтон („Про той рід драматичної поезії, який називається трагедією”). Дені Дідро („Бесіди про „Позашлюбного сина”, „Роздуми про драматичну поезію”), Вольтер („Роздуми про стародавню і нову трагедію”). Е. Юнг („Думки про оригінальну творчість”), Б. Х. Феліхоо-і-Монтенегро („Універсальний критичний театр”, „Вчені листи”). Йоганн Крістоф Готшед („Нарис критичного мистецтва і поезії для німців”), позиція штюрмерів: принцип народності у літературі, Йоганн Готфрід Гердер („Нариси про новітню німецьку літературу”, „Про Шекспіра” тощо). Йоганн Вольфганг Ґьоте та </w:t>
      </w:r>
      <w:r>
        <w:rPr>
          <w:rFonts w:ascii="Times New Roman" w:eastAsia="Times New Roman" w:hAnsi="Times New Roman" w:cs="Times New Roman"/>
          <w:iCs/>
          <w:sz w:val="28"/>
          <w:szCs w:val="28"/>
          <w:lang w:val="uk-UA" w:eastAsia="ar-SA"/>
        </w:rPr>
        <w:t>Ф</w:t>
      </w:r>
      <w:r w:rsidRPr="00C61B04">
        <w:rPr>
          <w:rFonts w:ascii="Times New Roman" w:eastAsia="Times New Roman" w:hAnsi="Times New Roman" w:cs="Times New Roman"/>
          <w:iCs/>
          <w:sz w:val="28"/>
          <w:szCs w:val="28"/>
          <w:lang w:val="uk-UA" w:eastAsia="ar-SA"/>
        </w:rPr>
        <w:t>рідріх Шіллер (теоретичні основи веймарського класицизму – у працях „Просте наслідування природи, манера, стиль”, „Колекціонер і його близькі” Ґьоте,  „Про грацію та гідність”, „Листи про естетичне виховання людини”, „Про наївну та сентиментальну поезію” Шіллера). Готхольд Ефраїм Лессінг („Гамбурзька драматургія”, „Лаокоон, чи про межі живопису та поезії”). Шіллер („Про трагічне мистецтво”). Створення типологічних класифікацій літературних стилів і напрямків: за Шіллером, Гегелем, братів Шлегелів та ін.</w:t>
      </w:r>
    </w:p>
    <w:p w:rsidR="00463EED" w:rsidRPr="00463EED" w:rsidRDefault="00463EED" w:rsidP="00C61B04">
      <w:pPr>
        <w:jc w:val="both"/>
        <w:rPr>
          <w:rFonts w:ascii="Times New Roman" w:eastAsia="Times New Roman" w:hAnsi="Times New Roman" w:cs="Times New Roman"/>
          <w:b/>
          <w:iCs/>
          <w:sz w:val="28"/>
          <w:szCs w:val="28"/>
          <w:lang w:val="uk-UA" w:eastAsia="ar-SA"/>
        </w:rPr>
      </w:pPr>
      <w:r w:rsidRPr="00463EED">
        <w:rPr>
          <w:rFonts w:ascii="Times New Roman" w:eastAsia="Times New Roman" w:hAnsi="Times New Roman" w:cs="Times New Roman"/>
          <w:b/>
          <w:iCs/>
          <w:sz w:val="28"/>
          <w:szCs w:val="28"/>
          <w:lang w:val="uk-UA" w:eastAsia="ar-SA"/>
        </w:rPr>
        <w:t xml:space="preserve">Змістовий модуль 3. ХІХ ст. як важливий етап формування теоретико-літературної думки </w:t>
      </w:r>
    </w:p>
    <w:p w:rsidR="00C61B04" w:rsidRDefault="00C61B04" w:rsidP="00463EED">
      <w:pPr>
        <w:jc w:val="both"/>
        <w:rPr>
          <w:rFonts w:ascii="Times New Roman" w:eastAsia="Times New Roman" w:hAnsi="Times New Roman" w:cs="Times New Roman"/>
          <w:iCs/>
          <w:sz w:val="28"/>
          <w:szCs w:val="28"/>
          <w:lang w:val="uk-UA" w:eastAsia="ar-SA"/>
        </w:rPr>
      </w:pPr>
      <w:r w:rsidRPr="00C61B04">
        <w:rPr>
          <w:rFonts w:ascii="Times New Roman" w:eastAsia="Times New Roman" w:hAnsi="Times New Roman" w:cs="Times New Roman"/>
          <w:b/>
          <w:iCs/>
          <w:sz w:val="28"/>
          <w:szCs w:val="28"/>
          <w:lang w:val="uk-UA" w:eastAsia="ar-SA"/>
        </w:rPr>
        <w:t>Новаторство романтиків в осмисленні природи та феноменів словесного мистецтва</w:t>
      </w:r>
      <w:r w:rsidRPr="00C61B04">
        <w:rPr>
          <w:rFonts w:ascii="Times New Roman" w:eastAsia="Times New Roman" w:hAnsi="Times New Roman" w:cs="Times New Roman"/>
          <w:iCs/>
          <w:sz w:val="28"/>
          <w:szCs w:val="28"/>
          <w:lang w:val="uk-UA" w:eastAsia="ar-SA"/>
        </w:rPr>
        <w:t>.</w:t>
      </w:r>
      <w:r w:rsidRPr="00C61B04">
        <w:t xml:space="preserve"> </w:t>
      </w:r>
      <w:r w:rsidRPr="00C61B04">
        <w:rPr>
          <w:rFonts w:ascii="Times New Roman" w:eastAsia="Times New Roman" w:hAnsi="Times New Roman" w:cs="Times New Roman"/>
          <w:iCs/>
          <w:sz w:val="28"/>
          <w:szCs w:val="28"/>
          <w:lang w:val="uk-UA" w:eastAsia="ar-SA"/>
        </w:rPr>
        <w:t xml:space="preserve">Значення ідей Іммануїла Канта (концепцію творчого процесу). Фрідріх Вільгельм Шеллінг (уявлення про сутність мистецтва як вищої форми пізнання світу, єдності свідомого і несвідомого, багатозначність художнього твору, розділ літератури на три роди через категорії нескінченого і скінченого). Георг Вільгельм Фрідріх Гегель („Естетика”). Теорія художнього образу, погляд на проблему розподілу літератури на роди, пояснення походження і розвитку родів і жанрів залежністю від розвитку духу суспільства. Представники ієнської школи –  брати Август Вільгельм та Фрідріх Шлегелі („Критичні фрагменти”, „Лекції про драматичне мистецтво і літературу”). А. В. Шлегель (рецензія на „Германа та Доротею” Ґьоте), Ф. Шлегель (теорія романтичної іронії). Генріх Гейне, („Смерть Тассо”), Георг </w:t>
      </w:r>
      <w:r w:rsidRPr="00C61B04">
        <w:rPr>
          <w:rFonts w:ascii="Times New Roman" w:eastAsia="Times New Roman" w:hAnsi="Times New Roman" w:cs="Times New Roman"/>
          <w:iCs/>
          <w:sz w:val="28"/>
          <w:szCs w:val="28"/>
          <w:lang w:val="uk-UA" w:eastAsia="ar-SA"/>
        </w:rPr>
        <w:lastRenderedPageBreak/>
        <w:t>Форстер („Фрагменти з літератури і поезії”). Жермена де Сталь („Про літературу у її зв’язку із суспільними установами”, „Про Германію”). Основи ідей, популяризовані надалі представниками культурно-історичної школи: література розглядається як феномен залежний від багатьох факторів (суспільного устрою, географічного середовища, клімату тощо). Віктор Гюго (передмова до драми „Кромвель”). Концепція історії розвитку літератури (її родів), спроба обґрунтувати розвиток літературних родів.  Вимога  місцевого  колориту,  „couleur locale”. Природа гротеску. Передмова до „Ліричних балад” та „Захист поезії” П. Б. Шеллі .Погляди Едгара По („Філософія творчості”, „Поетичний принцип”, „Margіnalіa”).</w:t>
      </w:r>
    </w:p>
    <w:p w:rsidR="00423742" w:rsidRDefault="00463EED" w:rsidP="00463EED">
      <w:pPr>
        <w:jc w:val="both"/>
        <w:rPr>
          <w:rFonts w:ascii="Times New Roman" w:hAnsi="Times New Roman" w:cs="Times New Roman"/>
          <w:b/>
          <w:sz w:val="28"/>
          <w:szCs w:val="28"/>
          <w:lang w:val="uk-UA"/>
        </w:rPr>
      </w:pPr>
      <w:r w:rsidRPr="00463EED">
        <w:rPr>
          <w:rFonts w:ascii="Times New Roman" w:eastAsia="Times New Roman" w:hAnsi="Times New Roman" w:cs="Times New Roman"/>
          <w:b/>
          <w:iCs/>
          <w:sz w:val="28"/>
          <w:szCs w:val="28"/>
          <w:lang w:val="uk-UA" w:eastAsia="ar-SA"/>
        </w:rPr>
        <w:t xml:space="preserve">Провідні напрями розвитку теорії літератури у ХІХ ст.  </w:t>
      </w:r>
      <w:r w:rsidR="00C61B04" w:rsidRPr="00463EED">
        <w:rPr>
          <w:rFonts w:ascii="Times New Roman" w:eastAsia="Times New Roman" w:hAnsi="Times New Roman" w:cs="Times New Roman"/>
          <w:iCs/>
          <w:sz w:val="28"/>
          <w:szCs w:val="28"/>
          <w:lang w:val="uk-UA" w:eastAsia="ar-SA"/>
        </w:rPr>
        <w:t>Міфологічна школа.</w:t>
      </w:r>
      <w:r w:rsidR="00C61B04">
        <w:rPr>
          <w:rFonts w:ascii="Times New Roman" w:eastAsia="Times New Roman" w:hAnsi="Times New Roman" w:cs="Times New Roman"/>
          <w:iCs/>
          <w:sz w:val="28"/>
          <w:szCs w:val="28"/>
          <w:lang w:val="uk-UA" w:eastAsia="ar-SA"/>
        </w:rPr>
        <w:t xml:space="preserve"> </w:t>
      </w:r>
      <w:r w:rsidR="00C61B04" w:rsidRPr="00C61B04">
        <w:rPr>
          <w:rFonts w:ascii="Times New Roman" w:eastAsia="Times New Roman" w:hAnsi="Times New Roman" w:cs="Times New Roman"/>
          <w:iCs/>
          <w:sz w:val="28"/>
          <w:szCs w:val="28"/>
          <w:lang w:val="uk-UA" w:eastAsia="ar-SA"/>
        </w:rPr>
        <w:t>Брати Якоб і Вільгельм Грімм („Німецька міфологія”). Шеллінг (міф як „первинний матеріал” літератури, праця „Філософія мистецтва”). Ф. Шлегель („Фрагменти”). Георг Фрідріх Крейцер („Символіка і міфологія давніх народів, особливо греків”), Франц Фелікс Адальберт Кун („Про стадії міфотворчості”, „Сходження вогню і божественного напою”), В. Шварц („Походження міфології”, „Поетичні погляди на природу греків, римлян і германців”), Вільгельм Маннгардт („Міфологічні дослідження”, „Демони жита”), в Англії – Дж. Кокс та Макс Мюллер („Порівняльна міфологія”, „Внесок в науку про міфологію”), у Франції – Мішель Жюль Альфред Бреаль. Міф як результат „хвороби мови”, поступового забування переносного значення метафор. Принципи „солярної” теорії, „метеорологічної”. Дослідження етимологічні (спрямовані на встановлення джерела виникнення міфів, переважно шляхом лінгвістичної реконструкції) та порівняльно-аналітичні (присвячені порівнянню, зіставленню міфів різних народів, міфів і фольклору). Основні положення міфологічної школи.</w:t>
      </w:r>
      <w:r w:rsidR="00C61B04" w:rsidRPr="00C61B04">
        <w:t xml:space="preserve"> </w:t>
      </w:r>
      <w:r w:rsidR="00C61B04" w:rsidRPr="00C61B04">
        <w:rPr>
          <w:rFonts w:ascii="Times New Roman" w:hAnsi="Times New Roman" w:cs="Times New Roman"/>
          <w:sz w:val="28"/>
          <w:szCs w:val="28"/>
          <w:lang w:val="uk-UA"/>
        </w:rPr>
        <w:t xml:space="preserve">Біографічний метод. Шарль Огюстен Сент-Бев” („Літературні портрети”): необхідність розгляду художнього твору, в першу чергу, як своєрідної форми об’єктивації авторського „Я”, „розповіді письменника про себе”. Важливість вивчення творів, щоденників, листів митця для створитення його психологічного портрету. Продуктивність порівняльно-типологічних досліджень у авторської-психологічному аспекті. Культурно-історична концепція. Іпполіт Адольф Тен („Вступ” до „Історії англійської літератури”): доцільність розгляду художнього твору як результату дії трьох взаємопов’язаних факторів –  середовища, раси і моменту. Ф. Брюнет'єр, Ґ. Лансон, В. Шерер, Ґ. Ґервінус, Г. Ґетнер, М. Менендес-і-Пелайо, потім – Р. Менендес Підаль. Фердінанд Брюнет'єр („Еволюція жанрів в історії літератури”), Ґюстав Лансон („Історія французької літератури”), Т. Гетнер </w:t>
      </w:r>
      <w:r w:rsidR="00C61B04" w:rsidRPr="00C61B04">
        <w:rPr>
          <w:rFonts w:ascii="Times New Roman" w:hAnsi="Times New Roman" w:cs="Times New Roman"/>
          <w:sz w:val="28"/>
          <w:szCs w:val="28"/>
          <w:lang w:val="uk-UA"/>
        </w:rPr>
        <w:lastRenderedPageBreak/>
        <w:t>(„Історія всезагальної літератури ХVІІІ ст.”), Вільгельм Шерер („Історія німецької літератури”), Марселіно Менендес-і-Пелайо („Історія естетичних ідей в Іспанії”, „”Історія іспанської поезії середньовіччя”, „Історія іспано-американської поезії” тощо), Рамон Менендес Підаль (праці „Іспанське романсеро. Теорія і історія”, „Кастильський епос у іспанській літературі” тощо). Психологічний підхід. Міграційна та антропологічна школи. Спроба поєднання принципів культурно-історичного та біографічного напрямків: В.Вец („Шекспір з точки зору порівняльної історії літератури”), В. Вундт („Основи мистецтва”), Г. Зібек, Р. Мюллер-Фрайенфельс („Поетика”), Е. Бертрам, О. Потебня  тощо. Мистецтво як результат сублімації переживань митця, вираження його внутрішнього світу. Естопсихологічна теорія французького критика Еміля Еннекена („Наукова критика”). Аналіз твору через проходження трьох стадій: естетичної (виділення теми, змісту, пафосу, засобів стилю, композиції тощо, а також визначення специфіки емоцій, які викликає твір); психологічної (на основі попередніх результатів характеризується духовний світ, особистість митця); соціологічної (встановлення зв’язків між митцем і соціумом, відтворення образу суспільства, яке „народило” твір).</w:t>
      </w:r>
      <w:r w:rsidR="00C61B04">
        <w:rPr>
          <w:rFonts w:ascii="Times New Roman" w:hAnsi="Times New Roman" w:cs="Times New Roman"/>
          <w:sz w:val="28"/>
          <w:szCs w:val="28"/>
          <w:lang w:val="uk-UA"/>
        </w:rPr>
        <w:t xml:space="preserve"> </w:t>
      </w:r>
      <w:r w:rsidR="00C61B04" w:rsidRPr="00C61B04">
        <w:rPr>
          <w:rFonts w:ascii="Times New Roman" w:hAnsi="Times New Roman" w:cs="Times New Roman"/>
          <w:sz w:val="28"/>
          <w:szCs w:val="28"/>
          <w:lang w:val="uk-UA"/>
        </w:rPr>
        <w:t>Витоки розвитку компаративістики (порівняльного літературознавства). Заслуга німецького дослідника Теодора Бенфея – засновника міграційної школи (школи запозичень). Концепція міграції мотивів із Сходу через Візантію, Італію, Іспанію до Західної Європи, взаємовпливу культур. М. Ландау „Джерела „Декамерона”,. Г. Паріс „Східні казки і література Середньовіччя”, М. Мюллер „Мандрування переказів”, праця Хетчісона Познетта „Порівняльне літературознавство”. Макс Кох та його журнал „Журнал порівняльної історії літератури”, дослідження Фердінанда Брюнет'єра, Жозефа Текста. Праці Олександар Веселовського – автора теорії „зустрічних течій”. Вивчення між- та внутрішньо літературних зв'язків і відносини (на рівні напрямків, жанрів, форми та змісту), подібностей і розбіжностей між літературно-художніми явищами різних країн. Причини подібностей: типологічні аналогії, генетичні і контактні зв'язки та впливи.  Антропологічна школа. Едвард Берет Тайлор („Первісна культура”, „Вступ до вивчення людини і цивілізації: Антропологія”). Ендрю Ленґ . Схожість мотивів, сюжетів, образів міфів та фольклору як обумовлена спільними побутовими умовами, подібністю людської психології на однакових етапах формування суспільства (теорія самозародження сюжетів Ленґа</w:t>
      </w:r>
      <w:r w:rsidR="00C61B04">
        <w:rPr>
          <w:rFonts w:ascii="Times New Roman" w:hAnsi="Times New Roman" w:cs="Times New Roman"/>
          <w:sz w:val="28"/>
          <w:szCs w:val="28"/>
          <w:lang w:val="uk-UA"/>
        </w:rPr>
        <w:t>).</w:t>
      </w:r>
    </w:p>
    <w:p w:rsidR="00F862EB" w:rsidRDefault="008D52E0" w:rsidP="00645162">
      <w:pPr>
        <w:autoSpaceDE w:val="0"/>
        <w:autoSpaceDN w:val="0"/>
        <w:adjustRightInd w:val="0"/>
        <w:spacing w:after="0" w:line="240" w:lineRule="auto"/>
        <w:jc w:val="both"/>
        <w:rPr>
          <w:rFonts w:ascii="Times New Roman" w:hAnsi="Times New Roman" w:cs="Times New Roman"/>
          <w:b/>
          <w:sz w:val="28"/>
          <w:szCs w:val="28"/>
          <w:lang w:val="uk-UA"/>
        </w:rPr>
      </w:pPr>
      <w:r w:rsidRPr="008D52E0">
        <w:rPr>
          <w:rFonts w:ascii="Times New Roman" w:hAnsi="Times New Roman" w:cs="Times New Roman"/>
          <w:b/>
          <w:sz w:val="28"/>
          <w:szCs w:val="28"/>
          <w:lang w:val="uk-UA"/>
        </w:rPr>
        <w:t xml:space="preserve">Змістовий модуль 4. </w:t>
      </w:r>
      <w:r w:rsidR="00645162" w:rsidRPr="00645162">
        <w:rPr>
          <w:rFonts w:ascii="Times New Roman" w:hAnsi="Times New Roman" w:cs="Times New Roman"/>
          <w:b/>
          <w:sz w:val="28"/>
          <w:szCs w:val="28"/>
          <w:lang w:val="uk-UA"/>
        </w:rPr>
        <w:t>ХХ ст. як важливий етап формування теоретико-літературної думки</w:t>
      </w:r>
      <w:r w:rsidR="00645162">
        <w:rPr>
          <w:rFonts w:ascii="Times New Roman" w:hAnsi="Times New Roman" w:cs="Times New Roman"/>
          <w:b/>
          <w:sz w:val="28"/>
          <w:szCs w:val="28"/>
          <w:lang w:val="uk-UA"/>
        </w:rPr>
        <w:t>.</w:t>
      </w:r>
    </w:p>
    <w:p w:rsidR="00645162" w:rsidRDefault="00645162" w:rsidP="00645162">
      <w:pPr>
        <w:autoSpaceDE w:val="0"/>
        <w:autoSpaceDN w:val="0"/>
        <w:adjustRightInd w:val="0"/>
        <w:spacing w:after="0" w:line="240" w:lineRule="auto"/>
        <w:jc w:val="both"/>
        <w:rPr>
          <w:rFonts w:ascii="Times New Roman" w:hAnsi="Times New Roman" w:cs="Times New Roman"/>
          <w:sz w:val="28"/>
          <w:szCs w:val="28"/>
          <w:lang w:val="uk-UA"/>
        </w:rPr>
      </w:pPr>
      <w:r w:rsidRPr="00645162">
        <w:rPr>
          <w:rFonts w:ascii="Times New Roman" w:hAnsi="Times New Roman" w:cs="Times New Roman"/>
          <w:b/>
          <w:sz w:val="28"/>
          <w:szCs w:val="28"/>
          <w:lang w:val="uk-UA"/>
        </w:rPr>
        <w:lastRenderedPageBreak/>
        <w:t>Межа ХІХ-ХХ ст. в історії західноєвропейської естетики: теоретико-літературні концепції та практика аналізу текстів</w:t>
      </w:r>
      <w:r w:rsidRPr="00645162">
        <w:rPr>
          <w:rFonts w:ascii="Times New Roman" w:hAnsi="Times New Roman" w:cs="Times New Roman"/>
          <w:sz w:val="28"/>
          <w:szCs w:val="28"/>
          <w:lang w:val="uk-UA"/>
        </w:rPr>
        <w:t>.</w:t>
      </w:r>
      <w:r w:rsidRPr="00645162">
        <w:t xml:space="preserve"> </w:t>
      </w:r>
      <w:r w:rsidRPr="00645162">
        <w:rPr>
          <w:rFonts w:ascii="Times New Roman" w:hAnsi="Times New Roman" w:cs="Times New Roman"/>
          <w:sz w:val="28"/>
          <w:szCs w:val="28"/>
          <w:lang w:val="uk-UA"/>
        </w:rPr>
        <w:t>Естетико-філософські детермінанти розвитку „ідеалістичного” напрямку теоретико-літературної думки. Антипозитивістські тенденції у літературознавстві.</w:t>
      </w:r>
      <w:r>
        <w:rPr>
          <w:rFonts w:ascii="Times New Roman" w:hAnsi="Times New Roman" w:cs="Times New Roman"/>
          <w:sz w:val="28"/>
          <w:szCs w:val="28"/>
          <w:lang w:val="uk-UA"/>
        </w:rPr>
        <w:t xml:space="preserve"> </w:t>
      </w:r>
      <w:r w:rsidRPr="00645162">
        <w:rPr>
          <w:rFonts w:ascii="Times New Roman" w:hAnsi="Times New Roman" w:cs="Times New Roman"/>
          <w:sz w:val="28"/>
          <w:szCs w:val="28"/>
          <w:lang w:val="uk-UA"/>
        </w:rPr>
        <w:t>Ідеї Артура Шопенгауера та Фрідріха Ніцше. А. Бергсон (трактат „Сміх”). Бенедетто Кроче („Естетика”, „Сутність естетики”, „Поезія”) та заперечення традиційної методології. Засновник німецької духовно-історичної (культурно-філософської) школи – Вільгельм Ділтей („Вступ до науки про дух”, „Побудова історичного світу у науках про дух”, „Переживання і творчість”). Р. Унгер („Філософські проблеми новітнього літературознавства”, „Світогляд і поезія”, „Статті про принципи вивчення історії літератури”). Виникнення метафізично-феноменологічного напрямку (Фрідріх Гундольф „Шекспір і німецький дух”, „Ґьоте”, „Шекспір”): „метод є переживання”. Праця Е. Бертрама „Ніцше. Досвід міфології”. Оскар Вальцель („Взаємне пояснення одних мистецтв за допомогою інших”, „Зміст і форма у художніх творах”).  Карл Фосслер („Дух і культура у мові”). Лео Шпіцер („Дослідження стилю”). Стилістична школа у Іспанії (Амадо Алонсо, Дамасо Алонсо, К. Боусоньо). Томас Стернз Еліот („Священний ліс”, „Вибрані есе”). Теорія Айвора Армстронга Річардса („Принципи літературної критики”, „Практична критика”).</w:t>
      </w:r>
    </w:p>
    <w:p w:rsidR="00645162" w:rsidRDefault="00645162" w:rsidP="00645162">
      <w:pPr>
        <w:autoSpaceDE w:val="0"/>
        <w:autoSpaceDN w:val="0"/>
        <w:adjustRightInd w:val="0"/>
        <w:spacing w:after="0" w:line="240" w:lineRule="auto"/>
        <w:jc w:val="both"/>
        <w:rPr>
          <w:rFonts w:ascii="Times New Roman" w:hAnsi="Times New Roman" w:cs="Times New Roman"/>
          <w:sz w:val="28"/>
          <w:szCs w:val="28"/>
          <w:lang w:val="uk-UA"/>
        </w:rPr>
      </w:pPr>
      <w:r w:rsidRPr="00645162">
        <w:rPr>
          <w:rFonts w:ascii="Times New Roman" w:hAnsi="Times New Roman" w:cs="Times New Roman"/>
          <w:b/>
          <w:sz w:val="28"/>
          <w:szCs w:val="28"/>
          <w:lang w:val="uk-UA"/>
        </w:rPr>
        <w:t>Психоаналіз: теоретико-літературні концепції та практика аналізу текстів.</w:t>
      </w:r>
      <w:r w:rsidRPr="00645162">
        <w:t xml:space="preserve"> </w:t>
      </w:r>
      <w:r w:rsidRPr="00645162">
        <w:rPr>
          <w:rFonts w:ascii="Times New Roman" w:hAnsi="Times New Roman" w:cs="Times New Roman"/>
          <w:sz w:val="28"/>
          <w:szCs w:val="28"/>
          <w:lang w:val="uk-UA"/>
        </w:rPr>
        <w:t>Теорії Зіґмунда Фрейда („Вступ до психоаналізу”, „Я і Воно”,  „Тлумачення снів” тощо). Роль Еросу (потягу до життя) та Танатосу (потягу до руйнування, смерті).  Творчість  -процес реалізації підсвідомого. Художній твір – відображення психологічних комплексів письменника, основна мета дослідника – визначення сексуального джерела, пошук у його межах фактів прояву різноманітних бажань письменника.  Роль едіпову комплексу (праці З. Фрейда „Достоєвський і батьковбивство”, „Тотем і табу”, „Один дитячий спогад Леонардо да Вінчі”, статті про Шекспіра, Гофмана). Ідеї Фрейда – основа для розвитку психоаналізу у літературознавстві. Праці Л. Тріллінга („Фройд і криза нашої культури” 1955), Л. Фідлера („Любов і смерть в американському романі” 1960), Е. Джоунза (дослідження творчості В. Шекспіра, Ф. Достоєвського та ін.), В. Лайблі („Дослідження казок та глибинна психологія” (1969); П. Детмерінга („Поезія і психоаналіз” в 2-х томах (1969). «До питання про психодинаміку в його поезії” (1986); „Психопатографії” А. Мічерліха (1972), „Психоаналітичне тлумачення біблійних текстів” Й. Шпігеля (1972); „Психоаналіз і література” Ж. Старобінські (1973)”. Альфред Адлер (статья „Достоєвський”), Отто Ранк („Мотив кровозмішення в поезії та сазі”) та ін. „Психокритика” Шарля Морона. Ідеї Карла Гюстава Юнга („Про відношення аналітичної психології до літературного твору”, „Архетипи і колективне підсвідоме”, „Психологія і релігія”). Поняття архетипу – першообразу, прихованого у глибинах підсвідомого. Риси архетипу. Мод Боткін („Архетипні взірці в поезії: Психологічне дослідження уяви”); поєднання ідей Фрейда і Юнга у працях Г. Морфа, Г. Ріда та ін.</w:t>
      </w:r>
    </w:p>
    <w:p w:rsidR="00645162" w:rsidRPr="00645162" w:rsidRDefault="00645162" w:rsidP="00645162">
      <w:pPr>
        <w:autoSpaceDE w:val="0"/>
        <w:autoSpaceDN w:val="0"/>
        <w:adjustRightInd w:val="0"/>
        <w:spacing w:after="0" w:line="240" w:lineRule="auto"/>
        <w:jc w:val="both"/>
        <w:rPr>
          <w:rFonts w:ascii="Times New Roman" w:hAnsi="Times New Roman" w:cs="Times New Roman"/>
          <w:sz w:val="28"/>
          <w:szCs w:val="28"/>
          <w:lang w:val="uk-UA"/>
        </w:rPr>
      </w:pPr>
    </w:p>
    <w:p w:rsidR="00645162" w:rsidRPr="00645162" w:rsidRDefault="00645162" w:rsidP="00645162">
      <w:pPr>
        <w:autoSpaceDE w:val="0"/>
        <w:autoSpaceDN w:val="0"/>
        <w:adjustRightInd w:val="0"/>
        <w:spacing w:after="0" w:line="240" w:lineRule="auto"/>
        <w:jc w:val="both"/>
        <w:rPr>
          <w:rFonts w:ascii="Times New Roman" w:hAnsi="Times New Roman" w:cs="Times New Roman"/>
          <w:sz w:val="28"/>
          <w:szCs w:val="28"/>
          <w:lang w:val="uk-UA"/>
        </w:rPr>
      </w:pPr>
      <w:r w:rsidRPr="00645162">
        <w:rPr>
          <w:rFonts w:ascii="Times New Roman" w:hAnsi="Times New Roman" w:cs="Times New Roman"/>
          <w:b/>
          <w:sz w:val="28"/>
          <w:szCs w:val="28"/>
          <w:lang w:val="uk-UA"/>
        </w:rPr>
        <w:t>Основні напрямки розвитку</w:t>
      </w:r>
      <w:r w:rsidR="00786D05">
        <w:rPr>
          <w:rFonts w:ascii="Times New Roman" w:hAnsi="Times New Roman" w:cs="Times New Roman"/>
          <w:b/>
          <w:sz w:val="28"/>
          <w:szCs w:val="28"/>
          <w:lang w:val="uk-UA"/>
        </w:rPr>
        <w:t xml:space="preserve"> зарубіжного літературознавства</w:t>
      </w:r>
      <w:r w:rsidRPr="00645162">
        <w:rPr>
          <w:rFonts w:ascii="Times New Roman" w:hAnsi="Times New Roman" w:cs="Times New Roman"/>
          <w:b/>
          <w:sz w:val="28"/>
          <w:szCs w:val="28"/>
          <w:lang w:val="uk-UA"/>
        </w:rPr>
        <w:t>.</w:t>
      </w:r>
      <w:r w:rsidRPr="00645162">
        <w:t xml:space="preserve"> </w:t>
      </w:r>
      <w:r w:rsidRPr="00645162">
        <w:rPr>
          <w:rFonts w:ascii="Times New Roman" w:hAnsi="Times New Roman" w:cs="Times New Roman"/>
          <w:sz w:val="28"/>
          <w:szCs w:val="28"/>
          <w:lang w:val="uk-UA"/>
        </w:rPr>
        <w:t>Розвиток „формального” літературознавства. Структуралізм та наратологія.Англо-американська школа „нової критики” (ньюкритицизм). Ньюкритицизм представлений Вільямом Емпсоном („Сім різновидів неоднозначного”), Джоном Кроу Ренсомом („Нова критика”), Алленом Тейтом („Реакційні есе про поезію та ідеї”), Робертом Пеном Уорреном („Пізнаючи поезію”, „Пізнаючи прозу”), Рене Уеллеком („Теорія літератури” у співавторстві із Уорреном), Маррі Крігером та ін. Літературний текст інтерпретується як замкнена, об’єктивована і символічно багатозначна структура, яка вимагає „пильного прочитання”, а не суб’єктивного тлумачення, породженого власними емоціями дослідника. Структуралізм – науково-методологічний напрямок, поширений у різних науках (зокрема, лінгвістиці та літературознавстві). Праці Ролана Барта („Вступ до структурного аналізу оповідних текстів”), Жерара Женетта, Цветана Тодорова та ін. Клод Леві-Стросс („Структурна антропологія”, „Первісне мислення”). Поняття бінарної опозиції – взаємопов’язаних антонімічних понять, що є основними складовими елементами структури (міфу, твору): життя-смерть, верх-низ, світло-темрява, чоловіче-жіноче тощо. Трансформована форма структуралізму – наратологія (теорія оповіді). Персі Лаббок, Норман Фрідман, Франц Карл Штанцель та ін. Постструктуралізм та поняття інтертекстуальності: Юлія Крістєва та Ролан Барт. Жерар Женнет („Палімпсести: Література другого ступеня”), шизоаналіз (Жіль Делез, Фелікс Гваттарі – „Анти-Едіп”). Деконструктивізм (Жак Дерріда „Розсіювання”, „Поштова картка: від Сократа до Фрейда”, „Психея: відкриття іншого” тощо). Р. Барт („Критика і істина”). „Йєльська школа” (Х. Блум, П. де Ман, Дж. Хартман, Дж. Х. Міллер), „герміневтичний напрямок” (У. Спейнос), „лівий деконструктивізм” (Дж. Бренкам), „феміністична критика”. Наратологія – наука про оповідні структури. Володимир Пропп („Морфологія казки” (1928 р.). Жерар Женетт (міметичний та дієгітичний способи нарації, „фокалізація”, класифікація типів нараторів - „оповідач-посередник”, оповідач-учасник подій). Феміністичний напрямок та ґендерний підхід.</w:t>
      </w:r>
      <w:r>
        <w:rPr>
          <w:rFonts w:ascii="Times New Roman" w:hAnsi="Times New Roman" w:cs="Times New Roman"/>
          <w:sz w:val="28"/>
          <w:szCs w:val="28"/>
          <w:lang w:val="uk-UA"/>
        </w:rPr>
        <w:t xml:space="preserve"> </w:t>
      </w:r>
      <w:r w:rsidRPr="00645162">
        <w:rPr>
          <w:rFonts w:ascii="Times New Roman" w:hAnsi="Times New Roman" w:cs="Times New Roman"/>
          <w:sz w:val="28"/>
          <w:szCs w:val="28"/>
          <w:lang w:val="uk-UA"/>
        </w:rPr>
        <w:t xml:space="preserve"> Юлія Крістєва („Есе з семіотики”, „Про китайських жінок”, збірка „Полігон” тощо). Вірджинія Вульф („Жінки та розповідна література”), французи Жак Лакан („Жіноча сексуальність”), Сімона де Бовуар („Друга стать”), Кейт Міллер („Сексуальна політика”), Елейн Шовалтер („Феміністична критика у пущі”), Сандра М. Гілберт, С'юзан Гюбар та інші. Увага „жіночій літературі” та відображеним у ній жіночим проблемам. Спроби диференціації „чоловічого” та „жіночого” письма, руйнування культурних та соціальних стереотипів, сформоваихі у відповідності із чоловічими уявленнями. Вимога створення історії жіночої літератури. Поняття ґендеру (роду, статі): аналіз  твору здійснюється з урахуванням статі письменника, яка визначає специфіку художнього змісту і форми. Ритуально-міфологічна школа.</w:t>
      </w:r>
      <w:r>
        <w:rPr>
          <w:rFonts w:ascii="Times New Roman" w:hAnsi="Times New Roman" w:cs="Times New Roman"/>
          <w:sz w:val="28"/>
          <w:szCs w:val="28"/>
          <w:lang w:val="uk-UA"/>
        </w:rPr>
        <w:t xml:space="preserve"> </w:t>
      </w:r>
      <w:r w:rsidRPr="00645162">
        <w:rPr>
          <w:rFonts w:ascii="Times New Roman" w:hAnsi="Times New Roman" w:cs="Times New Roman"/>
          <w:sz w:val="28"/>
          <w:szCs w:val="28"/>
          <w:lang w:val="uk-UA"/>
        </w:rPr>
        <w:t xml:space="preserve">Дослідження Джеймса Джорджа Фре(й)зера („Золота гілка”, „Фольклор у старому заповіті” тощо). Міф як </w:t>
      </w:r>
      <w:r w:rsidRPr="00645162">
        <w:rPr>
          <w:rFonts w:ascii="Times New Roman" w:hAnsi="Times New Roman" w:cs="Times New Roman"/>
          <w:sz w:val="28"/>
          <w:szCs w:val="28"/>
          <w:lang w:val="uk-UA"/>
        </w:rPr>
        <w:lastRenderedPageBreak/>
        <w:t>словесний аналог, віддзеркалення стародавніх обрядів і ритуалів. Е. Чемберс („Середньовічна сцена”), Дж. Уестон („Від ритуалу до роману”), Дж. Харрісон („Стародавнє мистецтво і ритуал”), Ф. Корнфорд (ритуальні джерела комедії), М. Бахтін („Творчість Франсуа Рабле та сміхова культура середньовіччя і Ренесансу”), О. Фрейденберг („Поетика сюжету і жанру”). Поль Сєнтів та Володимир Пропп: гіпотеза про ритуальну основу (ініціація і карнавал) деяких сюжетів чарівної казки. Нортроп Фрай („Літературні архетипи”, „Анатомія критики”) та Джозеф Кемпбелл („Герой із тисячею облич”). Компаративістика. Історія розвитку та сучасний стан.</w:t>
      </w:r>
      <w:r>
        <w:rPr>
          <w:rFonts w:ascii="Times New Roman" w:hAnsi="Times New Roman" w:cs="Times New Roman"/>
          <w:sz w:val="28"/>
          <w:szCs w:val="28"/>
          <w:lang w:val="uk-UA"/>
        </w:rPr>
        <w:t xml:space="preserve"> </w:t>
      </w:r>
      <w:r w:rsidRPr="00645162">
        <w:rPr>
          <w:rFonts w:ascii="Times New Roman" w:hAnsi="Times New Roman" w:cs="Times New Roman"/>
          <w:sz w:val="28"/>
          <w:szCs w:val="28"/>
          <w:lang w:val="uk-UA"/>
        </w:rPr>
        <w:t>Ідеї Фернана Бальдансперже („Дослідження з історії літератур”, „Порівняльне літературознавство: назва і предмет”), Поля Азара („Французький вплив в Італії 18 ст.”), Паула ван Тігема („Поняття порівняльного літературознавства”, „Порівняльне літературознавство і загальна література”, „Романтизм у європейській літературі”). Ернст Роберт Курціус („Європейська література і латинське середньовіччя”), Курт Вайс, Ауербах („Мімезіс”), Фріц Штріх., „Теорія літератури” Уеллека і Уоррена. Основні типи міжнародних літературних відносин: прямі (контактні), паралельні (типологічні сходження, яке не мають генетичного зв’язку), відносини залежності. Інтермедіальні студії (дослідження зв’язків літератури з іншими видами мистецтва) та імагологія. Праці Жана-Марі Карре, Маріуса-Франсуа Ґюйяр. Даніель-Анрі Пажо („Образи португальців у французькій літературі”, „Перспектива дослідження у порівняльному літературознавстві: культурні уявлення” тощо), Гуґо Дизерник, Л. Февр, М. Блок, В. Дюбі, в Україні – В.Янів і Д. Наливайко (рецепція України у Західній Європі, „Літературна імагологія: предмет і стратегії”). Видання „Студії імаголоії”. Концепція Едварда Сепіра і Бенджаміна Лі Уорфа.</w:t>
      </w:r>
      <w:r>
        <w:rPr>
          <w:rFonts w:ascii="Times New Roman" w:hAnsi="Times New Roman" w:cs="Times New Roman"/>
          <w:sz w:val="28"/>
          <w:szCs w:val="28"/>
          <w:lang w:val="uk-UA"/>
        </w:rPr>
        <w:t xml:space="preserve"> </w:t>
      </w:r>
      <w:r w:rsidRPr="00645162">
        <w:rPr>
          <w:rFonts w:ascii="Times New Roman" w:hAnsi="Times New Roman" w:cs="Times New Roman"/>
          <w:sz w:val="28"/>
          <w:szCs w:val="28"/>
          <w:lang w:val="uk-UA"/>
        </w:rPr>
        <w:t>Поняття літературний етнообраз (образ, у якому втілено специфічно-національне начало), автообраз (образ власного етнокультурного Я), гетерообраз (образ представника іншої культури у національній літературі), національна ментальність, національна картина світу(етнокультурний код, крізь призму якого особа сприймає світ), діалог культур. Новий історизм” та екокритика.</w:t>
      </w:r>
    </w:p>
    <w:p w:rsidR="00645162" w:rsidRPr="00645162" w:rsidRDefault="00645162" w:rsidP="00645162">
      <w:pPr>
        <w:autoSpaceDE w:val="0"/>
        <w:autoSpaceDN w:val="0"/>
        <w:adjustRightInd w:val="0"/>
        <w:spacing w:after="0" w:line="240" w:lineRule="auto"/>
        <w:jc w:val="both"/>
        <w:rPr>
          <w:rFonts w:ascii="Times New Roman" w:hAnsi="Times New Roman" w:cs="Times New Roman"/>
          <w:sz w:val="28"/>
          <w:szCs w:val="28"/>
          <w:lang w:val="uk-UA"/>
        </w:rPr>
      </w:pPr>
      <w:r w:rsidRPr="00645162">
        <w:rPr>
          <w:rFonts w:ascii="Times New Roman" w:hAnsi="Times New Roman" w:cs="Times New Roman"/>
          <w:sz w:val="28"/>
          <w:szCs w:val="28"/>
          <w:lang w:val="uk-UA"/>
        </w:rPr>
        <w:t xml:space="preserve">Стівен Ґрінблатт („Формування „я” в епоху Ренесансу: від Мора до Шекспіра” (1980 р.). Ідеї Луї Монроза: цікавість до „текстуальності історії та історичності текстів”. Визнання рівноправності літературних та не літературних творів, вивчення останніх як самоцінних об’єктів наукової уваги. Значення ідей Ж.Дерріди, Мішеля Фуко. Розширення царини літературознавства, застосування літературно-критичного методу „повільного читання” до нелітературних текстів. Екокритика. Її заснування Черілом Ґлотфелі та Гарольдом Фроммом. Джонатан Бейт („Романтична екологія: Вордсворт і традиція довкілля”). Відмінність між американською та британською версіями екокритики. Проблема стосунків культури і природи. Екокритичне прочитання літературного тексту як практичне застосування міркувань щодо сутності природи і культури, функціонального навантаження культурного чи природного локусів. Поняття „глибока екологія” (на противагу „поверхової”) як пошуки нових філософських і етичних принципів </w:t>
      </w:r>
      <w:r w:rsidRPr="00645162">
        <w:rPr>
          <w:rFonts w:ascii="Times New Roman" w:hAnsi="Times New Roman" w:cs="Times New Roman"/>
          <w:sz w:val="28"/>
          <w:szCs w:val="28"/>
          <w:lang w:val="uk-UA"/>
        </w:rPr>
        <w:lastRenderedPageBreak/>
        <w:t>взаємодії людини і природи, мудрого ставлення до планети Земля. „Фізичне середовище”, „екологічна уява”, „глобальна екологічна культура”, „екокультурне середовище”, „екологічне несвідоме”, „мовне забруднення”.</w:t>
      </w:r>
    </w:p>
    <w:p w:rsidR="00645162" w:rsidRPr="00645162" w:rsidRDefault="00645162" w:rsidP="00645162">
      <w:pPr>
        <w:autoSpaceDE w:val="0"/>
        <w:autoSpaceDN w:val="0"/>
        <w:adjustRightInd w:val="0"/>
        <w:spacing w:after="0" w:line="240" w:lineRule="auto"/>
        <w:jc w:val="both"/>
        <w:rPr>
          <w:rFonts w:ascii="Times New Roman" w:hAnsi="Times New Roman" w:cs="Times New Roman"/>
          <w:sz w:val="28"/>
          <w:szCs w:val="28"/>
          <w:lang w:val="uk-UA"/>
        </w:rPr>
      </w:pPr>
      <w:r w:rsidRPr="00645162">
        <w:rPr>
          <w:rFonts w:ascii="Times New Roman" w:hAnsi="Times New Roman" w:cs="Times New Roman"/>
          <w:b/>
          <w:sz w:val="28"/>
          <w:szCs w:val="28"/>
          <w:lang w:val="uk-UA"/>
        </w:rPr>
        <w:t>Вплив філософських ідей ХХ ст. на розвиток літературознавства (феноменологія, герменевтика тощо).</w:t>
      </w:r>
      <w:r>
        <w:rPr>
          <w:rFonts w:ascii="Times New Roman" w:hAnsi="Times New Roman" w:cs="Times New Roman"/>
          <w:b/>
          <w:sz w:val="28"/>
          <w:szCs w:val="28"/>
          <w:lang w:val="uk-UA"/>
        </w:rPr>
        <w:t xml:space="preserve"> </w:t>
      </w:r>
      <w:r w:rsidRPr="00645162">
        <w:rPr>
          <w:rFonts w:ascii="Times New Roman" w:hAnsi="Times New Roman" w:cs="Times New Roman"/>
          <w:sz w:val="28"/>
          <w:szCs w:val="28"/>
          <w:lang w:val="uk-UA"/>
        </w:rPr>
        <w:t>Ідеї екзистенціалізму (Жан-Поль Сартр „Що таке література”, Альбер Камю „Людина, що збунтувалася”, Мартін Хейдеггер „Походження літературного твору”, Хосе Ортега-і-Гасет „Начерк естетики у формі прологу”, „Роздуми про Дон Кіхота”, „Загальнолюдські мистецтва та думки про  роман”). Феноменологія – один з популярних напрямків філософії ХХ ст. Едмунд Гуссерль, Макс Шелер, Герхард Гуссерль, Мартін Хайдеггер. Вольфганг Кайзер „Мистецтво слова”: твір розглядається як „естетичний об’єкт”, що має трансцендентальну сутність і осягається інтуїтивно. Філософсько-методологічне вчення про інтерпретацію та розуміння тексту у ХХ ст. – герменевтика. Ідеї Фрідріха Даніеля Ернста Шлейєрмахера („Герменевтика”), Вільгельма Дільтея („Походження герменевтики”), Ганса Георга Гадамера („Істина і метод. Головні риси філософської герменевтики”, „Текст і інтерпретація”), Михайла Бахтіна („Естетика і герменевтика”), Еріка Дональда Хірша („Достовірність інтерпретації”, „Три виміри герменевтики”, „Мета інтерпретації”). Рецептивна критика. Мета рецептивної критики – точна фіксація особливостей сприйняття тексту у діалектиці, кожного нового акту прочитання, спрямованого на його перевідтворення. Стенлі Фіш („Уражений гріхом: читач у „Втраченому раї”, „Література у читачеві: афективна стилістика”), Ганс Роберт Яусс („Історія літератури як виклик літературної теорії”), Вольфганг Ізер та ін. „Рецептивна естетика: теорія і практика” В. Ізера, Г.Р. Яусса та ін.</w:t>
      </w:r>
    </w:p>
    <w:p w:rsidR="00645162" w:rsidRPr="00645162" w:rsidRDefault="00645162" w:rsidP="00645162">
      <w:pPr>
        <w:autoSpaceDE w:val="0"/>
        <w:autoSpaceDN w:val="0"/>
        <w:adjustRightInd w:val="0"/>
        <w:spacing w:after="0" w:line="240" w:lineRule="auto"/>
        <w:jc w:val="both"/>
        <w:rPr>
          <w:rFonts w:ascii="Times New Roman" w:hAnsi="Times New Roman" w:cs="Times New Roman"/>
          <w:sz w:val="28"/>
          <w:szCs w:val="28"/>
          <w:lang w:val="uk-UA"/>
        </w:rPr>
      </w:pPr>
    </w:p>
    <w:p w:rsidR="00283D6D" w:rsidRPr="00645162" w:rsidRDefault="00EA0D67" w:rsidP="00645162">
      <w:pPr>
        <w:pStyle w:val="a3"/>
        <w:numPr>
          <w:ilvl w:val="0"/>
          <w:numId w:val="19"/>
        </w:numPr>
        <w:autoSpaceDE w:val="0"/>
        <w:autoSpaceDN w:val="0"/>
        <w:adjustRightInd w:val="0"/>
        <w:spacing w:after="0" w:line="240" w:lineRule="auto"/>
        <w:jc w:val="center"/>
        <w:rPr>
          <w:rFonts w:ascii="Times New Roman" w:hAnsi="Times New Roman" w:cs="Times New Roman"/>
          <w:b/>
          <w:sz w:val="28"/>
          <w:szCs w:val="28"/>
          <w:lang w:val="uk-UA"/>
        </w:rPr>
      </w:pPr>
      <w:r w:rsidRPr="00645162">
        <w:rPr>
          <w:rFonts w:ascii="Times New Roman" w:hAnsi="Times New Roman" w:cs="Times New Roman"/>
          <w:b/>
          <w:sz w:val="28"/>
          <w:szCs w:val="28"/>
          <w:lang w:val="uk-UA"/>
        </w:rPr>
        <w:t>С</w:t>
      </w:r>
      <w:r w:rsidR="00283D6D" w:rsidRPr="00645162">
        <w:rPr>
          <w:rFonts w:ascii="Times New Roman" w:hAnsi="Times New Roman" w:cs="Times New Roman"/>
          <w:b/>
          <w:sz w:val="28"/>
          <w:szCs w:val="28"/>
          <w:lang w:val="uk-UA"/>
        </w:rPr>
        <w:t>труктура навчальної дисципліни.</w:t>
      </w:r>
    </w:p>
    <w:tbl>
      <w:tblPr>
        <w:tblpPr w:leftFromText="180" w:rightFromText="180" w:vertAnchor="page" w:horzAnchor="margin" w:tblpXSpec="center" w:tblpY="11052"/>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851"/>
        <w:gridCol w:w="567"/>
        <w:gridCol w:w="777"/>
        <w:gridCol w:w="640"/>
        <w:gridCol w:w="778"/>
        <w:gridCol w:w="498"/>
        <w:gridCol w:w="777"/>
        <w:gridCol w:w="924"/>
        <w:gridCol w:w="992"/>
        <w:gridCol w:w="851"/>
      </w:tblGrid>
      <w:tr w:rsidR="00A957B0" w:rsidRPr="006E66B8" w:rsidTr="00772DF5">
        <w:tc>
          <w:tcPr>
            <w:tcW w:w="2836" w:type="dxa"/>
            <w:vMerge w:val="restart"/>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Змістовий модуль</w:t>
            </w:r>
          </w:p>
        </w:tc>
        <w:tc>
          <w:tcPr>
            <w:tcW w:w="850" w:type="dxa"/>
            <w:vMerge w:val="restart"/>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годин</w:t>
            </w:r>
          </w:p>
        </w:tc>
        <w:tc>
          <w:tcPr>
            <w:tcW w:w="3613" w:type="dxa"/>
            <w:gridSpan w:val="5"/>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Аудиторні (контактні) години</w:t>
            </w:r>
          </w:p>
        </w:tc>
        <w:tc>
          <w:tcPr>
            <w:tcW w:w="1275" w:type="dxa"/>
            <w:gridSpan w:val="2"/>
            <w:vMerge w:val="restart"/>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Самостійна робота, год</w:t>
            </w:r>
          </w:p>
        </w:tc>
        <w:tc>
          <w:tcPr>
            <w:tcW w:w="2767" w:type="dxa"/>
            <w:gridSpan w:val="3"/>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Система накопичення балів</w:t>
            </w:r>
          </w:p>
        </w:tc>
      </w:tr>
      <w:tr w:rsidR="00A957B0" w:rsidRPr="006E66B8" w:rsidTr="00772DF5">
        <w:tc>
          <w:tcPr>
            <w:tcW w:w="2836" w:type="dxa"/>
            <w:vMerge/>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p>
        </w:tc>
        <w:tc>
          <w:tcPr>
            <w:tcW w:w="850" w:type="dxa"/>
            <w:vMerge/>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p>
        </w:tc>
        <w:tc>
          <w:tcPr>
            <w:tcW w:w="851" w:type="dxa"/>
            <w:vMerge w:val="restart"/>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годин</w:t>
            </w:r>
          </w:p>
        </w:tc>
        <w:tc>
          <w:tcPr>
            <w:tcW w:w="1344" w:type="dxa"/>
            <w:gridSpan w:val="2"/>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Лекційні </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заняття, год</w:t>
            </w:r>
          </w:p>
        </w:tc>
        <w:tc>
          <w:tcPr>
            <w:tcW w:w="1418" w:type="dxa"/>
            <w:gridSpan w:val="2"/>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Семінарські/</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Практичні</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/Лабораторні заняття, год</w:t>
            </w:r>
          </w:p>
        </w:tc>
        <w:tc>
          <w:tcPr>
            <w:tcW w:w="1275" w:type="dxa"/>
            <w:gridSpan w:val="2"/>
            <w:vMerge/>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p>
        </w:tc>
        <w:tc>
          <w:tcPr>
            <w:tcW w:w="924" w:type="dxa"/>
            <w:vMerge w:val="restart"/>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Теор.</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зав-ня,</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 к-ть балів</w:t>
            </w:r>
          </w:p>
        </w:tc>
        <w:tc>
          <w:tcPr>
            <w:tcW w:w="992" w:type="dxa"/>
            <w:vMerge w:val="restart"/>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Практ.</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зав-ня,</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к-ть балів</w:t>
            </w:r>
          </w:p>
        </w:tc>
        <w:tc>
          <w:tcPr>
            <w:tcW w:w="851" w:type="dxa"/>
            <w:vMerge w:val="restart"/>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 балів</w:t>
            </w:r>
          </w:p>
        </w:tc>
      </w:tr>
      <w:tr w:rsidR="00A957B0" w:rsidRPr="006E66B8" w:rsidTr="00772DF5">
        <w:tc>
          <w:tcPr>
            <w:tcW w:w="2836" w:type="dxa"/>
            <w:vMerge/>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p>
        </w:tc>
        <w:tc>
          <w:tcPr>
            <w:tcW w:w="850" w:type="dxa"/>
            <w:vMerge/>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p>
        </w:tc>
        <w:tc>
          <w:tcPr>
            <w:tcW w:w="851" w:type="dxa"/>
            <w:vMerge/>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p>
        </w:tc>
        <w:tc>
          <w:tcPr>
            <w:tcW w:w="567" w:type="dxa"/>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о/дф.</w:t>
            </w:r>
          </w:p>
        </w:tc>
        <w:tc>
          <w:tcPr>
            <w:tcW w:w="777" w:type="dxa"/>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з/дист</w:t>
            </w:r>
          </w:p>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ф.</w:t>
            </w:r>
          </w:p>
        </w:tc>
        <w:tc>
          <w:tcPr>
            <w:tcW w:w="640" w:type="dxa"/>
          </w:tcPr>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о/д ф.</w:t>
            </w:r>
          </w:p>
        </w:tc>
        <w:tc>
          <w:tcPr>
            <w:tcW w:w="778" w:type="dxa"/>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з/дист</w:t>
            </w:r>
          </w:p>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ф.</w:t>
            </w:r>
          </w:p>
        </w:tc>
        <w:tc>
          <w:tcPr>
            <w:tcW w:w="498" w:type="dxa"/>
          </w:tcPr>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о/д ф.</w:t>
            </w:r>
          </w:p>
        </w:tc>
        <w:tc>
          <w:tcPr>
            <w:tcW w:w="777" w:type="dxa"/>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з/дист</w:t>
            </w:r>
          </w:p>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ф.</w:t>
            </w:r>
          </w:p>
        </w:tc>
        <w:tc>
          <w:tcPr>
            <w:tcW w:w="924" w:type="dxa"/>
            <w:vMerge/>
          </w:tcPr>
          <w:p w:rsidR="00A957B0" w:rsidRPr="006E66B8" w:rsidRDefault="00A957B0" w:rsidP="00772DF5">
            <w:pPr>
              <w:suppressAutoHyphens/>
              <w:spacing w:after="0" w:line="240" w:lineRule="auto"/>
              <w:jc w:val="center"/>
              <w:rPr>
                <w:rFonts w:ascii="Times New Roman" w:eastAsia="Times New Roman" w:hAnsi="Times New Roman" w:cs="Times New Roman"/>
                <w:b/>
                <w:sz w:val="28"/>
                <w:szCs w:val="28"/>
                <w:lang w:val="uk-UA" w:eastAsia="ar-SA"/>
              </w:rPr>
            </w:pPr>
          </w:p>
        </w:tc>
        <w:tc>
          <w:tcPr>
            <w:tcW w:w="992" w:type="dxa"/>
            <w:vMerge/>
          </w:tcPr>
          <w:p w:rsidR="00A957B0" w:rsidRPr="006E66B8" w:rsidRDefault="00A957B0" w:rsidP="00772DF5">
            <w:pPr>
              <w:suppressAutoHyphens/>
              <w:spacing w:after="0" w:line="240" w:lineRule="auto"/>
              <w:jc w:val="center"/>
              <w:rPr>
                <w:rFonts w:ascii="Times New Roman" w:eastAsia="Times New Roman" w:hAnsi="Times New Roman" w:cs="Times New Roman"/>
                <w:b/>
                <w:sz w:val="28"/>
                <w:szCs w:val="28"/>
                <w:lang w:val="uk-UA" w:eastAsia="ar-SA"/>
              </w:rPr>
            </w:pPr>
          </w:p>
        </w:tc>
        <w:tc>
          <w:tcPr>
            <w:tcW w:w="851" w:type="dxa"/>
            <w:vMerge/>
          </w:tcPr>
          <w:p w:rsidR="00A957B0" w:rsidRPr="006E66B8" w:rsidRDefault="00A957B0" w:rsidP="00772DF5">
            <w:pPr>
              <w:suppressAutoHyphens/>
              <w:spacing w:after="0" w:line="240" w:lineRule="auto"/>
              <w:jc w:val="center"/>
              <w:rPr>
                <w:rFonts w:ascii="Times New Roman" w:eastAsia="Times New Roman" w:hAnsi="Times New Roman" w:cs="Times New Roman"/>
                <w:b/>
                <w:sz w:val="28"/>
                <w:szCs w:val="28"/>
                <w:lang w:val="uk-UA" w:eastAsia="ar-SA"/>
              </w:rPr>
            </w:pPr>
          </w:p>
        </w:tc>
      </w:tr>
      <w:tr w:rsidR="00A957B0" w:rsidRPr="006E66B8" w:rsidTr="00772DF5">
        <w:trPr>
          <w:trHeight w:val="146"/>
        </w:trPr>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w:t>
            </w:r>
          </w:p>
        </w:tc>
        <w:tc>
          <w:tcPr>
            <w:tcW w:w="850"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2</w:t>
            </w:r>
          </w:p>
        </w:tc>
        <w:tc>
          <w:tcPr>
            <w:tcW w:w="851"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3</w:t>
            </w:r>
          </w:p>
        </w:tc>
        <w:tc>
          <w:tcPr>
            <w:tcW w:w="567"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4</w:t>
            </w:r>
          </w:p>
        </w:tc>
        <w:tc>
          <w:tcPr>
            <w:tcW w:w="777"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5</w:t>
            </w:r>
          </w:p>
        </w:tc>
        <w:tc>
          <w:tcPr>
            <w:tcW w:w="640"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6</w:t>
            </w:r>
          </w:p>
        </w:tc>
        <w:tc>
          <w:tcPr>
            <w:tcW w:w="778"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7</w:t>
            </w:r>
          </w:p>
        </w:tc>
        <w:tc>
          <w:tcPr>
            <w:tcW w:w="498"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8</w:t>
            </w:r>
          </w:p>
        </w:tc>
        <w:tc>
          <w:tcPr>
            <w:tcW w:w="777"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9</w:t>
            </w:r>
          </w:p>
        </w:tc>
        <w:tc>
          <w:tcPr>
            <w:tcW w:w="924"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10</w:t>
            </w:r>
          </w:p>
        </w:tc>
        <w:tc>
          <w:tcPr>
            <w:tcW w:w="992"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11</w:t>
            </w:r>
          </w:p>
        </w:tc>
        <w:tc>
          <w:tcPr>
            <w:tcW w:w="851"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12</w:t>
            </w:r>
          </w:p>
        </w:tc>
      </w:tr>
      <w:tr w:rsidR="00A957B0" w:rsidRPr="003D7352" w:rsidTr="00772DF5">
        <w:trPr>
          <w:trHeight w:val="268"/>
        </w:trPr>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p>
        </w:tc>
        <w:tc>
          <w:tcPr>
            <w:tcW w:w="850" w:type="dxa"/>
          </w:tcPr>
          <w:p w:rsidR="00A957B0" w:rsidRPr="006E66B8"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24</w:t>
            </w:r>
          </w:p>
        </w:tc>
        <w:tc>
          <w:tcPr>
            <w:tcW w:w="851" w:type="dxa"/>
          </w:tcPr>
          <w:p w:rsidR="00A957B0" w:rsidRPr="0042320F"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56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640"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778"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498"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77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924"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w:t>
            </w:r>
          </w:p>
        </w:tc>
        <w:tc>
          <w:tcPr>
            <w:tcW w:w="992"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851" w:type="dxa"/>
          </w:tcPr>
          <w:p w:rsidR="00A957B0" w:rsidRPr="003D7352" w:rsidRDefault="00FC1467" w:rsidP="00122E4C">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w:t>
            </w:r>
            <w:r w:rsidR="00122E4C">
              <w:rPr>
                <w:rFonts w:ascii="Times New Roman" w:eastAsia="Times New Roman" w:hAnsi="Times New Roman" w:cs="Times New Roman"/>
                <w:sz w:val="28"/>
                <w:szCs w:val="28"/>
                <w:lang w:val="uk-UA" w:eastAsia="ar-SA"/>
              </w:rPr>
              <w:t>5</w:t>
            </w:r>
          </w:p>
        </w:tc>
      </w:tr>
      <w:tr w:rsidR="00A957B0" w:rsidRPr="003D7352" w:rsidTr="00772DF5">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2</w:t>
            </w:r>
          </w:p>
        </w:tc>
        <w:tc>
          <w:tcPr>
            <w:tcW w:w="850" w:type="dxa"/>
          </w:tcPr>
          <w:p w:rsidR="00A957B0" w:rsidRPr="006E66B8"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22</w:t>
            </w:r>
          </w:p>
        </w:tc>
        <w:tc>
          <w:tcPr>
            <w:tcW w:w="851" w:type="dxa"/>
          </w:tcPr>
          <w:p w:rsidR="00A957B0" w:rsidRPr="0042320F"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56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777" w:type="dxa"/>
          </w:tcPr>
          <w:p w:rsidR="00A957B0" w:rsidRPr="003D7352" w:rsidRDefault="00122E4C" w:rsidP="00FC1467">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786D05">
              <w:rPr>
                <w:rFonts w:ascii="Times New Roman" w:eastAsia="Times New Roman" w:hAnsi="Times New Roman" w:cs="Times New Roman"/>
                <w:sz w:val="28"/>
                <w:szCs w:val="28"/>
                <w:lang w:val="uk-UA" w:eastAsia="ar-SA"/>
              </w:rPr>
              <w:t>2</w:t>
            </w:r>
          </w:p>
        </w:tc>
        <w:tc>
          <w:tcPr>
            <w:tcW w:w="640"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778"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498"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77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924"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w:t>
            </w:r>
          </w:p>
        </w:tc>
        <w:tc>
          <w:tcPr>
            <w:tcW w:w="992"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851" w:type="dxa"/>
          </w:tcPr>
          <w:p w:rsidR="00A957B0" w:rsidRPr="003D7352" w:rsidRDefault="00FC1467" w:rsidP="00122E4C">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w:t>
            </w:r>
            <w:r w:rsidR="00122E4C">
              <w:rPr>
                <w:rFonts w:ascii="Times New Roman" w:eastAsia="Times New Roman" w:hAnsi="Times New Roman" w:cs="Times New Roman"/>
                <w:sz w:val="28"/>
                <w:szCs w:val="28"/>
                <w:lang w:val="uk-UA" w:eastAsia="ar-SA"/>
              </w:rPr>
              <w:t>5</w:t>
            </w:r>
          </w:p>
        </w:tc>
      </w:tr>
      <w:tr w:rsidR="00A957B0" w:rsidRPr="003D7352" w:rsidTr="00772DF5">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3</w:t>
            </w:r>
          </w:p>
        </w:tc>
        <w:tc>
          <w:tcPr>
            <w:tcW w:w="850" w:type="dxa"/>
          </w:tcPr>
          <w:p w:rsidR="00A957B0" w:rsidRPr="006E66B8"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24</w:t>
            </w:r>
          </w:p>
        </w:tc>
        <w:tc>
          <w:tcPr>
            <w:tcW w:w="851" w:type="dxa"/>
          </w:tcPr>
          <w:p w:rsidR="00A957B0" w:rsidRPr="0042320F"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567" w:type="dxa"/>
          </w:tcPr>
          <w:p w:rsidR="00A957B0" w:rsidRPr="003D7352" w:rsidRDefault="00FC1467"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7" w:type="dxa"/>
          </w:tcPr>
          <w:p w:rsidR="00A957B0" w:rsidRPr="003D7352" w:rsidRDefault="00FC1467"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640"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778"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498"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77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924"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w:t>
            </w:r>
          </w:p>
        </w:tc>
        <w:tc>
          <w:tcPr>
            <w:tcW w:w="992"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851" w:type="dxa"/>
          </w:tcPr>
          <w:p w:rsidR="00A957B0" w:rsidRPr="003D7352" w:rsidRDefault="00FC1467" w:rsidP="00122E4C">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w:t>
            </w:r>
            <w:r w:rsidR="00122E4C">
              <w:rPr>
                <w:rFonts w:ascii="Times New Roman" w:eastAsia="Times New Roman" w:hAnsi="Times New Roman" w:cs="Times New Roman"/>
                <w:sz w:val="28"/>
                <w:szCs w:val="28"/>
                <w:lang w:val="uk-UA" w:eastAsia="ar-SA"/>
              </w:rPr>
              <w:t>5</w:t>
            </w:r>
          </w:p>
        </w:tc>
      </w:tr>
      <w:tr w:rsidR="00A957B0" w:rsidRPr="003D7352" w:rsidTr="00772DF5">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4</w:t>
            </w:r>
          </w:p>
        </w:tc>
        <w:tc>
          <w:tcPr>
            <w:tcW w:w="850" w:type="dxa"/>
          </w:tcPr>
          <w:p w:rsidR="00A957B0" w:rsidRPr="006E66B8"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18</w:t>
            </w:r>
          </w:p>
        </w:tc>
        <w:tc>
          <w:tcPr>
            <w:tcW w:w="851" w:type="dxa"/>
          </w:tcPr>
          <w:p w:rsidR="00A957B0" w:rsidRPr="0042320F"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567"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777"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640"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778"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498"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14</w:t>
            </w:r>
          </w:p>
        </w:tc>
        <w:tc>
          <w:tcPr>
            <w:tcW w:w="77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14</w:t>
            </w:r>
          </w:p>
        </w:tc>
        <w:tc>
          <w:tcPr>
            <w:tcW w:w="924"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w:t>
            </w:r>
          </w:p>
        </w:tc>
        <w:tc>
          <w:tcPr>
            <w:tcW w:w="992"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851" w:type="dxa"/>
          </w:tcPr>
          <w:p w:rsidR="00A957B0" w:rsidRPr="003D7352" w:rsidRDefault="00FC1467" w:rsidP="00122E4C">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w:t>
            </w:r>
            <w:r w:rsidR="00122E4C">
              <w:rPr>
                <w:rFonts w:ascii="Times New Roman" w:eastAsia="Times New Roman" w:hAnsi="Times New Roman" w:cs="Times New Roman"/>
                <w:sz w:val="28"/>
                <w:szCs w:val="28"/>
                <w:lang w:val="uk-UA" w:eastAsia="ar-SA"/>
              </w:rPr>
              <w:t>5</w:t>
            </w:r>
          </w:p>
        </w:tc>
      </w:tr>
      <w:tr w:rsidR="00A957B0" w:rsidRPr="003D7352" w:rsidTr="00772DF5">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 за змістові модулі</w:t>
            </w:r>
          </w:p>
        </w:tc>
        <w:tc>
          <w:tcPr>
            <w:tcW w:w="850" w:type="dxa"/>
          </w:tcPr>
          <w:p w:rsidR="00A957B0" w:rsidRPr="006E66B8"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851" w:type="dxa"/>
          </w:tcPr>
          <w:p w:rsidR="00A957B0" w:rsidRPr="00CD1F4F"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90</w:t>
            </w:r>
          </w:p>
        </w:tc>
        <w:tc>
          <w:tcPr>
            <w:tcW w:w="56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c>
          <w:tcPr>
            <w:tcW w:w="77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c>
          <w:tcPr>
            <w:tcW w:w="640"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778"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498"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74</w:t>
            </w:r>
          </w:p>
        </w:tc>
        <w:tc>
          <w:tcPr>
            <w:tcW w:w="777" w:type="dxa"/>
          </w:tcPr>
          <w:p w:rsidR="00A957B0" w:rsidRPr="003D7352" w:rsidRDefault="00786D05"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74</w:t>
            </w:r>
          </w:p>
        </w:tc>
        <w:tc>
          <w:tcPr>
            <w:tcW w:w="924"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36</w:t>
            </w:r>
          </w:p>
        </w:tc>
        <w:tc>
          <w:tcPr>
            <w:tcW w:w="992" w:type="dxa"/>
          </w:tcPr>
          <w:p w:rsidR="00A957B0" w:rsidRPr="003D7352"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24</w:t>
            </w:r>
          </w:p>
        </w:tc>
        <w:tc>
          <w:tcPr>
            <w:tcW w:w="851" w:type="dxa"/>
          </w:tcPr>
          <w:p w:rsidR="00A957B0" w:rsidRPr="003D7352" w:rsidRDefault="00FC1467"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60</w:t>
            </w:r>
          </w:p>
        </w:tc>
      </w:tr>
      <w:tr w:rsidR="00A957B0" w:rsidRPr="003D7352" w:rsidTr="00772DF5">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Підсумковий семестровий контроль</w:t>
            </w:r>
          </w:p>
          <w:p w:rsidR="00A957B0" w:rsidRPr="006E66B8" w:rsidRDefault="00A957B0" w:rsidP="00772DF5">
            <w:pPr>
              <w:suppressAutoHyphens/>
              <w:spacing w:after="0" w:line="240" w:lineRule="auto"/>
              <w:jc w:val="center"/>
              <w:rPr>
                <w:rFonts w:ascii="Times New Roman" w:eastAsia="Times New Roman" w:hAnsi="Times New Roman" w:cs="Times New Roman"/>
                <w:b/>
                <w:sz w:val="20"/>
                <w:szCs w:val="20"/>
                <w:lang w:eastAsia="ar-SA"/>
              </w:rPr>
            </w:pPr>
            <w:r w:rsidRPr="006E66B8">
              <w:rPr>
                <w:rFonts w:ascii="Times New Roman" w:eastAsia="Times New Roman" w:hAnsi="Times New Roman" w:cs="Times New Roman"/>
                <w:b/>
                <w:sz w:val="20"/>
                <w:szCs w:val="20"/>
                <w:lang w:val="uk-UA" w:eastAsia="ar-SA"/>
              </w:rPr>
              <w:t>залік/екзамен</w:t>
            </w:r>
          </w:p>
        </w:tc>
        <w:tc>
          <w:tcPr>
            <w:tcW w:w="850" w:type="dxa"/>
          </w:tcPr>
          <w:p w:rsidR="00A957B0" w:rsidRPr="006E66B8" w:rsidRDefault="00122E4C"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851" w:type="dxa"/>
          </w:tcPr>
          <w:p w:rsidR="00A957B0" w:rsidRPr="006E66B8" w:rsidRDefault="00A957B0" w:rsidP="00772DF5">
            <w:pPr>
              <w:suppressAutoHyphens/>
              <w:spacing w:after="0" w:line="240" w:lineRule="auto"/>
              <w:jc w:val="center"/>
              <w:rPr>
                <w:rFonts w:ascii="Times New Roman" w:eastAsia="Times New Roman" w:hAnsi="Times New Roman" w:cs="Times New Roman"/>
                <w:b/>
                <w:sz w:val="28"/>
                <w:szCs w:val="28"/>
                <w:lang w:val="uk-UA" w:eastAsia="ar-SA"/>
              </w:rPr>
            </w:pPr>
          </w:p>
        </w:tc>
        <w:tc>
          <w:tcPr>
            <w:tcW w:w="567"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777"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640"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778"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uk-UA" w:eastAsia="ar-SA"/>
              </w:rPr>
            </w:pPr>
          </w:p>
        </w:tc>
        <w:tc>
          <w:tcPr>
            <w:tcW w:w="498"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en-US" w:eastAsia="ar-SA"/>
              </w:rPr>
            </w:pPr>
          </w:p>
        </w:tc>
        <w:tc>
          <w:tcPr>
            <w:tcW w:w="777" w:type="dxa"/>
          </w:tcPr>
          <w:p w:rsidR="00A957B0" w:rsidRPr="003D7352" w:rsidRDefault="00A957B0" w:rsidP="00772DF5">
            <w:pPr>
              <w:suppressAutoHyphens/>
              <w:spacing w:after="0" w:line="240" w:lineRule="auto"/>
              <w:jc w:val="center"/>
              <w:rPr>
                <w:rFonts w:ascii="Times New Roman" w:eastAsia="Times New Roman" w:hAnsi="Times New Roman" w:cs="Times New Roman"/>
                <w:sz w:val="28"/>
                <w:szCs w:val="28"/>
                <w:lang w:val="en-US" w:eastAsia="ar-SA"/>
              </w:rPr>
            </w:pPr>
          </w:p>
        </w:tc>
        <w:tc>
          <w:tcPr>
            <w:tcW w:w="924" w:type="dxa"/>
          </w:tcPr>
          <w:p w:rsidR="00A957B0" w:rsidRPr="003D7352" w:rsidRDefault="00FC1467"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w:t>
            </w:r>
          </w:p>
        </w:tc>
        <w:tc>
          <w:tcPr>
            <w:tcW w:w="992" w:type="dxa"/>
          </w:tcPr>
          <w:p w:rsidR="00A957B0" w:rsidRPr="003D7352" w:rsidRDefault="00FC1467"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w:t>
            </w:r>
          </w:p>
        </w:tc>
        <w:tc>
          <w:tcPr>
            <w:tcW w:w="851" w:type="dxa"/>
          </w:tcPr>
          <w:p w:rsidR="00A957B0" w:rsidRPr="003D7352" w:rsidRDefault="00FC1467" w:rsidP="00772DF5">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r>
      <w:tr w:rsidR="00A957B0" w:rsidRPr="006E66B8" w:rsidTr="00772DF5">
        <w:tc>
          <w:tcPr>
            <w:tcW w:w="2836" w:type="dxa"/>
          </w:tcPr>
          <w:p w:rsidR="00A957B0" w:rsidRPr="006E66B8" w:rsidRDefault="00A957B0" w:rsidP="00772DF5">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Загалом</w:t>
            </w:r>
          </w:p>
        </w:tc>
        <w:tc>
          <w:tcPr>
            <w:tcW w:w="5738" w:type="dxa"/>
            <w:gridSpan w:val="8"/>
          </w:tcPr>
          <w:p w:rsidR="00A957B0" w:rsidRPr="006E66B8" w:rsidRDefault="00786D05" w:rsidP="00122E4C">
            <w:pPr>
              <w:suppressAutoHyphens/>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9</w:t>
            </w:r>
            <w:r w:rsidR="00122E4C">
              <w:rPr>
                <w:rFonts w:ascii="Times New Roman" w:eastAsia="Times New Roman" w:hAnsi="Times New Roman" w:cs="Times New Roman"/>
                <w:b/>
                <w:sz w:val="28"/>
                <w:szCs w:val="28"/>
                <w:lang w:val="uk-UA" w:eastAsia="ar-SA"/>
              </w:rPr>
              <w:t>2</w:t>
            </w:r>
          </w:p>
        </w:tc>
        <w:tc>
          <w:tcPr>
            <w:tcW w:w="2767" w:type="dxa"/>
            <w:gridSpan w:val="3"/>
          </w:tcPr>
          <w:p w:rsidR="00A957B0" w:rsidRPr="006E66B8" w:rsidRDefault="00A957B0" w:rsidP="00772DF5">
            <w:pPr>
              <w:suppressAutoHyphens/>
              <w:spacing w:after="0" w:line="240" w:lineRule="auto"/>
              <w:jc w:val="center"/>
              <w:rPr>
                <w:rFonts w:ascii="Times New Roman" w:eastAsia="Times New Roman" w:hAnsi="Times New Roman" w:cs="Times New Roman"/>
                <w:b/>
                <w:sz w:val="28"/>
                <w:szCs w:val="28"/>
                <w:lang w:val="uk-UA" w:eastAsia="ar-SA"/>
              </w:rPr>
            </w:pPr>
            <w:r w:rsidRPr="006E66B8">
              <w:rPr>
                <w:rFonts w:ascii="Times New Roman" w:eastAsia="Times New Roman" w:hAnsi="Times New Roman" w:cs="Times New Roman"/>
                <w:b/>
                <w:sz w:val="28"/>
                <w:szCs w:val="28"/>
                <w:lang w:val="uk-UA" w:eastAsia="ar-SA"/>
              </w:rPr>
              <w:t>100</w:t>
            </w:r>
          </w:p>
        </w:tc>
      </w:tr>
    </w:tbl>
    <w:p w:rsidR="00423742" w:rsidRDefault="00423742" w:rsidP="00645162">
      <w:pPr>
        <w:suppressAutoHyphens/>
        <w:spacing w:after="0" w:line="240" w:lineRule="auto"/>
        <w:ind w:left="7513" w:hanging="7513"/>
        <w:jc w:val="both"/>
        <w:rPr>
          <w:rFonts w:ascii="Times New Roman" w:eastAsia="Times New Roman" w:hAnsi="Times New Roman" w:cs="Times New Roman"/>
          <w:b/>
          <w:sz w:val="28"/>
          <w:szCs w:val="28"/>
          <w:lang w:val="uk-UA" w:eastAsia="ar-SA"/>
        </w:rPr>
      </w:pPr>
    </w:p>
    <w:p w:rsidR="00A957B0" w:rsidRDefault="00A957B0" w:rsidP="00645162">
      <w:pPr>
        <w:suppressAutoHyphens/>
        <w:spacing w:after="0" w:line="240" w:lineRule="auto"/>
        <w:ind w:left="7513" w:hanging="7513"/>
        <w:jc w:val="both"/>
        <w:rPr>
          <w:rFonts w:ascii="Times New Roman" w:eastAsia="Times New Roman" w:hAnsi="Times New Roman" w:cs="Times New Roman"/>
          <w:b/>
          <w:sz w:val="28"/>
          <w:szCs w:val="28"/>
          <w:lang w:val="uk-UA" w:eastAsia="ar-SA"/>
        </w:rPr>
      </w:pPr>
    </w:p>
    <w:p w:rsidR="00EA0D67" w:rsidRDefault="00017E09" w:rsidP="00017E09">
      <w:pPr>
        <w:suppressAutoHyphens/>
        <w:spacing w:after="0" w:line="240" w:lineRule="auto"/>
        <w:ind w:hanging="7513"/>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lastRenderedPageBreak/>
        <w:t xml:space="preserve">                                                                                                    5. Теми лекційних занять</w:t>
      </w:r>
    </w:p>
    <w:p w:rsidR="00EA0D67" w:rsidRDefault="00EA0D67" w:rsidP="00EA0D67">
      <w:pPr>
        <w:suppressAutoHyphens/>
        <w:spacing w:after="0" w:line="240" w:lineRule="auto"/>
        <w:ind w:hanging="7513"/>
        <w:jc w:val="center"/>
        <w:rPr>
          <w:rFonts w:ascii="Times New Roman" w:eastAsia="Times New Roman" w:hAnsi="Times New Roman" w:cs="Times New Roman"/>
          <w:b/>
          <w:sz w:val="28"/>
          <w:szCs w:val="28"/>
          <w:lang w:val="uk-UA" w:eastAsia="ar-SA"/>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6824"/>
        <w:gridCol w:w="820"/>
        <w:gridCol w:w="851"/>
      </w:tblGrid>
      <w:tr w:rsidR="00F862EB" w:rsidTr="00017E09">
        <w:tc>
          <w:tcPr>
            <w:tcW w:w="1150" w:type="dxa"/>
            <w:vMerge w:val="restart"/>
            <w:tcBorders>
              <w:top w:val="single" w:sz="4" w:space="0" w:color="auto"/>
              <w:left w:val="single" w:sz="4" w:space="0" w:color="auto"/>
              <w:bottom w:val="single" w:sz="4" w:space="0" w:color="auto"/>
              <w:right w:val="single" w:sz="4" w:space="0" w:color="auto"/>
            </w:tcBorders>
            <w:hideMark/>
          </w:tcPr>
          <w:p w:rsidR="00F862EB" w:rsidRDefault="00F862EB" w:rsidP="00EA0D6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змістового </w:t>
            </w:r>
          </w:p>
          <w:p w:rsidR="00F862EB" w:rsidRDefault="00F862EB" w:rsidP="00EA0D6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модуля</w:t>
            </w:r>
          </w:p>
        </w:tc>
        <w:tc>
          <w:tcPr>
            <w:tcW w:w="6824" w:type="dxa"/>
            <w:vMerge w:val="restart"/>
            <w:tcBorders>
              <w:top w:val="single" w:sz="4" w:space="0" w:color="auto"/>
              <w:left w:val="single" w:sz="4" w:space="0" w:color="auto"/>
              <w:bottom w:val="single" w:sz="4" w:space="0" w:color="auto"/>
              <w:right w:val="single" w:sz="4" w:space="0" w:color="auto"/>
            </w:tcBorders>
            <w:hideMark/>
          </w:tcPr>
          <w:p w:rsidR="00F862EB" w:rsidRDefault="00F862EB" w:rsidP="00EA0D6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Назва теми</w:t>
            </w:r>
          </w:p>
        </w:tc>
        <w:tc>
          <w:tcPr>
            <w:tcW w:w="1671" w:type="dxa"/>
            <w:gridSpan w:val="2"/>
            <w:tcBorders>
              <w:top w:val="single" w:sz="4" w:space="0" w:color="auto"/>
              <w:left w:val="single" w:sz="4" w:space="0" w:color="auto"/>
              <w:bottom w:val="single" w:sz="4" w:space="0" w:color="auto"/>
              <w:right w:val="single" w:sz="4" w:space="0" w:color="auto"/>
            </w:tcBorders>
            <w:hideMark/>
          </w:tcPr>
          <w:p w:rsidR="00F862EB" w:rsidRDefault="00F862EB" w:rsidP="00EA0D6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Кількість</w:t>
            </w:r>
          </w:p>
          <w:p w:rsidR="00F862EB" w:rsidRDefault="00F862EB" w:rsidP="00EA0D67">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годин</w:t>
            </w:r>
          </w:p>
        </w:tc>
      </w:tr>
      <w:tr w:rsidR="00F862EB" w:rsidTr="00017E09">
        <w:trPr>
          <w:trHeight w:val="268"/>
        </w:trPr>
        <w:tc>
          <w:tcPr>
            <w:tcW w:w="1150"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6824"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82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о/д</w:t>
            </w:r>
          </w:p>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ф.</w:t>
            </w:r>
          </w:p>
        </w:tc>
        <w:tc>
          <w:tcPr>
            <w:tcW w:w="85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з/дист</w:t>
            </w:r>
          </w:p>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ф.</w:t>
            </w:r>
          </w:p>
        </w:tc>
      </w:tr>
      <w:tr w:rsidR="00F862EB" w:rsidTr="00645162">
        <w:trPr>
          <w:trHeight w:val="117"/>
        </w:trPr>
        <w:tc>
          <w:tcPr>
            <w:tcW w:w="115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ind w:left="-70" w:right="-92"/>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1</w:t>
            </w:r>
          </w:p>
        </w:tc>
        <w:tc>
          <w:tcPr>
            <w:tcW w:w="6824" w:type="dxa"/>
            <w:tcBorders>
              <w:top w:val="single" w:sz="4" w:space="0" w:color="auto"/>
              <w:left w:val="single" w:sz="4" w:space="0" w:color="auto"/>
              <w:bottom w:val="single" w:sz="4" w:space="0" w:color="auto"/>
              <w:right w:val="single" w:sz="4" w:space="0" w:color="auto"/>
            </w:tcBorders>
          </w:tcPr>
          <w:p w:rsidR="00F862EB" w:rsidRDefault="00A957B0" w:rsidP="005E4546">
            <w:pPr>
              <w:suppressAutoHyphens/>
              <w:spacing w:after="0" w:line="240" w:lineRule="auto"/>
              <w:jc w:val="center"/>
              <w:rPr>
                <w:rFonts w:ascii="Times New Roman" w:eastAsia="Times New Roman" w:hAnsi="Times New Roman" w:cs="Times New Roman"/>
                <w:sz w:val="24"/>
                <w:szCs w:val="24"/>
                <w:lang w:val="uk-UA" w:eastAsia="ar-SA"/>
              </w:rPr>
            </w:pPr>
            <w:r w:rsidRPr="00A957B0">
              <w:rPr>
                <w:rFonts w:ascii="Times New Roman" w:eastAsia="Times New Roman" w:hAnsi="Times New Roman" w:cs="Times New Roman"/>
                <w:sz w:val="24"/>
                <w:szCs w:val="24"/>
                <w:lang w:val="uk-UA" w:eastAsia="ar-SA"/>
              </w:rPr>
              <w:t>Мистецтво та література. Наука про літературу</w:t>
            </w:r>
          </w:p>
        </w:tc>
        <w:tc>
          <w:tcPr>
            <w:tcW w:w="82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2</w:t>
            </w:r>
          </w:p>
        </w:tc>
        <w:tc>
          <w:tcPr>
            <w:tcW w:w="851" w:type="dxa"/>
            <w:tcBorders>
              <w:top w:val="single" w:sz="4" w:space="0" w:color="auto"/>
              <w:left w:val="single" w:sz="4" w:space="0" w:color="auto"/>
              <w:bottom w:val="single" w:sz="4" w:space="0" w:color="auto"/>
              <w:right w:val="single" w:sz="4" w:space="0" w:color="auto"/>
            </w:tcBorders>
            <w:hideMark/>
          </w:tcPr>
          <w:p w:rsidR="00F862EB" w:rsidRDefault="00A957B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r>
      <w:tr w:rsidR="00F862EB" w:rsidTr="00645162">
        <w:tc>
          <w:tcPr>
            <w:tcW w:w="115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p>
        </w:tc>
        <w:tc>
          <w:tcPr>
            <w:tcW w:w="6824" w:type="dxa"/>
            <w:tcBorders>
              <w:top w:val="single" w:sz="4" w:space="0" w:color="auto"/>
              <w:left w:val="single" w:sz="4" w:space="0" w:color="auto"/>
              <w:bottom w:val="single" w:sz="4" w:space="0" w:color="auto"/>
              <w:right w:val="single" w:sz="4" w:space="0" w:color="auto"/>
            </w:tcBorders>
          </w:tcPr>
          <w:p w:rsidR="00F862EB" w:rsidRPr="005E4546" w:rsidRDefault="00A957B0" w:rsidP="00122E4C">
            <w:pPr>
              <w:suppressAutoHyphens/>
              <w:spacing w:after="0" w:line="240" w:lineRule="auto"/>
              <w:jc w:val="center"/>
              <w:rPr>
                <w:rFonts w:ascii="Times New Roman" w:eastAsia="Times New Roman" w:hAnsi="Times New Roman" w:cs="Times New Roman"/>
                <w:sz w:val="24"/>
                <w:szCs w:val="24"/>
                <w:lang w:val="uk-UA" w:eastAsia="ar-SA"/>
              </w:rPr>
            </w:pPr>
            <w:r w:rsidRPr="00A957B0">
              <w:rPr>
                <w:rFonts w:ascii="Times New Roman" w:eastAsia="Times New Roman" w:hAnsi="Times New Roman" w:cs="Times New Roman"/>
                <w:sz w:val="24"/>
                <w:szCs w:val="24"/>
                <w:lang w:val="uk-UA" w:eastAsia="ar-SA"/>
              </w:rPr>
              <w:t>Античність як ранній етап формування літературознавства.</w:t>
            </w:r>
            <w:r w:rsidR="00122E4C">
              <w:t xml:space="preserve"> </w:t>
            </w:r>
            <w:r w:rsidR="00122E4C" w:rsidRPr="00122E4C">
              <w:rPr>
                <w:rFonts w:ascii="Times New Roman" w:eastAsia="Times New Roman" w:hAnsi="Times New Roman" w:cs="Times New Roman"/>
                <w:sz w:val="24"/>
                <w:szCs w:val="24"/>
                <w:lang w:val="uk-UA" w:eastAsia="ar-SA"/>
              </w:rPr>
              <w:t>Теоретико-літературні ідеї Середньовіччя і Відродження</w:t>
            </w:r>
          </w:p>
        </w:tc>
        <w:tc>
          <w:tcPr>
            <w:tcW w:w="82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85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2</w:t>
            </w:r>
          </w:p>
        </w:tc>
      </w:tr>
      <w:tr w:rsidR="00F862EB" w:rsidTr="00017E09">
        <w:tc>
          <w:tcPr>
            <w:tcW w:w="1150" w:type="dxa"/>
            <w:tcBorders>
              <w:top w:val="single" w:sz="4" w:space="0" w:color="auto"/>
              <w:left w:val="single" w:sz="4" w:space="0" w:color="auto"/>
              <w:bottom w:val="single" w:sz="4" w:space="0" w:color="auto"/>
              <w:right w:val="single" w:sz="4" w:space="0" w:color="auto"/>
            </w:tcBorders>
            <w:hideMark/>
          </w:tcPr>
          <w:p w:rsidR="00F862EB" w:rsidRDefault="00122E4C">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c>
          <w:tcPr>
            <w:tcW w:w="6824" w:type="dxa"/>
            <w:tcBorders>
              <w:top w:val="single" w:sz="4" w:space="0" w:color="auto"/>
              <w:left w:val="single" w:sz="4" w:space="0" w:color="auto"/>
              <w:bottom w:val="single" w:sz="4" w:space="0" w:color="auto"/>
              <w:right w:val="single" w:sz="4" w:space="0" w:color="auto"/>
            </w:tcBorders>
          </w:tcPr>
          <w:p w:rsidR="00F862EB" w:rsidRDefault="00A957B0">
            <w:pPr>
              <w:suppressAutoHyphens/>
              <w:spacing w:after="0" w:line="240" w:lineRule="auto"/>
              <w:jc w:val="center"/>
              <w:rPr>
                <w:rFonts w:ascii="Times New Roman" w:eastAsia="Times New Roman" w:hAnsi="Times New Roman" w:cs="Times New Roman"/>
                <w:lang w:val="uk-UA" w:eastAsia="ar-SA"/>
              </w:rPr>
            </w:pPr>
            <w:r w:rsidRPr="00A957B0">
              <w:rPr>
                <w:rFonts w:ascii="Times New Roman" w:eastAsia="Times New Roman" w:hAnsi="Times New Roman" w:cs="Times New Roman"/>
                <w:lang w:val="uk-UA" w:eastAsia="ar-SA"/>
              </w:rPr>
              <w:t>Основні теоретико-літературні концепції та практика аналізу текстів ХVІІ- ХVІІІ ст.</w:t>
            </w:r>
            <w:r w:rsidR="00122E4C">
              <w:t xml:space="preserve"> </w:t>
            </w:r>
            <w:r w:rsidR="00122E4C" w:rsidRPr="00122E4C">
              <w:rPr>
                <w:rFonts w:ascii="Times New Roman" w:eastAsia="Times New Roman" w:hAnsi="Times New Roman" w:cs="Times New Roman"/>
                <w:lang w:val="uk-UA" w:eastAsia="ar-SA"/>
              </w:rPr>
              <w:t>Значення філософсько-естетичних теорій німецьких ідеалістів</w:t>
            </w:r>
          </w:p>
        </w:tc>
        <w:tc>
          <w:tcPr>
            <w:tcW w:w="820" w:type="dxa"/>
            <w:tcBorders>
              <w:top w:val="single" w:sz="4" w:space="0" w:color="auto"/>
              <w:left w:val="single" w:sz="4" w:space="0" w:color="auto"/>
              <w:bottom w:val="single" w:sz="4" w:space="0" w:color="auto"/>
              <w:right w:val="single" w:sz="4" w:space="0" w:color="auto"/>
            </w:tcBorders>
          </w:tcPr>
          <w:p w:rsidR="00F862EB" w:rsidRDefault="00122E4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862EB" w:rsidRDefault="00122E4C">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r>
      <w:tr w:rsidR="00F862EB" w:rsidTr="00017E09">
        <w:tc>
          <w:tcPr>
            <w:tcW w:w="1150" w:type="dxa"/>
            <w:tcBorders>
              <w:top w:val="single" w:sz="4" w:space="0" w:color="auto"/>
              <w:left w:val="single" w:sz="4" w:space="0" w:color="auto"/>
              <w:bottom w:val="single" w:sz="4" w:space="0" w:color="auto"/>
              <w:right w:val="single" w:sz="4" w:space="0" w:color="auto"/>
            </w:tcBorders>
            <w:hideMark/>
          </w:tcPr>
          <w:p w:rsidR="00F862EB" w:rsidRDefault="00122E4C">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3</w:t>
            </w:r>
          </w:p>
        </w:tc>
        <w:tc>
          <w:tcPr>
            <w:tcW w:w="6824" w:type="dxa"/>
            <w:tcBorders>
              <w:top w:val="single" w:sz="4" w:space="0" w:color="auto"/>
              <w:left w:val="single" w:sz="4" w:space="0" w:color="auto"/>
              <w:bottom w:val="single" w:sz="4" w:space="0" w:color="auto"/>
              <w:right w:val="single" w:sz="4" w:space="0" w:color="auto"/>
            </w:tcBorders>
          </w:tcPr>
          <w:p w:rsidR="00F862EB" w:rsidRDefault="00A957B0" w:rsidP="00A957B0">
            <w:pPr>
              <w:suppressAutoHyphens/>
              <w:spacing w:after="0" w:line="240" w:lineRule="auto"/>
              <w:jc w:val="center"/>
              <w:rPr>
                <w:rFonts w:ascii="Times New Roman" w:eastAsia="Times New Roman" w:hAnsi="Times New Roman" w:cs="Times New Roman"/>
                <w:lang w:val="uk-UA" w:eastAsia="ar-SA"/>
              </w:rPr>
            </w:pPr>
            <w:r w:rsidRPr="00A957B0">
              <w:rPr>
                <w:rFonts w:ascii="Times New Roman" w:eastAsia="Times New Roman" w:hAnsi="Times New Roman" w:cs="Times New Roman"/>
                <w:lang w:val="uk-UA" w:eastAsia="ar-SA"/>
              </w:rPr>
              <w:t>Новаторство романтиків в осмисленні природи та феноменів словесного мистецтва.</w:t>
            </w:r>
            <w:r w:rsidR="00122E4C">
              <w:t xml:space="preserve"> </w:t>
            </w:r>
            <w:r w:rsidR="00122E4C" w:rsidRPr="00122E4C">
              <w:rPr>
                <w:rFonts w:ascii="Times New Roman" w:eastAsia="Times New Roman" w:hAnsi="Times New Roman" w:cs="Times New Roman"/>
                <w:lang w:val="uk-UA" w:eastAsia="ar-SA"/>
              </w:rPr>
              <w:t>Провідні напрями розвитк</w:t>
            </w:r>
            <w:r w:rsidR="00122E4C">
              <w:rPr>
                <w:rFonts w:ascii="Times New Roman" w:eastAsia="Times New Roman" w:hAnsi="Times New Roman" w:cs="Times New Roman"/>
                <w:lang w:val="uk-UA" w:eastAsia="ar-SA"/>
              </w:rPr>
              <w:t>у теорії літератури у ХІХ ст.</w:t>
            </w:r>
          </w:p>
        </w:tc>
        <w:tc>
          <w:tcPr>
            <w:tcW w:w="820" w:type="dxa"/>
            <w:tcBorders>
              <w:top w:val="single" w:sz="4" w:space="0" w:color="auto"/>
              <w:left w:val="single" w:sz="4" w:space="0" w:color="auto"/>
              <w:bottom w:val="single" w:sz="4" w:space="0" w:color="auto"/>
              <w:right w:val="single" w:sz="4" w:space="0" w:color="auto"/>
            </w:tcBorders>
          </w:tcPr>
          <w:p w:rsidR="00F862EB" w:rsidRDefault="00A957B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851" w:type="dxa"/>
            <w:tcBorders>
              <w:top w:val="single" w:sz="4" w:space="0" w:color="auto"/>
              <w:left w:val="single" w:sz="4" w:space="0" w:color="auto"/>
              <w:bottom w:val="single" w:sz="4" w:space="0" w:color="auto"/>
              <w:right w:val="single" w:sz="4" w:space="0" w:color="auto"/>
            </w:tcBorders>
          </w:tcPr>
          <w:p w:rsidR="00F862EB" w:rsidRDefault="00A957B0">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4</w:t>
            </w:r>
          </w:p>
        </w:tc>
      </w:tr>
      <w:tr w:rsidR="00A957B0" w:rsidTr="00017E09">
        <w:tc>
          <w:tcPr>
            <w:tcW w:w="1150" w:type="dxa"/>
            <w:tcBorders>
              <w:top w:val="single" w:sz="4" w:space="0" w:color="auto"/>
              <w:left w:val="single" w:sz="4" w:space="0" w:color="auto"/>
              <w:bottom w:val="single" w:sz="4" w:space="0" w:color="auto"/>
              <w:right w:val="single" w:sz="4" w:space="0" w:color="auto"/>
            </w:tcBorders>
          </w:tcPr>
          <w:p w:rsidR="00A957B0" w:rsidRDefault="00122E4C">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4</w:t>
            </w:r>
          </w:p>
        </w:tc>
        <w:tc>
          <w:tcPr>
            <w:tcW w:w="6824" w:type="dxa"/>
            <w:tcBorders>
              <w:top w:val="single" w:sz="4" w:space="0" w:color="auto"/>
              <w:left w:val="single" w:sz="4" w:space="0" w:color="auto"/>
              <w:bottom w:val="single" w:sz="4" w:space="0" w:color="auto"/>
              <w:right w:val="single" w:sz="4" w:space="0" w:color="auto"/>
            </w:tcBorders>
          </w:tcPr>
          <w:p w:rsidR="00A957B0" w:rsidRPr="00A957B0" w:rsidRDefault="00A957B0" w:rsidP="00122E4C">
            <w:pPr>
              <w:suppressAutoHyphens/>
              <w:spacing w:after="0" w:line="240" w:lineRule="auto"/>
              <w:jc w:val="center"/>
              <w:rPr>
                <w:rFonts w:ascii="Times New Roman" w:eastAsia="Times New Roman" w:hAnsi="Times New Roman" w:cs="Times New Roman"/>
                <w:lang w:val="uk-UA" w:eastAsia="ar-SA"/>
              </w:rPr>
            </w:pPr>
            <w:r w:rsidRPr="00A957B0">
              <w:rPr>
                <w:rFonts w:ascii="Times New Roman" w:eastAsia="Times New Roman" w:hAnsi="Times New Roman" w:cs="Times New Roman"/>
                <w:lang w:val="uk-UA" w:eastAsia="ar-SA"/>
              </w:rPr>
              <w:t>Межа ХІХ-ХХ ст. в істор</w:t>
            </w:r>
            <w:r w:rsidR="00122E4C">
              <w:rPr>
                <w:rFonts w:ascii="Times New Roman" w:eastAsia="Times New Roman" w:hAnsi="Times New Roman" w:cs="Times New Roman"/>
                <w:lang w:val="uk-UA" w:eastAsia="ar-SA"/>
              </w:rPr>
              <w:t>ії західноєвропейської естетики.</w:t>
            </w:r>
            <w:r w:rsidRPr="00A957B0">
              <w:rPr>
                <w:rFonts w:ascii="Times New Roman" w:eastAsia="Times New Roman" w:hAnsi="Times New Roman" w:cs="Times New Roman"/>
                <w:lang w:val="uk-UA" w:eastAsia="ar-SA"/>
              </w:rPr>
              <w:t xml:space="preserve"> </w:t>
            </w:r>
            <w:r w:rsidR="00122E4C" w:rsidRPr="00122E4C">
              <w:rPr>
                <w:rFonts w:ascii="Times New Roman" w:eastAsia="Times New Roman" w:hAnsi="Times New Roman" w:cs="Times New Roman"/>
                <w:lang w:val="uk-UA" w:eastAsia="ar-SA"/>
              </w:rPr>
              <w:t>Основні напрямки розвитку літературознавства у ХХ</w:t>
            </w:r>
            <w:r w:rsidR="00122E4C">
              <w:rPr>
                <w:rFonts w:ascii="Times New Roman" w:eastAsia="Times New Roman" w:hAnsi="Times New Roman" w:cs="Times New Roman"/>
                <w:lang w:val="uk-UA" w:eastAsia="ar-SA"/>
              </w:rPr>
              <w:t xml:space="preserve"> </w:t>
            </w:r>
            <w:r w:rsidR="00122E4C" w:rsidRPr="00122E4C">
              <w:rPr>
                <w:rFonts w:ascii="Times New Roman" w:eastAsia="Times New Roman" w:hAnsi="Times New Roman" w:cs="Times New Roman"/>
                <w:lang w:val="uk-UA" w:eastAsia="ar-SA"/>
              </w:rPr>
              <w:t>ст</w:t>
            </w:r>
            <w:r w:rsidRPr="00A957B0">
              <w:rPr>
                <w:rFonts w:ascii="Times New Roman" w:eastAsia="Times New Roman" w:hAnsi="Times New Roman" w:cs="Times New Roman"/>
                <w:lang w:val="uk-UA" w:eastAsia="ar-SA"/>
              </w:rPr>
              <w:t>.</w:t>
            </w:r>
          </w:p>
        </w:tc>
        <w:tc>
          <w:tcPr>
            <w:tcW w:w="820" w:type="dxa"/>
            <w:tcBorders>
              <w:top w:val="single" w:sz="4" w:space="0" w:color="auto"/>
              <w:left w:val="single" w:sz="4" w:space="0" w:color="auto"/>
              <w:bottom w:val="single" w:sz="4" w:space="0" w:color="auto"/>
              <w:right w:val="single" w:sz="4" w:space="0" w:color="auto"/>
            </w:tcBorders>
          </w:tcPr>
          <w:p w:rsidR="00A957B0" w:rsidRDefault="00122E4C">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w:t>
            </w:r>
          </w:p>
        </w:tc>
        <w:tc>
          <w:tcPr>
            <w:tcW w:w="851" w:type="dxa"/>
            <w:tcBorders>
              <w:top w:val="single" w:sz="4" w:space="0" w:color="auto"/>
              <w:left w:val="single" w:sz="4" w:space="0" w:color="auto"/>
              <w:bottom w:val="single" w:sz="4" w:space="0" w:color="auto"/>
              <w:right w:val="single" w:sz="4" w:space="0" w:color="auto"/>
            </w:tcBorders>
          </w:tcPr>
          <w:p w:rsidR="00A957B0" w:rsidRDefault="00122E4C">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6</w:t>
            </w:r>
          </w:p>
        </w:tc>
      </w:tr>
      <w:tr w:rsidR="00F862EB" w:rsidTr="00017E09">
        <w:tc>
          <w:tcPr>
            <w:tcW w:w="7974" w:type="dxa"/>
            <w:gridSpan w:val="2"/>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Разом</w:t>
            </w:r>
          </w:p>
        </w:tc>
        <w:tc>
          <w:tcPr>
            <w:tcW w:w="820" w:type="dxa"/>
            <w:tcBorders>
              <w:top w:val="single" w:sz="4" w:space="0" w:color="auto"/>
              <w:left w:val="single" w:sz="4" w:space="0" w:color="auto"/>
              <w:bottom w:val="single" w:sz="4" w:space="0" w:color="auto"/>
              <w:right w:val="single" w:sz="4" w:space="0" w:color="auto"/>
            </w:tcBorders>
            <w:hideMark/>
          </w:tcPr>
          <w:p w:rsidR="00F862EB" w:rsidRDefault="00122E4C">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16</w:t>
            </w:r>
          </w:p>
        </w:tc>
        <w:tc>
          <w:tcPr>
            <w:tcW w:w="851" w:type="dxa"/>
            <w:tcBorders>
              <w:top w:val="single" w:sz="4" w:space="0" w:color="auto"/>
              <w:left w:val="single" w:sz="4" w:space="0" w:color="auto"/>
              <w:bottom w:val="single" w:sz="4" w:space="0" w:color="auto"/>
              <w:right w:val="single" w:sz="4" w:space="0" w:color="auto"/>
            </w:tcBorders>
            <w:hideMark/>
          </w:tcPr>
          <w:p w:rsidR="00F862EB" w:rsidRDefault="00F862EB" w:rsidP="00122E4C">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w:t>
            </w:r>
            <w:r w:rsidR="00122E4C">
              <w:rPr>
                <w:rFonts w:ascii="Times New Roman" w:eastAsia="Times New Roman" w:hAnsi="Times New Roman" w:cs="Times New Roman"/>
                <w:lang w:val="uk-UA" w:eastAsia="ar-SA"/>
              </w:rPr>
              <w:t>1</w:t>
            </w:r>
            <w:r>
              <w:rPr>
                <w:rFonts w:ascii="Times New Roman" w:eastAsia="Times New Roman" w:hAnsi="Times New Roman" w:cs="Times New Roman"/>
                <w:lang w:val="uk-UA" w:eastAsia="ar-SA"/>
              </w:rPr>
              <w:t>6</w:t>
            </w:r>
          </w:p>
        </w:tc>
      </w:tr>
    </w:tbl>
    <w:p w:rsidR="00F862EB" w:rsidRDefault="00F862EB" w:rsidP="00F862EB">
      <w:pPr>
        <w:suppressAutoHyphens/>
        <w:spacing w:after="0" w:line="240" w:lineRule="auto"/>
        <w:ind w:left="7513" w:hanging="7513"/>
        <w:jc w:val="center"/>
        <w:rPr>
          <w:rFonts w:ascii="Times New Roman" w:eastAsia="Times New Roman" w:hAnsi="Times New Roman" w:cs="Times New Roman"/>
          <w:b/>
          <w:sz w:val="28"/>
          <w:szCs w:val="28"/>
          <w:lang w:eastAsia="ar-SA"/>
        </w:rPr>
      </w:pPr>
    </w:p>
    <w:p w:rsidR="00F862EB" w:rsidRDefault="00F862EB" w:rsidP="00F862EB">
      <w:pPr>
        <w:numPr>
          <w:ilvl w:val="0"/>
          <w:numId w:val="8"/>
        </w:numPr>
        <w:suppressAutoHyphens/>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Види і зміс</w:t>
      </w:r>
      <w:r w:rsidR="003419CF">
        <w:rPr>
          <w:rFonts w:ascii="Times New Roman" w:eastAsia="Times New Roman" w:hAnsi="Times New Roman" w:cs="Times New Roman"/>
          <w:b/>
          <w:sz w:val="28"/>
          <w:szCs w:val="28"/>
          <w:lang w:val="uk-UA" w:eastAsia="ar-SA"/>
        </w:rPr>
        <w:t xml:space="preserve">т поточних контрольних заходів </w:t>
      </w:r>
    </w:p>
    <w:tbl>
      <w:tblPr>
        <w:tblW w:w="975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4"/>
        <w:gridCol w:w="2831"/>
        <w:gridCol w:w="1766"/>
        <w:gridCol w:w="1497"/>
      </w:tblGrid>
      <w:tr w:rsidR="00F862EB" w:rsidTr="00FA79F5">
        <w:trPr>
          <w:trHeight w:val="803"/>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змістового модуля</w:t>
            </w:r>
          </w:p>
        </w:tc>
        <w:tc>
          <w:tcPr>
            <w:tcW w:w="2414"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Вид поточного контрольного заходу</w:t>
            </w:r>
          </w:p>
        </w:tc>
        <w:tc>
          <w:tcPr>
            <w:tcW w:w="283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Зміст поточного контрольного заходу</w:t>
            </w:r>
          </w:p>
        </w:tc>
        <w:tc>
          <w:tcPr>
            <w:tcW w:w="1766"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**Критерії оцінювання</w:t>
            </w:r>
          </w:p>
        </w:tc>
        <w:tc>
          <w:tcPr>
            <w:tcW w:w="1497"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Усього балів</w:t>
            </w:r>
          </w:p>
        </w:tc>
      </w:tr>
      <w:tr w:rsidR="00F862EB" w:rsidTr="00FA79F5">
        <w:trPr>
          <w:trHeight w:val="344"/>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1</w:t>
            </w:r>
          </w:p>
        </w:tc>
        <w:tc>
          <w:tcPr>
            <w:tcW w:w="2414"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2</w:t>
            </w:r>
          </w:p>
        </w:tc>
        <w:tc>
          <w:tcPr>
            <w:tcW w:w="283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3</w:t>
            </w:r>
          </w:p>
        </w:tc>
        <w:tc>
          <w:tcPr>
            <w:tcW w:w="1766"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4</w:t>
            </w:r>
          </w:p>
        </w:tc>
        <w:tc>
          <w:tcPr>
            <w:tcW w:w="1497"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5</w:t>
            </w:r>
          </w:p>
        </w:tc>
      </w:tr>
      <w:tr w:rsidR="00F862EB" w:rsidTr="00FA79F5">
        <w:tc>
          <w:tcPr>
            <w:tcW w:w="1242" w:type="dxa"/>
            <w:vMerge w:val="restart"/>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p>
        </w:tc>
        <w:tc>
          <w:tcPr>
            <w:tcW w:w="2414" w:type="dxa"/>
            <w:tcBorders>
              <w:top w:val="single" w:sz="4" w:space="0" w:color="auto"/>
              <w:left w:val="single" w:sz="4" w:space="0" w:color="auto"/>
              <w:bottom w:val="single" w:sz="4" w:space="0" w:color="auto"/>
              <w:right w:val="single" w:sz="4" w:space="0" w:color="auto"/>
            </w:tcBorders>
            <w:hideMark/>
          </w:tcPr>
          <w:p w:rsidR="00453802" w:rsidRDefault="00122E4C" w:rsidP="00453802">
            <w:pPr>
              <w:suppressAutoHyphens/>
              <w:spacing w:after="0" w:line="240" w:lineRule="auto"/>
              <w:ind w:firstLine="34"/>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Тестування</w:t>
            </w:r>
          </w:p>
        </w:tc>
        <w:tc>
          <w:tcPr>
            <w:tcW w:w="2831" w:type="dxa"/>
            <w:tcBorders>
              <w:top w:val="single" w:sz="4" w:space="0" w:color="auto"/>
              <w:left w:val="single" w:sz="4" w:space="0" w:color="auto"/>
              <w:bottom w:val="single" w:sz="4" w:space="0" w:color="auto"/>
              <w:right w:val="single" w:sz="4" w:space="0" w:color="auto"/>
            </w:tcBorders>
          </w:tcPr>
          <w:p w:rsidR="00183AA1" w:rsidRDefault="00122E4C" w:rsidP="00122E4C">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Питання за </w:t>
            </w:r>
            <w:r w:rsidR="00FB2FF6">
              <w:rPr>
                <w:rFonts w:ascii="Times New Roman" w:eastAsia="Times New Roman" w:hAnsi="Times New Roman" w:cs="Times New Roman"/>
                <w:sz w:val="24"/>
                <w:szCs w:val="24"/>
                <w:lang w:val="uk-UA" w:eastAsia="ar-SA"/>
              </w:rPr>
              <w:t>проблемни</w:t>
            </w:r>
            <w:r>
              <w:rPr>
                <w:rFonts w:ascii="Times New Roman" w:eastAsia="Times New Roman" w:hAnsi="Times New Roman" w:cs="Times New Roman"/>
                <w:sz w:val="24"/>
                <w:szCs w:val="24"/>
                <w:lang w:val="uk-UA" w:eastAsia="ar-SA"/>
              </w:rPr>
              <w:t>ми</w:t>
            </w:r>
            <w:r w:rsidR="00FB2FF6">
              <w:rPr>
                <w:rFonts w:ascii="Times New Roman" w:eastAsia="Times New Roman" w:hAnsi="Times New Roman" w:cs="Times New Roman"/>
                <w:sz w:val="24"/>
                <w:szCs w:val="24"/>
                <w:lang w:val="uk-UA" w:eastAsia="ar-SA"/>
              </w:rPr>
              <w:t xml:space="preserve"> аспект</w:t>
            </w:r>
            <w:r>
              <w:rPr>
                <w:rFonts w:ascii="Times New Roman" w:eastAsia="Times New Roman" w:hAnsi="Times New Roman" w:cs="Times New Roman"/>
                <w:sz w:val="24"/>
                <w:szCs w:val="24"/>
                <w:lang w:val="uk-UA" w:eastAsia="ar-SA"/>
              </w:rPr>
              <w:t>ами</w:t>
            </w:r>
            <w:r w:rsidR="00FB2FF6">
              <w:rPr>
                <w:rFonts w:ascii="Times New Roman" w:eastAsia="Times New Roman" w:hAnsi="Times New Roman" w:cs="Times New Roman"/>
                <w:sz w:val="24"/>
                <w:szCs w:val="24"/>
                <w:lang w:val="uk-UA" w:eastAsia="ar-SA"/>
              </w:rPr>
              <w:t xml:space="preserve"> теми</w:t>
            </w:r>
            <w:r w:rsidR="00FB2FF6">
              <w:t xml:space="preserve"> «</w:t>
            </w:r>
            <w:r w:rsidR="00FB2FF6" w:rsidRPr="00FB2FF6">
              <w:rPr>
                <w:rFonts w:ascii="Times New Roman" w:eastAsia="Times New Roman" w:hAnsi="Times New Roman" w:cs="Times New Roman"/>
                <w:sz w:val="24"/>
                <w:szCs w:val="24"/>
                <w:lang w:val="uk-UA" w:eastAsia="ar-SA"/>
              </w:rPr>
              <w:t>Античність як ранній етап формування літературознавства</w:t>
            </w:r>
            <w:r w:rsidR="00FB2FF6">
              <w:rPr>
                <w:rFonts w:ascii="Times New Roman" w:eastAsia="Times New Roman" w:hAnsi="Times New Roman" w:cs="Times New Roman"/>
                <w:sz w:val="24"/>
                <w:szCs w:val="24"/>
                <w:lang w:val="uk-UA" w:eastAsia="ar-SA"/>
              </w:rPr>
              <w:t>»</w:t>
            </w:r>
          </w:p>
        </w:tc>
        <w:tc>
          <w:tcPr>
            <w:tcW w:w="1766" w:type="dxa"/>
            <w:tcBorders>
              <w:top w:val="single" w:sz="4" w:space="0" w:color="auto"/>
              <w:left w:val="single" w:sz="4" w:space="0" w:color="auto"/>
              <w:bottom w:val="single" w:sz="4" w:space="0" w:color="auto"/>
              <w:right w:val="single" w:sz="4" w:space="0" w:color="auto"/>
            </w:tcBorders>
          </w:tcPr>
          <w:p w:rsidR="003419CF" w:rsidRDefault="00FA79F5" w:rsidP="00453802">
            <w:pPr>
              <w:suppressAutoHyphens/>
              <w:spacing w:after="0" w:line="240" w:lineRule="auto"/>
              <w:jc w:val="center"/>
              <w:rPr>
                <w:rFonts w:ascii="Times New Roman" w:eastAsia="Times New Roman" w:hAnsi="Times New Roman" w:cs="Times New Roman"/>
                <w:b/>
                <w:sz w:val="24"/>
                <w:szCs w:val="24"/>
                <w:lang w:val="uk-UA" w:eastAsia="ar-SA"/>
              </w:rPr>
            </w:pPr>
            <w:r w:rsidRPr="00FA79F5">
              <w:rPr>
                <w:rFonts w:ascii="Times New Roman" w:eastAsia="Times New Roman" w:hAnsi="Times New Roman" w:cs="Times New Roman"/>
                <w:b/>
                <w:sz w:val="24"/>
                <w:szCs w:val="24"/>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hideMark/>
          </w:tcPr>
          <w:p w:rsidR="00F862EB" w:rsidRDefault="00122E4C">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9</w:t>
            </w:r>
          </w:p>
        </w:tc>
      </w:tr>
      <w:tr w:rsidR="00F862EB" w:rsidTr="00FA79F5">
        <w:trPr>
          <w:trHeight w:val="34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sz w:val="24"/>
                <w:szCs w:val="24"/>
                <w:lang w:val="uk-UA" w:eastAsia="ar-SA"/>
              </w:rPr>
            </w:pPr>
          </w:p>
        </w:tc>
        <w:tc>
          <w:tcPr>
            <w:tcW w:w="2414" w:type="dxa"/>
            <w:tcBorders>
              <w:top w:val="single" w:sz="4" w:space="0" w:color="auto"/>
              <w:left w:val="single" w:sz="4" w:space="0" w:color="auto"/>
              <w:bottom w:val="single" w:sz="4" w:space="0" w:color="auto"/>
              <w:right w:val="single" w:sz="4" w:space="0" w:color="auto"/>
            </w:tcBorders>
          </w:tcPr>
          <w:p w:rsidR="00F862EB" w:rsidRDefault="00FB2FF6" w:rsidP="00FB2FF6">
            <w:pPr>
              <w:suppressAutoHyphens/>
              <w:spacing w:after="0" w:line="240" w:lineRule="auto"/>
              <w:ind w:firstLine="34"/>
              <w:jc w:val="both"/>
              <w:rPr>
                <w:rFonts w:ascii="Times New Roman" w:eastAsia="Times New Roman" w:hAnsi="Times New Roman" w:cs="Times New Roman"/>
                <w:sz w:val="24"/>
                <w:szCs w:val="24"/>
                <w:lang w:val="uk-UA" w:eastAsia="ar-SA"/>
              </w:rPr>
            </w:pPr>
            <w:r w:rsidRPr="00FB2FF6">
              <w:rPr>
                <w:rFonts w:ascii="Times New Roman" w:eastAsia="Times New Roman" w:hAnsi="Times New Roman" w:cs="Times New Roman"/>
                <w:sz w:val="24"/>
                <w:szCs w:val="24"/>
                <w:lang w:val="uk-UA" w:eastAsia="ar-SA"/>
              </w:rPr>
              <w:t>Робота у групі над розв’язанням практичного завдання.</w:t>
            </w:r>
          </w:p>
        </w:tc>
        <w:tc>
          <w:tcPr>
            <w:tcW w:w="2831" w:type="dxa"/>
            <w:tcBorders>
              <w:top w:val="single" w:sz="4" w:space="0" w:color="auto"/>
              <w:left w:val="single" w:sz="4" w:space="0" w:color="auto"/>
              <w:bottom w:val="single" w:sz="4" w:space="0" w:color="auto"/>
              <w:right w:val="single" w:sz="4" w:space="0" w:color="auto"/>
            </w:tcBorders>
          </w:tcPr>
          <w:p w:rsidR="00F862EB" w:rsidRPr="00FB2FF6" w:rsidRDefault="00122E4C" w:rsidP="00FB2FF6">
            <w:pPr>
              <w:suppressAutoHyphens/>
              <w:spacing w:after="0" w:line="240" w:lineRule="auto"/>
              <w:ind w:right="-249"/>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Підготовка презентації іноземною мовою (основною мовою,яка вивчається), яка у схематичній формі репрезентує основні аспекти теми</w:t>
            </w:r>
            <w:r>
              <w:t xml:space="preserve"> </w:t>
            </w:r>
            <w:r>
              <w:rPr>
                <w:lang w:val="uk-UA"/>
              </w:rPr>
              <w:t>«</w:t>
            </w:r>
            <w:r w:rsidRPr="00122E4C">
              <w:rPr>
                <w:rFonts w:ascii="Times New Roman" w:eastAsia="Times New Roman" w:hAnsi="Times New Roman" w:cs="Times New Roman"/>
                <w:sz w:val="24"/>
                <w:szCs w:val="24"/>
                <w:lang w:val="uk-UA" w:eastAsia="ar-SA"/>
              </w:rPr>
              <w:t>Теоретико-літературні ідеї Середньовіччя і Відродження</w:t>
            </w:r>
            <w:r>
              <w:rPr>
                <w:rFonts w:ascii="Times New Roman" w:eastAsia="Times New Roman" w:hAnsi="Times New Roman" w:cs="Times New Roman"/>
                <w:sz w:val="24"/>
                <w:szCs w:val="24"/>
                <w:lang w:val="uk-UA" w:eastAsia="ar-SA"/>
              </w:rPr>
              <w:t>»</w:t>
            </w:r>
          </w:p>
        </w:tc>
        <w:tc>
          <w:tcPr>
            <w:tcW w:w="1766" w:type="dxa"/>
            <w:tcBorders>
              <w:top w:val="single" w:sz="4" w:space="0" w:color="auto"/>
              <w:left w:val="single" w:sz="4" w:space="0" w:color="auto"/>
              <w:bottom w:val="single" w:sz="4" w:space="0" w:color="auto"/>
              <w:right w:val="single" w:sz="4" w:space="0" w:color="auto"/>
            </w:tcBorders>
          </w:tcPr>
          <w:p w:rsidR="003419CF" w:rsidRDefault="00FA79F5">
            <w:pPr>
              <w:suppressAutoHyphens/>
              <w:spacing w:after="0" w:line="240" w:lineRule="auto"/>
              <w:jc w:val="center"/>
              <w:rPr>
                <w:rFonts w:ascii="Times New Roman" w:eastAsia="Times New Roman" w:hAnsi="Times New Roman" w:cs="Times New Roman"/>
                <w:b/>
                <w:sz w:val="24"/>
                <w:szCs w:val="24"/>
                <w:lang w:val="uk-UA" w:eastAsia="ar-SA"/>
              </w:rPr>
            </w:pPr>
            <w:r w:rsidRPr="00FA79F5">
              <w:rPr>
                <w:rFonts w:ascii="Times New Roman" w:eastAsia="Times New Roman" w:hAnsi="Times New Roman" w:cs="Times New Roman"/>
                <w:b/>
                <w:sz w:val="24"/>
                <w:szCs w:val="24"/>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tcPr>
          <w:p w:rsidR="00F862EB" w:rsidRDefault="00122E4C" w:rsidP="00183AA1">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6</w:t>
            </w:r>
          </w:p>
        </w:tc>
      </w:tr>
      <w:tr w:rsidR="00F862EB" w:rsidTr="00FA79F5">
        <w:trPr>
          <w:trHeight w:val="720"/>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Усього за ЗМ 1</w:t>
            </w:r>
          </w:p>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контр.</w:t>
            </w:r>
          </w:p>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заходів</w:t>
            </w:r>
          </w:p>
        </w:tc>
        <w:tc>
          <w:tcPr>
            <w:tcW w:w="2414" w:type="dxa"/>
            <w:tcBorders>
              <w:top w:val="single" w:sz="4" w:space="0" w:color="auto"/>
              <w:left w:val="single" w:sz="4" w:space="0" w:color="auto"/>
              <w:bottom w:val="single" w:sz="4" w:space="0" w:color="auto"/>
              <w:right w:val="single" w:sz="4" w:space="0" w:color="auto"/>
            </w:tcBorders>
            <w:hideMark/>
          </w:tcPr>
          <w:p w:rsidR="00F862EB" w:rsidRDefault="00FB2FF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w:t>
            </w:r>
          </w:p>
        </w:tc>
        <w:tc>
          <w:tcPr>
            <w:tcW w:w="2831"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p>
        </w:tc>
        <w:tc>
          <w:tcPr>
            <w:tcW w:w="1766"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Borders>
              <w:top w:val="single" w:sz="4" w:space="0" w:color="auto"/>
              <w:left w:val="single" w:sz="4" w:space="0" w:color="auto"/>
              <w:bottom w:val="single" w:sz="4" w:space="0" w:color="auto"/>
              <w:right w:val="single" w:sz="4" w:space="0" w:color="auto"/>
            </w:tcBorders>
            <w:hideMark/>
          </w:tcPr>
          <w:p w:rsidR="00F862EB" w:rsidRDefault="00FA79F5">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15</w:t>
            </w:r>
          </w:p>
        </w:tc>
      </w:tr>
      <w:tr w:rsidR="00F862EB" w:rsidTr="00FA79F5">
        <w:trPr>
          <w:trHeight w:val="352"/>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2</w:t>
            </w:r>
          </w:p>
        </w:tc>
        <w:tc>
          <w:tcPr>
            <w:tcW w:w="2414" w:type="dxa"/>
            <w:tcBorders>
              <w:top w:val="single" w:sz="4" w:space="0" w:color="auto"/>
              <w:left w:val="single" w:sz="4" w:space="0" w:color="auto"/>
              <w:bottom w:val="single" w:sz="4" w:space="0" w:color="auto"/>
              <w:right w:val="single" w:sz="4" w:space="0" w:color="auto"/>
            </w:tcBorders>
          </w:tcPr>
          <w:p w:rsidR="00F862EB" w:rsidRDefault="00FA79F5" w:rsidP="00183AA1">
            <w:pPr>
              <w:suppressAutoHyphens/>
              <w:spacing w:after="0" w:line="240" w:lineRule="auto"/>
              <w:ind w:left="360" w:hanging="36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Тестування</w:t>
            </w:r>
          </w:p>
        </w:tc>
        <w:tc>
          <w:tcPr>
            <w:tcW w:w="2831" w:type="dxa"/>
            <w:tcBorders>
              <w:top w:val="single" w:sz="4" w:space="0" w:color="auto"/>
              <w:left w:val="single" w:sz="4" w:space="0" w:color="auto"/>
              <w:bottom w:val="single" w:sz="4" w:space="0" w:color="auto"/>
              <w:right w:val="single" w:sz="4" w:space="0" w:color="auto"/>
            </w:tcBorders>
          </w:tcPr>
          <w:p w:rsidR="00FA79F5" w:rsidRDefault="00FA79F5" w:rsidP="00FB2FF6">
            <w:pPr>
              <w:suppressAutoHyphens/>
              <w:spacing w:after="0" w:line="240" w:lineRule="auto"/>
              <w:rPr>
                <w:rFonts w:ascii="Times New Roman" w:eastAsia="Times New Roman" w:hAnsi="Times New Roman" w:cs="Times New Roman"/>
                <w:sz w:val="24"/>
                <w:szCs w:val="24"/>
                <w:lang w:val="uk-UA" w:eastAsia="ar-SA"/>
              </w:rPr>
            </w:pPr>
            <w:r w:rsidRPr="00FA79F5">
              <w:rPr>
                <w:rFonts w:ascii="Times New Roman" w:eastAsia="Times New Roman" w:hAnsi="Times New Roman" w:cs="Times New Roman"/>
                <w:sz w:val="24"/>
                <w:szCs w:val="24"/>
                <w:lang w:val="uk-UA" w:eastAsia="ar-SA"/>
              </w:rPr>
              <w:t>Питання за проблемними аспектами теми</w:t>
            </w:r>
          </w:p>
          <w:p w:rsidR="00F862EB" w:rsidRDefault="00FB2FF6" w:rsidP="00FB2FF6">
            <w:pPr>
              <w:suppressAutoHyphens/>
              <w:spacing w:after="0" w:line="240" w:lineRule="auto"/>
              <w:rPr>
                <w:rFonts w:ascii="Times New Roman" w:eastAsia="Times New Roman" w:hAnsi="Times New Roman" w:cs="Times New Roman"/>
                <w:sz w:val="24"/>
                <w:szCs w:val="24"/>
                <w:lang w:val="uk-UA" w:eastAsia="ar-SA"/>
              </w:rPr>
            </w:pPr>
            <w:r w:rsidRPr="00FB2FF6">
              <w:rPr>
                <w:rFonts w:ascii="Times New Roman" w:eastAsia="Times New Roman" w:hAnsi="Times New Roman" w:cs="Times New Roman"/>
                <w:sz w:val="24"/>
                <w:szCs w:val="24"/>
                <w:lang w:val="uk-UA" w:eastAsia="ar-SA"/>
              </w:rPr>
              <w:t xml:space="preserve"> «Основні теоретико-літературні концепції та практика аналізу текстів ХVІІ- ХVІІІ ст.»</w:t>
            </w:r>
          </w:p>
        </w:tc>
        <w:tc>
          <w:tcPr>
            <w:tcW w:w="1766" w:type="dxa"/>
            <w:tcBorders>
              <w:top w:val="single" w:sz="4" w:space="0" w:color="auto"/>
              <w:left w:val="single" w:sz="4" w:space="0" w:color="auto"/>
              <w:bottom w:val="single" w:sz="4" w:space="0" w:color="auto"/>
              <w:right w:val="single" w:sz="4" w:space="0" w:color="auto"/>
            </w:tcBorders>
          </w:tcPr>
          <w:p w:rsidR="003419CF" w:rsidRDefault="00FA79F5" w:rsidP="00183AA1">
            <w:pPr>
              <w:suppressAutoHyphens/>
              <w:spacing w:after="0" w:line="240" w:lineRule="auto"/>
              <w:rPr>
                <w:rFonts w:ascii="Times New Roman" w:eastAsia="Times New Roman" w:hAnsi="Times New Roman" w:cs="Times New Roman"/>
                <w:b/>
                <w:sz w:val="24"/>
                <w:szCs w:val="24"/>
                <w:lang w:val="uk-UA" w:eastAsia="ar-SA"/>
              </w:rPr>
            </w:pPr>
            <w:r w:rsidRPr="00FA79F5">
              <w:rPr>
                <w:rFonts w:ascii="Times New Roman" w:eastAsia="Times New Roman" w:hAnsi="Times New Roman" w:cs="Times New Roman"/>
                <w:b/>
                <w:sz w:val="24"/>
                <w:szCs w:val="24"/>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9</w:t>
            </w:r>
          </w:p>
        </w:tc>
      </w:tr>
      <w:tr w:rsidR="00183AA1" w:rsidTr="00FA79F5">
        <w:trPr>
          <w:trHeight w:val="2541"/>
        </w:trPr>
        <w:tc>
          <w:tcPr>
            <w:tcW w:w="1242" w:type="dxa"/>
            <w:tcBorders>
              <w:top w:val="single" w:sz="4" w:space="0" w:color="auto"/>
              <w:left w:val="single" w:sz="4" w:space="0" w:color="auto"/>
              <w:bottom w:val="single" w:sz="4" w:space="0" w:color="auto"/>
              <w:right w:val="single" w:sz="4" w:space="0" w:color="auto"/>
            </w:tcBorders>
          </w:tcPr>
          <w:p w:rsidR="00183AA1" w:rsidRDefault="00183AA1">
            <w:pPr>
              <w:suppressAutoHyphens/>
              <w:spacing w:after="0" w:line="240" w:lineRule="auto"/>
              <w:jc w:val="center"/>
              <w:rPr>
                <w:rFonts w:ascii="Times New Roman" w:eastAsia="Times New Roman" w:hAnsi="Times New Roman" w:cs="Times New Roman"/>
                <w:lang w:val="uk-UA" w:eastAsia="ar-SA"/>
              </w:rPr>
            </w:pPr>
          </w:p>
        </w:tc>
        <w:tc>
          <w:tcPr>
            <w:tcW w:w="2414" w:type="dxa"/>
            <w:tcBorders>
              <w:top w:val="single" w:sz="4" w:space="0" w:color="auto"/>
              <w:left w:val="single" w:sz="4" w:space="0" w:color="auto"/>
              <w:bottom w:val="single" w:sz="4" w:space="0" w:color="auto"/>
              <w:right w:val="single" w:sz="4" w:space="0" w:color="auto"/>
            </w:tcBorders>
          </w:tcPr>
          <w:p w:rsidR="00183AA1" w:rsidRDefault="00FB2FF6">
            <w:pPr>
              <w:suppressAutoHyphens/>
              <w:spacing w:after="0" w:line="240" w:lineRule="auto"/>
              <w:ind w:left="360" w:hanging="360"/>
              <w:rPr>
                <w:rFonts w:ascii="Times New Roman" w:eastAsia="Times New Roman" w:hAnsi="Times New Roman" w:cs="Times New Roman"/>
                <w:sz w:val="24"/>
                <w:szCs w:val="24"/>
                <w:lang w:val="uk-UA" w:eastAsia="ar-SA"/>
              </w:rPr>
            </w:pPr>
            <w:r w:rsidRPr="00FB2FF6">
              <w:rPr>
                <w:rFonts w:ascii="Times New Roman" w:eastAsia="Times New Roman" w:hAnsi="Times New Roman" w:cs="Times New Roman"/>
                <w:sz w:val="24"/>
                <w:szCs w:val="24"/>
                <w:lang w:val="uk-UA" w:eastAsia="ar-SA"/>
              </w:rPr>
              <w:t>Робота у групі над розв’язанням практичного завдання.</w:t>
            </w:r>
          </w:p>
        </w:tc>
        <w:tc>
          <w:tcPr>
            <w:tcW w:w="2831" w:type="dxa"/>
            <w:tcBorders>
              <w:top w:val="single" w:sz="4" w:space="0" w:color="auto"/>
              <w:left w:val="single" w:sz="4" w:space="0" w:color="auto"/>
              <w:bottom w:val="single" w:sz="4" w:space="0" w:color="auto"/>
              <w:right w:val="single" w:sz="4" w:space="0" w:color="auto"/>
            </w:tcBorders>
          </w:tcPr>
          <w:p w:rsidR="00183AA1" w:rsidRDefault="00FA79F5">
            <w:pPr>
              <w:suppressAutoHyphens/>
              <w:spacing w:after="0" w:line="240" w:lineRule="auto"/>
              <w:ind w:right="-249"/>
              <w:rPr>
                <w:rFonts w:ascii="Times New Roman" w:eastAsia="Times New Roman" w:hAnsi="Times New Roman" w:cs="Times New Roman"/>
                <w:lang w:val="uk-UA" w:eastAsia="ar-SA"/>
              </w:rPr>
            </w:pPr>
            <w:r w:rsidRPr="00FA79F5">
              <w:rPr>
                <w:rFonts w:ascii="Times New Roman" w:eastAsia="Times New Roman" w:hAnsi="Times New Roman" w:cs="Times New Roman"/>
                <w:lang w:val="uk-UA" w:eastAsia="ar-SA"/>
              </w:rPr>
              <w:t>Підготовка презентації іноземною мовою (основною мовою,яка вивчається), яка у схематичній формі репрезентує основні аспекти теми</w:t>
            </w:r>
            <w:r>
              <w:rPr>
                <w:rFonts w:ascii="Times New Roman" w:eastAsia="Times New Roman" w:hAnsi="Times New Roman" w:cs="Times New Roman"/>
                <w:lang w:val="uk-UA" w:eastAsia="ar-SA"/>
              </w:rPr>
              <w:t xml:space="preserve"> «</w:t>
            </w:r>
            <w:r>
              <w:t xml:space="preserve"> </w:t>
            </w:r>
            <w:r w:rsidRPr="00FA79F5">
              <w:rPr>
                <w:rFonts w:ascii="Times New Roman" w:eastAsia="Times New Roman" w:hAnsi="Times New Roman" w:cs="Times New Roman"/>
                <w:lang w:val="uk-UA" w:eastAsia="ar-SA"/>
              </w:rPr>
              <w:t>Значення філософсько-естетичних теорій німецьких ідеалістів</w:t>
            </w:r>
            <w:r>
              <w:rPr>
                <w:rFonts w:ascii="Times New Roman" w:eastAsia="Times New Roman" w:hAnsi="Times New Roman" w:cs="Times New Roman"/>
                <w:lang w:val="uk-UA" w:eastAsia="ar-SA"/>
              </w:rPr>
              <w:t>»</w:t>
            </w:r>
          </w:p>
        </w:tc>
        <w:tc>
          <w:tcPr>
            <w:tcW w:w="1766" w:type="dxa"/>
            <w:tcBorders>
              <w:top w:val="single" w:sz="4" w:space="0" w:color="auto"/>
              <w:left w:val="single" w:sz="4" w:space="0" w:color="auto"/>
              <w:bottom w:val="single" w:sz="4" w:space="0" w:color="auto"/>
              <w:right w:val="single" w:sz="4" w:space="0" w:color="auto"/>
            </w:tcBorders>
          </w:tcPr>
          <w:p w:rsidR="003419CF" w:rsidRDefault="00FA79F5">
            <w:pPr>
              <w:suppressAutoHyphens/>
              <w:spacing w:after="0" w:line="240" w:lineRule="auto"/>
              <w:jc w:val="center"/>
              <w:rPr>
                <w:rFonts w:ascii="Times New Roman" w:eastAsia="Times New Roman" w:hAnsi="Times New Roman" w:cs="Times New Roman"/>
                <w:b/>
                <w:sz w:val="24"/>
                <w:szCs w:val="24"/>
                <w:lang w:val="uk-UA" w:eastAsia="ar-SA"/>
              </w:rPr>
            </w:pPr>
            <w:r w:rsidRPr="00FA79F5">
              <w:rPr>
                <w:rFonts w:ascii="Times New Roman" w:eastAsia="Times New Roman" w:hAnsi="Times New Roman" w:cs="Times New Roman"/>
                <w:b/>
                <w:sz w:val="24"/>
                <w:szCs w:val="24"/>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tcPr>
          <w:p w:rsidR="00183AA1" w:rsidRDefault="00FA79F5" w:rsidP="00183AA1">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6</w:t>
            </w:r>
          </w:p>
        </w:tc>
      </w:tr>
      <w:tr w:rsidR="00F862EB" w:rsidTr="00FA79F5">
        <w:trPr>
          <w:trHeight w:val="720"/>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Усього за ЗМ 2</w:t>
            </w:r>
          </w:p>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контр.</w:t>
            </w:r>
          </w:p>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b/>
                <w:lang w:val="uk-UA" w:eastAsia="ar-SA"/>
              </w:rPr>
              <w:t>заходів</w:t>
            </w:r>
          </w:p>
        </w:tc>
        <w:tc>
          <w:tcPr>
            <w:tcW w:w="2414" w:type="dxa"/>
            <w:tcBorders>
              <w:top w:val="single" w:sz="4" w:space="0" w:color="auto"/>
              <w:left w:val="single" w:sz="4" w:space="0" w:color="auto"/>
              <w:bottom w:val="single" w:sz="4" w:space="0" w:color="auto"/>
              <w:right w:val="single" w:sz="4" w:space="0" w:color="auto"/>
            </w:tcBorders>
          </w:tcPr>
          <w:p w:rsidR="00F862EB" w:rsidRDefault="00FB2FF6">
            <w:pPr>
              <w:suppressAutoHyphens/>
              <w:spacing w:after="0" w:line="240" w:lineRule="auto"/>
              <w:ind w:left="360" w:hanging="360"/>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w:t>
            </w:r>
          </w:p>
        </w:tc>
        <w:tc>
          <w:tcPr>
            <w:tcW w:w="2831"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p>
        </w:tc>
        <w:tc>
          <w:tcPr>
            <w:tcW w:w="1766"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15</w:t>
            </w:r>
          </w:p>
        </w:tc>
      </w:tr>
      <w:tr w:rsidR="00F862EB" w:rsidTr="00FA79F5">
        <w:trPr>
          <w:trHeight w:val="447"/>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 xml:space="preserve">       3</w:t>
            </w:r>
          </w:p>
        </w:tc>
        <w:tc>
          <w:tcPr>
            <w:tcW w:w="2414" w:type="dxa"/>
            <w:tcBorders>
              <w:top w:val="single" w:sz="4" w:space="0" w:color="auto"/>
              <w:left w:val="single" w:sz="4" w:space="0" w:color="auto"/>
              <w:bottom w:val="single" w:sz="4" w:space="0" w:color="auto"/>
              <w:right w:val="single" w:sz="4" w:space="0" w:color="auto"/>
            </w:tcBorders>
          </w:tcPr>
          <w:p w:rsidR="00183AA1" w:rsidRDefault="00FA79F5" w:rsidP="00183AA1">
            <w:pPr>
              <w:suppressAutoHyphens/>
              <w:spacing w:after="0" w:line="240" w:lineRule="auto"/>
              <w:ind w:left="360" w:hanging="36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Тестування</w:t>
            </w:r>
          </w:p>
        </w:tc>
        <w:tc>
          <w:tcPr>
            <w:tcW w:w="2831" w:type="dxa"/>
            <w:tcBorders>
              <w:top w:val="single" w:sz="4" w:space="0" w:color="auto"/>
              <w:left w:val="single" w:sz="4" w:space="0" w:color="auto"/>
              <w:bottom w:val="single" w:sz="4" w:space="0" w:color="auto"/>
              <w:right w:val="single" w:sz="4" w:space="0" w:color="auto"/>
            </w:tcBorders>
          </w:tcPr>
          <w:p w:rsidR="00183AA1" w:rsidRDefault="00FA79F5" w:rsidP="00FA79F5">
            <w:pPr>
              <w:suppressAutoHyphens/>
              <w:spacing w:after="0" w:line="240" w:lineRule="auto"/>
              <w:jc w:val="center"/>
              <w:rPr>
                <w:rFonts w:ascii="Times New Roman" w:eastAsia="Times New Roman" w:hAnsi="Times New Roman" w:cs="Times New Roman"/>
                <w:sz w:val="24"/>
                <w:szCs w:val="24"/>
                <w:lang w:val="uk-UA" w:eastAsia="ar-SA"/>
              </w:rPr>
            </w:pPr>
            <w:r w:rsidRPr="00FA79F5">
              <w:rPr>
                <w:rFonts w:ascii="Times New Roman" w:hAnsi="Times New Roman" w:cs="Times New Roman"/>
                <w:sz w:val="24"/>
                <w:szCs w:val="24"/>
              </w:rPr>
              <w:t>Питання за проблемними аспектами теми</w:t>
            </w:r>
            <w:r w:rsidR="00FB2FF6">
              <w:t xml:space="preserve"> </w:t>
            </w:r>
            <w:r w:rsidR="00FB2FF6">
              <w:rPr>
                <w:lang w:val="uk-UA"/>
              </w:rPr>
              <w:t>«</w:t>
            </w:r>
            <w:r w:rsidR="00FB2FF6" w:rsidRPr="00FB2FF6">
              <w:rPr>
                <w:rFonts w:ascii="Times New Roman" w:eastAsia="Times New Roman" w:hAnsi="Times New Roman" w:cs="Times New Roman"/>
                <w:sz w:val="24"/>
                <w:szCs w:val="24"/>
                <w:lang w:val="uk-UA" w:eastAsia="ar-SA"/>
              </w:rPr>
              <w:t>Провідні напрями розвитку теорії літератури у ХІ</w:t>
            </w:r>
            <w:proofErr w:type="gramStart"/>
            <w:r w:rsidR="00FB2FF6" w:rsidRPr="00FB2FF6">
              <w:rPr>
                <w:rFonts w:ascii="Times New Roman" w:eastAsia="Times New Roman" w:hAnsi="Times New Roman" w:cs="Times New Roman"/>
                <w:sz w:val="24"/>
                <w:szCs w:val="24"/>
                <w:lang w:val="uk-UA" w:eastAsia="ar-SA"/>
              </w:rPr>
              <w:t>Х</w:t>
            </w:r>
            <w:proofErr w:type="gramEnd"/>
            <w:r>
              <w:rPr>
                <w:rFonts w:ascii="Times New Roman" w:eastAsia="Times New Roman" w:hAnsi="Times New Roman" w:cs="Times New Roman"/>
                <w:sz w:val="24"/>
                <w:szCs w:val="24"/>
                <w:lang w:val="uk-UA" w:eastAsia="ar-SA"/>
              </w:rPr>
              <w:t xml:space="preserve"> ст.</w:t>
            </w:r>
            <w:r w:rsidR="00FB2FF6">
              <w:rPr>
                <w:rFonts w:ascii="Times New Roman" w:eastAsia="Times New Roman" w:hAnsi="Times New Roman" w:cs="Times New Roman"/>
                <w:sz w:val="24"/>
                <w:szCs w:val="24"/>
                <w:lang w:val="uk-UA" w:eastAsia="ar-SA"/>
              </w:rPr>
              <w:t>»</w:t>
            </w:r>
          </w:p>
        </w:tc>
        <w:tc>
          <w:tcPr>
            <w:tcW w:w="1766" w:type="dxa"/>
            <w:tcBorders>
              <w:top w:val="single" w:sz="4" w:space="0" w:color="auto"/>
              <w:left w:val="single" w:sz="4" w:space="0" w:color="auto"/>
              <w:bottom w:val="single" w:sz="4" w:space="0" w:color="auto"/>
              <w:right w:val="single" w:sz="4" w:space="0" w:color="auto"/>
            </w:tcBorders>
          </w:tcPr>
          <w:p w:rsidR="00F862EB" w:rsidRDefault="00FA79F5" w:rsidP="00183AA1">
            <w:pPr>
              <w:suppressAutoHyphens/>
              <w:spacing w:after="0" w:line="240" w:lineRule="auto"/>
              <w:rPr>
                <w:rFonts w:ascii="Times New Roman" w:eastAsia="Times New Roman" w:hAnsi="Times New Roman" w:cs="Times New Roman"/>
                <w:sz w:val="24"/>
                <w:szCs w:val="24"/>
                <w:lang w:val="uk-UA" w:eastAsia="ar-SA"/>
              </w:rPr>
            </w:pPr>
            <w:r w:rsidRPr="00FA79F5">
              <w:rPr>
                <w:rFonts w:ascii="Times New Roman" w:eastAsia="Times New Roman" w:hAnsi="Times New Roman" w:cs="Times New Roman"/>
                <w:sz w:val="24"/>
                <w:szCs w:val="24"/>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9</w:t>
            </w:r>
          </w:p>
        </w:tc>
      </w:tr>
      <w:tr w:rsidR="00F862EB" w:rsidTr="00FA79F5">
        <w:trPr>
          <w:trHeight w:val="447"/>
        </w:trPr>
        <w:tc>
          <w:tcPr>
            <w:tcW w:w="1242"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b/>
                <w:lang w:eastAsia="ar-SA"/>
              </w:rPr>
            </w:pPr>
          </w:p>
        </w:tc>
        <w:tc>
          <w:tcPr>
            <w:tcW w:w="2414" w:type="dxa"/>
            <w:tcBorders>
              <w:top w:val="single" w:sz="4" w:space="0" w:color="auto"/>
              <w:left w:val="single" w:sz="4" w:space="0" w:color="auto"/>
              <w:bottom w:val="single" w:sz="4" w:space="0" w:color="auto"/>
              <w:right w:val="single" w:sz="4" w:space="0" w:color="auto"/>
            </w:tcBorders>
          </w:tcPr>
          <w:p w:rsidR="00F862EB" w:rsidRDefault="00FB2FF6">
            <w:pPr>
              <w:suppressAutoHyphens/>
              <w:spacing w:after="0" w:line="240" w:lineRule="auto"/>
              <w:ind w:left="360" w:hanging="360"/>
              <w:jc w:val="center"/>
              <w:rPr>
                <w:rFonts w:ascii="Times New Roman" w:eastAsia="Times New Roman" w:hAnsi="Times New Roman" w:cs="Times New Roman"/>
                <w:lang w:val="uk-UA" w:eastAsia="ar-SA"/>
              </w:rPr>
            </w:pPr>
            <w:r w:rsidRPr="00FB2FF6">
              <w:rPr>
                <w:rFonts w:ascii="Times New Roman" w:eastAsia="Times New Roman" w:hAnsi="Times New Roman" w:cs="Times New Roman"/>
                <w:lang w:val="uk-UA" w:eastAsia="ar-SA"/>
              </w:rPr>
              <w:t>Робота у групі над розв’язанням практичного завдання</w:t>
            </w:r>
          </w:p>
        </w:tc>
        <w:tc>
          <w:tcPr>
            <w:tcW w:w="2831" w:type="dxa"/>
            <w:tcBorders>
              <w:top w:val="single" w:sz="4" w:space="0" w:color="auto"/>
              <w:left w:val="single" w:sz="4" w:space="0" w:color="auto"/>
              <w:bottom w:val="single" w:sz="4" w:space="0" w:color="auto"/>
              <w:right w:val="single" w:sz="4" w:space="0" w:color="auto"/>
            </w:tcBorders>
          </w:tcPr>
          <w:p w:rsidR="00F862EB" w:rsidRDefault="00FA79F5" w:rsidP="00FA79F5">
            <w:pPr>
              <w:suppressAutoHyphens/>
              <w:spacing w:after="0" w:line="240" w:lineRule="auto"/>
              <w:jc w:val="center"/>
              <w:rPr>
                <w:rFonts w:ascii="Times New Roman" w:eastAsia="Times New Roman" w:hAnsi="Times New Roman" w:cs="Times New Roman"/>
                <w:lang w:val="uk-UA" w:eastAsia="ar-SA"/>
              </w:rPr>
            </w:pPr>
            <w:r w:rsidRPr="00FA79F5">
              <w:rPr>
                <w:rFonts w:ascii="Times New Roman" w:eastAsia="Times New Roman" w:hAnsi="Times New Roman" w:cs="Times New Roman"/>
                <w:lang w:val="uk-UA" w:eastAsia="ar-SA"/>
              </w:rPr>
              <w:t>Підготовка презентації іноземною мовою (основною мовою,яка вивчається), яка у схематичній формі репрезентує основні аспекти теми</w:t>
            </w:r>
            <w:r>
              <w:rPr>
                <w:rFonts w:ascii="Times New Roman" w:eastAsia="Times New Roman" w:hAnsi="Times New Roman" w:cs="Times New Roman"/>
                <w:lang w:val="uk-UA" w:eastAsia="ar-SA"/>
              </w:rPr>
              <w:t xml:space="preserve"> «Міфологічна щкола»</w:t>
            </w:r>
          </w:p>
        </w:tc>
        <w:tc>
          <w:tcPr>
            <w:tcW w:w="1766" w:type="dxa"/>
            <w:tcBorders>
              <w:top w:val="single" w:sz="4" w:space="0" w:color="auto"/>
              <w:left w:val="single" w:sz="4" w:space="0" w:color="auto"/>
              <w:bottom w:val="single" w:sz="4" w:space="0" w:color="auto"/>
              <w:right w:val="single" w:sz="4" w:space="0" w:color="auto"/>
            </w:tcBorders>
          </w:tcPr>
          <w:p w:rsidR="003419CF" w:rsidRDefault="00FA79F5">
            <w:pPr>
              <w:suppressAutoHyphens/>
              <w:spacing w:after="0" w:line="240" w:lineRule="auto"/>
              <w:jc w:val="center"/>
              <w:rPr>
                <w:rFonts w:ascii="Times New Roman" w:eastAsia="Times New Roman" w:hAnsi="Times New Roman" w:cs="Times New Roman"/>
                <w:lang w:val="uk-UA" w:eastAsia="ar-SA"/>
              </w:rPr>
            </w:pPr>
            <w:r w:rsidRPr="00FA79F5">
              <w:rPr>
                <w:rFonts w:ascii="Times New Roman" w:eastAsia="Times New Roman" w:hAnsi="Times New Roman" w:cs="Times New Roman"/>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6</w:t>
            </w:r>
          </w:p>
        </w:tc>
      </w:tr>
      <w:tr w:rsidR="00F862EB" w:rsidTr="00FA79F5">
        <w:trPr>
          <w:trHeight w:val="447"/>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Усього за ЗМ 3</w:t>
            </w:r>
          </w:p>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контр.</w:t>
            </w:r>
          </w:p>
          <w:p w:rsidR="00F862EB" w:rsidRDefault="00F862EB">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val="uk-UA" w:eastAsia="ar-SA"/>
              </w:rPr>
              <w:t>заходів</w:t>
            </w:r>
          </w:p>
        </w:tc>
        <w:tc>
          <w:tcPr>
            <w:tcW w:w="2414" w:type="dxa"/>
            <w:tcBorders>
              <w:top w:val="single" w:sz="4" w:space="0" w:color="auto"/>
              <w:left w:val="single" w:sz="4" w:space="0" w:color="auto"/>
              <w:bottom w:val="single" w:sz="4" w:space="0" w:color="auto"/>
              <w:right w:val="single" w:sz="4" w:space="0" w:color="auto"/>
            </w:tcBorders>
          </w:tcPr>
          <w:p w:rsidR="00F862EB" w:rsidRDefault="00FB2FF6">
            <w:pPr>
              <w:suppressAutoHyphens/>
              <w:spacing w:after="0" w:line="240" w:lineRule="auto"/>
              <w:ind w:left="360" w:hanging="360"/>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2</w:t>
            </w:r>
          </w:p>
        </w:tc>
        <w:tc>
          <w:tcPr>
            <w:tcW w:w="2831"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lang w:val="uk-UA" w:eastAsia="ar-SA"/>
              </w:rPr>
            </w:pPr>
          </w:p>
        </w:tc>
        <w:tc>
          <w:tcPr>
            <w:tcW w:w="1766"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lang w:val="uk-UA" w:eastAsia="ar-SA"/>
              </w:rPr>
            </w:pPr>
          </w:p>
        </w:tc>
        <w:tc>
          <w:tcPr>
            <w:tcW w:w="1497"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15</w:t>
            </w:r>
          </w:p>
        </w:tc>
      </w:tr>
      <w:tr w:rsidR="00F862EB" w:rsidTr="00FA79F5">
        <w:trPr>
          <w:trHeight w:val="2437"/>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4</w:t>
            </w:r>
          </w:p>
        </w:tc>
        <w:tc>
          <w:tcPr>
            <w:tcW w:w="2414" w:type="dxa"/>
            <w:tcBorders>
              <w:top w:val="single" w:sz="4" w:space="0" w:color="auto"/>
              <w:left w:val="single" w:sz="4" w:space="0" w:color="auto"/>
              <w:bottom w:val="single" w:sz="4" w:space="0" w:color="auto"/>
              <w:right w:val="single" w:sz="4" w:space="0" w:color="auto"/>
            </w:tcBorders>
          </w:tcPr>
          <w:p w:rsidR="00AF5D1A" w:rsidRDefault="00FA79F5" w:rsidP="00AF5D1A">
            <w:pPr>
              <w:suppressAutoHyphens/>
              <w:spacing w:after="0" w:line="240" w:lineRule="auto"/>
              <w:ind w:left="360" w:hanging="36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Тестування</w:t>
            </w:r>
          </w:p>
        </w:tc>
        <w:tc>
          <w:tcPr>
            <w:tcW w:w="2831" w:type="dxa"/>
            <w:tcBorders>
              <w:top w:val="single" w:sz="4" w:space="0" w:color="auto"/>
              <w:left w:val="single" w:sz="4" w:space="0" w:color="auto"/>
              <w:bottom w:val="single" w:sz="4" w:space="0" w:color="auto"/>
              <w:right w:val="single" w:sz="4" w:space="0" w:color="auto"/>
            </w:tcBorders>
          </w:tcPr>
          <w:p w:rsidR="00FA79F5" w:rsidRDefault="00FA79F5" w:rsidP="00FB2FF6">
            <w:pPr>
              <w:suppressAutoHyphens/>
              <w:spacing w:after="0" w:line="240" w:lineRule="auto"/>
              <w:jc w:val="center"/>
              <w:rPr>
                <w:rFonts w:ascii="Times New Roman" w:eastAsia="Times New Roman" w:hAnsi="Times New Roman" w:cs="Times New Roman"/>
                <w:lang w:val="uk-UA" w:eastAsia="ar-SA"/>
              </w:rPr>
            </w:pPr>
            <w:r w:rsidRPr="00FA79F5">
              <w:rPr>
                <w:rFonts w:ascii="Times New Roman" w:eastAsia="Times New Roman" w:hAnsi="Times New Roman" w:cs="Times New Roman"/>
                <w:lang w:val="uk-UA" w:eastAsia="ar-SA"/>
              </w:rPr>
              <w:t>Питання за проблемними аспектами теми</w:t>
            </w:r>
          </w:p>
          <w:p w:rsidR="00AF5D1A" w:rsidRDefault="00FB2FF6" w:rsidP="00FB2FF6">
            <w:pPr>
              <w:suppressAutoHyphens/>
              <w:spacing w:after="0" w:line="240" w:lineRule="auto"/>
              <w:jc w:val="center"/>
              <w:rPr>
                <w:rFonts w:ascii="Times New Roman" w:eastAsia="Times New Roman" w:hAnsi="Times New Roman" w:cs="Times New Roman"/>
                <w:lang w:val="uk-UA" w:eastAsia="ar-SA"/>
              </w:rPr>
            </w:pPr>
            <w:r w:rsidRPr="00FB2FF6">
              <w:rPr>
                <w:rFonts w:ascii="Times New Roman" w:eastAsia="Times New Roman" w:hAnsi="Times New Roman" w:cs="Times New Roman"/>
                <w:lang w:val="uk-UA" w:eastAsia="ar-SA"/>
              </w:rPr>
              <w:t xml:space="preserve"> «Межа ХІХ-ХХ ст. в історії західноєвропейської естетики: теоретико-літературні концеп</w:t>
            </w:r>
            <w:r>
              <w:rPr>
                <w:rFonts w:ascii="Times New Roman" w:eastAsia="Times New Roman" w:hAnsi="Times New Roman" w:cs="Times New Roman"/>
                <w:lang w:val="uk-UA" w:eastAsia="ar-SA"/>
              </w:rPr>
              <w:t>ції та практика аналізу текстів</w:t>
            </w:r>
            <w:r w:rsidRPr="00FB2FF6">
              <w:rPr>
                <w:rFonts w:ascii="Times New Roman" w:eastAsia="Times New Roman" w:hAnsi="Times New Roman" w:cs="Times New Roman"/>
                <w:lang w:val="uk-UA" w:eastAsia="ar-SA"/>
              </w:rPr>
              <w:t>»</w:t>
            </w:r>
          </w:p>
        </w:tc>
        <w:tc>
          <w:tcPr>
            <w:tcW w:w="1766" w:type="dxa"/>
            <w:tcBorders>
              <w:top w:val="single" w:sz="4" w:space="0" w:color="auto"/>
              <w:left w:val="single" w:sz="4" w:space="0" w:color="auto"/>
              <w:bottom w:val="single" w:sz="4" w:space="0" w:color="auto"/>
              <w:right w:val="single" w:sz="4" w:space="0" w:color="auto"/>
            </w:tcBorders>
          </w:tcPr>
          <w:p w:rsidR="003419CF" w:rsidRDefault="00FA79F5">
            <w:pPr>
              <w:suppressAutoHyphens/>
              <w:spacing w:after="0" w:line="240" w:lineRule="auto"/>
              <w:jc w:val="center"/>
              <w:rPr>
                <w:rFonts w:ascii="Times New Roman" w:eastAsia="Times New Roman" w:hAnsi="Times New Roman" w:cs="Times New Roman"/>
                <w:lang w:val="uk-UA" w:eastAsia="ar-SA"/>
              </w:rPr>
            </w:pPr>
            <w:r w:rsidRPr="00FA79F5">
              <w:rPr>
                <w:rFonts w:ascii="Times New Roman" w:eastAsia="Times New Roman" w:hAnsi="Times New Roman" w:cs="Times New Roman"/>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9</w:t>
            </w:r>
          </w:p>
        </w:tc>
      </w:tr>
      <w:tr w:rsidR="00F862EB" w:rsidTr="00FA79F5">
        <w:trPr>
          <w:trHeight w:val="447"/>
        </w:trPr>
        <w:tc>
          <w:tcPr>
            <w:tcW w:w="1242"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b/>
                <w:lang w:val="uk-UA" w:eastAsia="ar-SA"/>
              </w:rPr>
            </w:pPr>
          </w:p>
        </w:tc>
        <w:tc>
          <w:tcPr>
            <w:tcW w:w="2414" w:type="dxa"/>
            <w:tcBorders>
              <w:top w:val="single" w:sz="4" w:space="0" w:color="auto"/>
              <w:left w:val="single" w:sz="4" w:space="0" w:color="auto"/>
              <w:bottom w:val="single" w:sz="4" w:space="0" w:color="auto"/>
              <w:right w:val="single" w:sz="4" w:space="0" w:color="auto"/>
            </w:tcBorders>
          </w:tcPr>
          <w:p w:rsidR="00F862EB" w:rsidRDefault="00FB2FF6">
            <w:pPr>
              <w:suppressAutoHyphens/>
              <w:spacing w:after="0" w:line="240" w:lineRule="auto"/>
              <w:ind w:left="360" w:hanging="360"/>
              <w:jc w:val="center"/>
              <w:rPr>
                <w:rFonts w:ascii="Times New Roman" w:eastAsia="Times New Roman" w:hAnsi="Times New Roman" w:cs="Times New Roman"/>
                <w:lang w:val="uk-UA" w:eastAsia="ar-SA"/>
              </w:rPr>
            </w:pPr>
            <w:r w:rsidRPr="00FB2FF6">
              <w:rPr>
                <w:rFonts w:ascii="Times New Roman" w:eastAsia="Times New Roman" w:hAnsi="Times New Roman" w:cs="Times New Roman"/>
                <w:lang w:val="uk-UA" w:eastAsia="ar-SA"/>
              </w:rPr>
              <w:t>Робота у групі над розв’язанням практичного завдання</w:t>
            </w:r>
          </w:p>
        </w:tc>
        <w:tc>
          <w:tcPr>
            <w:tcW w:w="2831"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jc w:val="center"/>
              <w:rPr>
                <w:rFonts w:ascii="Times New Roman" w:eastAsia="Times New Roman" w:hAnsi="Times New Roman" w:cs="Times New Roman"/>
                <w:lang w:val="uk-UA" w:eastAsia="ar-SA"/>
              </w:rPr>
            </w:pPr>
            <w:r w:rsidRPr="00FA79F5">
              <w:rPr>
                <w:rFonts w:ascii="Times New Roman" w:eastAsia="Times New Roman" w:hAnsi="Times New Roman" w:cs="Times New Roman"/>
                <w:lang w:val="uk-UA" w:eastAsia="ar-SA"/>
              </w:rPr>
              <w:t>Підготовка презентації іноземною мовою (основною мовою,яка вивчається), яка у схематичній формі репрезентує основні аспекти теми</w:t>
            </w:r>
            <w:r>
              <w:rPr>
                <w:rFonts w:ascii="Times New Roman" w:eastAsia="Times New Roman" w:hAnsi="Times New Roman" w:cs="Times New Roman"/>
                <w:lang w:val="uk-UA" w:eastAsia="ar-SA"/>
              </w:rPr>
              <w:t xml:space="preserve"> «</w:t>
            </w:r>
            <w:r w:rsidRPr="00FA79F5">
              <w:rPr>
                <w:rFonts w:ascii="Times New Roman" w:eastAsia="Times New Roman" w:hAnsi="Times New Roman" w:cs="Times New Roman"/>
                <w:lang w:val="uk-UA" w:eastAsia="ar-SA"/>
              </w:rPr>
              <w:t xml:space="preserve">Основні літературознавчі концепції ХХ </w:t>
            </w:r>
            <w:r>
              <w:rPr>
                <w:rFonts w:ascii="Times New Roman" w:eastAsia="Times New Roman" w:hAnsi="Times New Roman" w:cs="Times New Roman"/>
                <w:lang w:val="uk-UA" w:eastAsia="ar-SA"/>
              </w:rPr>
              <w:t>ст..»</w:t>
            </w:r>
          </w:p>
        </w:tc>
        <w:tc>
          <w:tcPr>
            <w:tcW w:w="1766" w:type="dxa"/>
            <w:tcBorders>
              <w:top w:val="single" w:sz="4" w:space="0" w:color="auto"/>
              <w:left w:val="single" w:sz="4" w:space="0" w:color="auto"/>
              <w:bottom w:val="single" w:sz="4" w:space="0" w:color="auto"/>
              <w:right w:val="single" w:sz="4" w:space="0" w:color="auto"/>
            </w:tcBorders>
          </w:tcPr>
          <w:p w:rsidR="003419CF" w:rsidRDefault="00FA79F5">
            <w:pPr>
              <w:suppressAutoHyphens/>
              <w:spacing w:after="0" w:line="240" w:lineRule="auto"/>
              <w:jc w:val="center"/>
              <w:rPr>
                <w:rFonts w:ascii="Times New Roman" w:eastAsia="Times New Roman" w:hAnsi="Times New Roman" w:cs="Times New Roman"/>
                <w:lang w:val="uk-UA" w:eastAsia="ar-SA"/>
              </w:rPr>
            </w:pPr>
            <w:r w:rsidRPr="00FA79F5">
              <w:rPr>
                <w:rFonts w:ascii="Times New Roman" w:eastAsia="Times New Roman" w:hAnsi="Times New Roman" w:cs="Times New Roman"/>
                <w:lang w:val="uk-UA" w:eastAsia="ar-SA"/>
              </w:rPr>
              <w:t>https://moodle.znu.edu.ua/course/view.php?id=7166</w:t>
            </w:r>
          </w:p>
        </w:tc>
        <w:tc>
          <w:tcPr>
            <w:tcW w:w="1497" w:type="dxa"/>
            <w:tcBorders>
              <w:top w:val="single" w:sz="4" w:space="0" w:color="auto"/>
              <w:left w:val="single" w:sz="4" w:space="0" w:color="auto"/>
              <w:bottom w:val="single" w:sz="4" w:space="0" w:color="auto"/>
              <w:right w:val="single" w:sz="4" w:space="0" w:color="auto"/>
            </w:tcBorders>
          </w:tcPr>
          <w:p w:rsidR="00F862EB" w:rsidRDefault="00FA79F5">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6</w:t>
            </w:r>
          </w:p>
        </w:tc>
      </w:tr>
      <w:tr w:rsidR="00F862EB" w:rsidTr="00FA79F5">
        <w:trPr>
          <w:trHeight w:val="447"/>
        </w:trPr>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Усього за ЗМ 4</w:t>
            </w:r>
          </w:p>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контр.</w:t>
            </w:r>
          </w:p>
          <w:p w:rsidR="00F862EB" w:rsidRDefault="00F862EB">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заходів</w:t>
            </w:r>
          </w:p>
        </w:tc>
        <w:tc>
          <w:tcPr>
            <w:tcW w:w="2414" w:type="dxa"/>
            <w:tcBorders>
              <w:top w:val="single" w:sz="4" w:space="0" w:color="auto"/>
              <w:left w:val="single" w:sz="4" w:space="0" w:color="auto"/>
              <w:bottom w:val="single" w:sz="4" w:space="0" w:color="auto"/>
              <w:right w:val="single" w:sz="4" w:space="0" w:color="auto"/>
            </w:tcBorders>
          </w:tcPr>
          <w:p w:rsidR="00F862EB" w:rsidRDefault="00FB2FF6">
            <w:pPr>
              <w:suppressAutoHyphens/>
              <w:spacing w:after="0" w:line="240" w:lineRule="auto"/>
              <w:ind w:left="360" w:hanging="36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p w:rsidR="00FB2FF6" w:rsidRDefault="00FB2FF6">
            <w:pPr>
              <w:suppressAutoHyphens/>
              <w:spacing w:after="0" w:line="240" w:lineRule="auto"/>
              <w:ind w:left="360" w:hanging="360"/>
              <w:jc w:val="center"/>
              <w:rPr>
                <w:rFonts w:ascii="Times New Roman" w:eastAsia="Times New Roman" w:hAnsi="Times New Roman" w:cs="Times New Roman"/>
                <w:lang w:val="uk-UA" w:eastAsia="ar-SA"/>
              </w:rPr>
            </w:pPr>
          </w:p>
        </w:tc>
        <w:tc>
          <w:tcPr>
            <w:tcW w:w="2831"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lang w:val="uk-UA" w:eastAsia="ar-SA"/>
              </w:rPr>
            </w:pPr>
          </w:p>
        </w:tc>
        <w:tc>
          <w:tcPr>
            <w:tcW w:w="1766"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lang w:val="uk-UA" w:eastAsia="ar-SA"/>
              </w:rPr>
            </w:pPr>
          </w:p>
        </w:tc>
        <w:tc>
          <w:tcPr>
            <w:tcW w:w="1497" w:type="dxa"/>
            <w:tcBorders>
              <w:top w:val="single" w:sz="4" w:space="0" w:color="auto"/>
              <w:left w:val="single" w:sz="4" w:space="0" w:color="auto"/>
              <w:bottom w:val="single" w:sz="4" w:space="0" w:color="auto"/>
              <w:right w:val="single" w:sz="4" w:space="0" w:color="auto"/>
            </w:tcBorders>
          </w:tcPr>
          <w:p w:rsidR="00F862EB" w:rsidRDefault="00FB2FF6" w:rsidP="00FA79F5">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w:t>
            </w:r>
            <w:r w:rsidR="00FA79F5">
              <w:rPr>
                <w:rFonts w:ascii="Times New Roman" w:eastAsia="Times New Roman" w:hAnsi="Times New Roman" w:cs="Times New Roman"/>
                <w:b/>
                <w:lang w:val="uk-UA" w:eastAsia="ar-SA"/>
              </w:rPr>
              <w:t>5</w:t>
            </w:r>
          </w:p>
        </w:tc>
      </w:tr>
      <w:tr w:rsidR="00F862EB" w:rsidTr="00FA79F5">
        <w:tc>
          <w:tcPr>
            <w:tcW w:w="1242"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eastAsia="ar-SA"/>
              </w:rPr>
              <w:t>Усього за змістові модулі</w:t>
            </w:r>
            <w:r>
              <w:rPr>
                <w:rFonts w:ascii="Times New Roman" w:eastAsia="Times New Roman" w:hAnsi="Times New Roman" w:cs="Times New Roman"/>
                <w:b/>
                <w:lang w:val="uk-UA" w:eastAsia="ar-SA"/>
              </w:rPr>
              <w:t xml:space="preserve"> </w:t>
            </w:r>
            <w:r>
              <w:rPr>
                <w:rFonts w:ascii="Times New Roman" w:eastAsia="Times New Roman" w:hAnsi="Times New Roman" w:cs="Times New Roman"/>
                <w:b/>
                <w:lang w:val="uk-UA" w:eastAsia="ar-SA"/>
              </w:rPr>
              <w:lastRenderedPageBreak/>
              <w:t>контр.</w:t>
            </w:r>
          </w:p>
          <w:p w:rsidR="00F862EB" w:rsidRDefault="00F862EB">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заходів</w:t>
            </w:r>
          </w:p>
        </w:tc>
        <w:tc>
          <w:tcPr>
            <w:tcW w:w="2414" w:type="dxa"/>
            <w:tcBorders>
              <w:top w:val="single" w:sz="4" w:space="0" w:color="auto"/>
              <w:left w:val="single" w:sz="4" w:space="0" w:color="auto"/>
              <w:bottom w:val="single" w:sz="4" w:space="0" w:color="auto"/>
              <w:right w:val="single" w:sz="4" w:space="0" w:color="auto"/>
            </w:tcBorders>
          </w:tcPr>
          <w:p w:rsidR="00F862EB" w:rsidRDefault="00FA79F5" w:rsidP="00AF5D1A">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lastRenderedPageBreak/>
              <w:t>8</w:t>
            </w:r>
          </w:p>
        </w:tc>
        <w:tc>
          <w:tcPr>
            <w:tcW w:w="2831"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b/>
                <w:sz w:val="24"/>
                <w:szCs w:val="24"/>
                <w:lang w:eastAsia="ar-SA"/>
              </w:rPr>
            </w:pPr>
          </w:p>
        </w:tc>
        <w:tc>
          <w:tcPr>
            <w:tcW w:w="1766" w:type="dxa"/>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b/>
                <w:sz w:val="24"/>
                <w:szCs w:val="24"/>
                <w:lang w:eastAsia="ar-SA"/>
              </w:rPr>
            </w:pPr>
          </w:p>
        </w:tc>
        <w:tc>
          <w:tcPr>
            <w:tcW w:w="1497" w:type="dxa"/>
            <w:tcBorders>
              <w:top w:val="single" w:sz="4" w:space="0" w:color="auto"/>
              <w:left w:val="single" w:sz="4" w:space="0" w:color="auto"/>
              <w:bottom w:val="single" w:sz="4" w:space="0" w:color="auto"/>
              <w:right w:val="single" w:sz="4" w:space="0" w:color="auto"/>
            </w:tcBorders>
          </w:tcPr>
          <w:p w:rsidR="00F862EB" w:rsidRDefault="00DC5C48">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60</w:t>
            </w:r>
          </w:p>
        </w:tc>
      </w:tr>
    </w:tbl>
    <w:p w:rsidR="00F862EB" w:rsidRDefault="00F862EB" w:rsidP="00F862EB">
      <w:pPr>
        <w:suppressAutoHyphens/>
        <w:spacing w:after="0" w:line="240" w:lineRule="auto"/>
        <w:rPr>
          <w:rFonts w:ascii="Times New Roman" w:eastAsia="Times New Roman" w:hAnsi="Times New Roman" w:cs="Times New Roman"/>
          <w:b/>
          <w:i/>
          <w:lang w:val="uk-UA" w:eastAsia="ar-SA"/>
        </w:rPr>
      </w:pPr>
      <w:r>
        <w:rPr>
          <w:rFonts w:ascii="Times New Roman" w:eastAsia="Times New Roman" w:hAnsi="Times New Roman" w:cs="Times New Roman"/>
          <w:b/>
          <w:i/>
          <w:lang w:val="uk-UA" w:eastAsia="ar-SA"/>
        </w:rPr>
        <w:lastRenderedPageBreak/>
        <w:t>* Цей розділ у формі таблиці можна оформити на аркуші альбомної орієнтації</w:t>
      </w:r>
    </w:p>
    <w:p w:rsidR="00F862EB" w:rsidRDefault="00F862EB" w:rsidP="00F862EB">
      <w:pPr>
        <w:suppressAutoHyphens/>
        <w:spacing w:after="0" w:line="240" w:lineRule="auto"/>
        <w:rPr>
          <w:rFonts w:ascii="Times New Roman" w:eastAsia="Times New Roman" w:hAnsi="Times New Roman" w:cs="Times New Roman"/>
          <w:b/>
          <w:i/>
          <w:lang w:val="uk-UA" w:eastAsia="ar-SA"/>
        </w:rPr>
      </w:pPr>
      <w:r>
        <w:rPr>
          <w:rFonts w:ascii="Times New Roman" w:eastAsia="Times New Roman" w:hAnsi="Times New Roman" w:cs="Times New Roman"/>
          <w:b/>
          <w:i/>
          <w:lang w:val="uk-UA" w:eastAsia="ar-SA"/>
        </w:rPr>
        <w:t xml:space="preserve">** Можна подати </w:t>
      </w:r>
      <w:r>
        <w:rPr>
          <w:rFonts w:ascii="Times New Roman" w:eastAsia="Times New Roman" w:hAnsi="Times New Roman" w:cs="Times New Roman"/>
          <w:b/>
          <w:i/>
          <w:u w:val="single"/>
          <w:lang w:val="uk-UA" w:eastAsia="ar-SA"/>
        </w:rPr>
        <w:t>активне електронне посилання</w:t>
      </w:r>
      <w:r>
        <w:rPr>
          <w:rFonts w:ascii="Times New Roman" w:eastAsia="Times New Roman" w:hAnsi="Times New Roman" w:cs="Times New Roman"/>
          <w:b/>
          <w:i/>
          <w:lang w:val="uk-UA" w:eastAsia="ar-SA"/>
        </w:rPr>
        <w:t xml:space="preserve">, де розміщено критерії оцінювання видів контрольних заходів </w:t>
      </w:r>
    </w:p>
    <w:p w:rsidR="00F862EB" w:rsidRDefault="00F862EB" w:rsidP="00F862EB">
      <w:pPr>
        <w:suppressAutoHyphens/>
        <w:spacing w:after="0" w:line="240" w:lineRule="auto"/>
        <w:jc w:val="center"/>
        <w:rPr>
          <w:rFonts w:ascii="Times New Roman" w:eastAsia="Times New Roman" w:hAnsi="Times New Roman" w:cs="Times New Roman"/>
          <w:b/>
          <w:i/>
          <w:sz w:val="28"/>
          <w:szCs w:val="28"/>
          <w:lang w:val="uk-UA" w:eastAsia="ar-SA"/>
        </w:rPr>
      </w:pPr>
    </w:p>
    <w:p w:rsidR="00F862EB" w:rsidRDefault="00F862EB" w:rsidP="00F862EB">
      <w:pPr>
        <w:suppressAutoHyphens/>
        <w:spacing w:after="0" w:line="24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sz w:val="28"/>
          <w:szCs w:val="28"/>
          <w:lang w:val="uk-UA" w:eastAsia="ar-SA"/>
        </w:rPr>
        <w:t xml:space="preserve">8. </w:t>
      </w:r>
      <w:r>
        <w:rPr>
          <w:rFonts w:ascii="Times New Roman" w:eastAsia="Times New Roman" w:hAnsi="Times New Roman" w:cs="Times New Roman"/>
          <w:b/>
          <w:bCs/>
          <w:sz w:val="28"/>
          <w:szCs w:val="28"/>
          <w:lang w:val="uk-UA" w:eastAsia="ar-SA"/>
        </w:rPr>
        <w:t xml:space="preserve">   Підсумковий семестровий контроль</w:t>
      </w:r>
    </w:p>
    <w:tbl>
      <w:tblPr>
        <w:tblW w:w="94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9"/>
        <w:gridCol w:w="2411"/>
        <w:gridCol w:w="2189"/>
        <w:gridCol w:w="1182"/>
      </w:tblGrid>
      <w:tr w:rsidR="00F862EB" w:rsidTr="00F862EB">
        <w:trPr>
          <w:trHeight w:val="318"/>
        </w:trPr>
        <w:tc>
          <w:tcPr>
            <w:tcW w:w="1384"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Форма </w:t>
            </w:r>
          </w:p>
        </w:tc>
        <w:tc>
          <w:tcPr>
            <w:tcW w:w="2268"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Види підсумкових контрольних заходів</w:t>
            </w:r>
          </w:p>
        </w:tc>
        <w:tc>
          <w:tcPr>
            <w:tcW w:w="241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Зміст підсумкового контрольного заходу</w:t>
            </w:r>
          </w:p>
        </w:tc>
        <w:tc>
          <w:tcPr>
            <w:tcW w:w="2188"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Критерії оцінювання</w:t>
            </w:r>
          </w:p>
        </w:tc>
        <w:tc>
          <w:tcPr>
            <w:tcW w:w="118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Усього балів</w:t>
            </w:r>
          </w:p>
        </w:tc>
      </w:tr>
      <w:tr w:rsidR="00F862EB" w:rsidTr="00F862EB">
        <w:trPr>
          <w:trHeight w:val="190"/>
        </w:trPr>
        <w:tc>
          <w:tcPr>
            <w:tcW w:w="1384"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2</w:t>
            </w:r>
          </w:p>
        </w:tc>
        <w:tc>
          <w:tcPr>
            <w:tcW w:w="2410"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3</w:t>
            </w:r>
          </w:p>
        </w:tc>
        <w:tc>
          <w:tcPr>
            <w:tcW w:w="2188"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4</w:t>
            </w:r>
          </w:p>
        </w:tc>
        <w:tc>
          <w:tcPr>
            <w:tcW w:w="118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5</w:t>
            </w:r>
          </w:p>
        </w:tc>
      </w:tr>
      <w:tr w:rsidR="00F862EB" w:rsidTr="00A957B0">
        <w:tc>
          <w:tcPr>
            <w:tcW w:w="1384" w:type="dxa"/>
            <w:vMerge w:val="restart"/>
            <w:tcBorders>
              <w:top w:val="single" w:sz="4" w:space="0" w:color="auto"/>
              <w:left w:val="single" w:sz="4" w:space="0" w:color="auto"/>
              <w:bottom w:val="single" w:sz="4" w:space="0" w:color="auto"/>
              <w:right w:val="single" w:sz="4" w:space="0" w:color="auto"/>
            </w:tcBorders>
            <w:textDirection w:val="btLr"/>
            <w:hideMark/>
          </w:tcPr>
          <w:p w:rsidR="00F862EB" w:rsidRDefault="00F862EB">
            <w:pPr>
              <w:suppressAutoHyphens/>
              <w:spacing w:after="0" w:line="240" w:lineRule="auto"/>
              <w:ind w:left="113" w:right="113"/>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Залік</w:t>
            </w:r>
          </w:p>
          <w:p w:rsidR="00F862EB" w:rsidRDefault="00F862EB">
            <w:pPr>
              <w:suppressAutoHyphens/>
              <w:spacing w:after="0" w:line="240" w:lineRule="auto"/>
              <w:ind w:left="113" w:right="113"/>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/Екзамен</w:t>
            </w:r>
          </w:p>
        </w:tc>
        <w:tc>
          <w:tcPr>
            <w:tcW w:w="2268" w:type="dxa"/>
            <w:tcBorders>
              <w:top w:val="single" w:sz="4" w:space="0" w:color="auto"/>
              <w:left w:val="single" w:sz="4" w:space="0" w:color="auto"/>
              <w:bottom w:val="single" w:sz="4" w:space="0" w:color="auto"/>
              <w:right w:val="single" w:sz="4" w:space="0" w:color="auto"/>
            </w:tcBorders>
            <w:hideMark/>
          </w:tcPr>
          <w:p w:rsidR="00F862EB" w:rsidRDefault="00F862EB" w:rsidP="00A957B0">
            <w:pPr>
              <w:suppressAutoHyphens/>
              <w:spacing w:after="0" w:line="240" w:lineRule="auto"/>
              <w:ind w:firstLine="34"/>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Теоретичне завдання: письмова відповідь (аудиторно) або тестування (дистанційно) в залежності від форми навчання</w:t>
            </w:r>
          </w:p>
        </w:tc>
        <w:tc>
          <w:tcPr>
            <w:tcW w:w="2410" w:type="dxa"/>
            <w:tcBorders>
              <w:top w:val="single" w:sz="4" w:space="0" w:color="auto"/>
              <w:left w:val="single" w:sz="4" w:space="0" w:color="auto"/>
              <w:bottom w:val="single" w:sz="4" w:space="0" w:color="auto"/>
              <w:right w:val="single" w:sz="4" w:space="0" w:color="auto"/>
            </w:tcBorders>
          </w:tcPr>
          <w:p w:rsidR="00F862EB" w:rsidRDefault="00DC5C48" w:rsidP="004C6B61">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Питання до заліку.</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b/>
                <w:sz w:val="24"/>
                <w:szCs w:val="24"/>
                <w:lang w:val="uk-UA" w:eastAsia="ar-SA"/>
              </w:rPr>
              <w:t>1.</w:t>
            </w:r>
            <w:r w:rsidRPr="00DC5C48">
              <w:rPr>
                <w:rFonts w:ascii="Times New Roman" w:eastAsia="Times New Roman" w:hAnsi="Times New Roman" w:cs="Times New Roman"/>
                <w:b/>
                <w:sz w:val="24"/>
                <w:szCs w:val="24"/>
                <w:lang w:val="uk-UA" w:eastAsia="ar-SA"/>
              </w:rPr>
              <w:tab/>
            </w:r>
            <w:r w:rsidRPr="00DC5C48">
              <w:rPr>
                <w:rFonts w:ascii="Times New Roman" w:eastAsia="Times New Roman" w:hAnsi="Times New Roman" w:cs="Times New Roman"/>
                <w:sz w:val="24"/>
                <w:szCs w:val="24"/>
                <w:lang w:val="uk-UA" w:eastAsia="ar-SA"/>
              </w:rPr>
              <w:t>Теоретико-літературні погляди Арістотеля („Поетика”).</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2.</w:t>
            </w:r>
            <w:r w:rsidRPr="00DC5C48">
              <w:rPr>
                <w:rFonts w:ascii="Times New Roman" w:eastAsia="Times New Roman" w:hAnsi="Times New Roman" w:cs="Times New Roman"/>
                <w:sz w:val="24"/>
                <w:szCs w:val="24"/>
                <w:lang w:val="uk-UA" w:eastAsia="ar-SA"/>
              </w:rPr>
              <w:tab/>
              <w:t>Погляди на літературу Платона („Держава”).</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3.</w:t>
            </w:r>
            <w:r w:rsidRPr="00DC5C48">
              <w:rPr>
                <w:rFonts w:ascii="Times New Roman" w:eastAsia="Times New Roman" w:hAnsi="Times New Roman" w:cs="Times New Roman"/>
                <w:sz w:val="24"/>
                <w:szCs w:val="24"/>
                <w:lang w:val="uk-UA" w:eastAsia="ar-SA"/>
              </w:rPr>
              <w:tab/>
              <w:t>Розвиток теоретико-літературної думки у давньому Римі.</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4.</w:t>
            </w:r>
            <w:r w:rsidRPr="00DC5C48">
              <w:rPr>
                <w:rFonts w:ascii="Times New Roman" w:eastAsia="Times New Roman" w:hAnsi="Times New Roman" w:cs="Times New Roman"/>
                <w:sz w:val="24"/>
                <w:szCs w:val="24"/>
                <w:lang w:val="uk-UA" w:eastAsia="ar-SA"/>
              </w:rPr>
              <w:tab/>
              <w:t>Розвиток теоретико-літературної думки за часів Ренесансу.</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5.</w:t>
            </w:r>
            <w:r w:rsidRPr="00DC5C48">
              <w:rPr>
                <w:rFonts w:ascii="Times New Roman" w:eastAsia="Times New Roman" w:hAnsi="Times New Roman" w:cs="Times New Roman"/>
                <w:sz w:val="24"/>
                <w:szCs w:val="24"/>
                <w:lang w:val="uk-UA" w:eastAsia="ar-SA"/>
              </w:rPr>
              <w:tab/>
              <w:t>Літературна теорія класицизму.</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6.</w:t>
            </w:r>
            <w:r w:rsidRPr="00DC5C48">
              <w:rPr>
                <w:rFonts w:ascii="Times New Roman" w:eastAsia="Times New Roman" w:hAnsi="Times New Roman" w:cs="Times New Roman"/>
                <w:sz w:val="24"/>
                <w:szCs w:val="24"/>
                <w:lang w:val="uk-UA" w:eastAsia="ar-SA"/>
              </w:rPr>
              <w:tab/>
              <w:t>Основні напрями розвитку теоретико-літературної думки у ХVІІІ ст.</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7.</w:t>
            </w:r>
            <w:r w:rsidRPr="00DC5C48">
              <w:rPr>
                <w:rFonts w:ascii="Times New Roman" w:eastAsia="Times New Roman" w:hAnsi="Times New Roman" w:cs="Times New Roman"/>
                <w:sz w:val="24"/>
                <w:szCs w:val="24"/>
                <w:lang w:val="uk-UA" w:eastAsia="ar-SA"/>
              </w:rPr>
              <w:tab/>
              <w:t>Значення філософсько-естетичних теорій німецьких ідеалістів для подальшого розвитку теорії літератури.</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8.</w:t>
            </w:r>
            <w:r w:rsidRPr="00DC5C48">
              <w:rPr>
                <w:rFonts w:ascii="Times New Roman" w:eastAsia="Times New Roman" w:hAnsi="Times New Roman" w:cs="Times New Roman"/>
                <w:sz w:val="24"/>
                <w:szCs w:val="24"/>
                <w:lang w:val="uk-UA" w:eastAsia="ar-SA"/>
              </w:rPr>
              <w:tab/>
              <w:t>Новаторство романтиків в осмисленні природи та феноменів словесного мистецтва.</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9.</w:t>
            </w:r>
            <w:r w:rsidRPr="00DC5C48">
              <w:rPr>
                <w:rFonts w:ascii="Times New Roman" w:eastAsia="Times New Roman" w:hAnsi="Times New Roman" w:cs="Times New Roman"/>
                <w:sz w:val="24"/>
                <w:szCs w:val="24"/>
                <w:lang w:val="uk-UA" w:eastAsia="ar-SA"/>
              </w:rPr>
              <w:tab/>
              <w:t>Міфологічна школа.</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10.</w:t>
            </w:r>
            <w:r w:rsidRPr="00DC5C48">
              <w:rPr>
                <w:rFonts w:ascii="Times New Roman" w:eastAsia="Times New Roman" w:hAnsi="Times New Roman" w:cs="Times New Roman"/>
                <w:sz w:val="24"/>
                <w:szCs w:val="24"/>
                <w:lang w:val="uk-UA" w:eastAsia="ar-SA"/>
              </w:rPr>
              <w:tab/>
              <w:t>Біографічний метод.</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11.</w:t>
            </w:r>
            <w:r w:rsidRPr="00DC5C48">
              <w:rPr>
                <w:rFonts w:ascii="Times New Roman" w:eastAsia="Times New Roman" w:hAnsi="Times New Roman" w:cs="Times New Roman"/>
                <w:sz w:val="24"/>
                <w:szCs w:val="24"/>
                <w:lang w:val="uk-UA" w:eastAsia="ar-SA"/>
              </w:rPr>
              <w:tab/>
              <w:t>Культурно-історична концепція.</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lastRenderedPageBreak/>
              <w:t>12.</w:t>
            </w:r>
            <w:r w:rsidRPr="00DC5C48">
              <w:rPr>
                <w:rFonts w:ascii="Times New Roman" w:eastAsia="Times New Roman" w:hAnsi="Times New Roman" w:cs="Times New Roman"/>
                <w:sz w:val="24"/>
                <w:szCs w:val="24"/>
                <w:lang w:val="uk-UA" w:eastAsia="ar-SA"/>
              </w:rPr>
              <w:tab/>
              <w:t>Психологічний підхід.</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13.</w:t>
            </w:r>
            <w:r w:rsidRPr="00DC5C48">
              <w:rPr>
                <w:rFonts w:ascii="Times New Roman" w:eastAsia="Times New Roman" w:hAnsi="Times New Roman" w:cs="Times New Roman"/>
                <w:sz w:val="24"/>
                <w:szCs w:val="24"/>
                <w:lang w:val="uk-UA" w:eastAsia="ar-SA"/>
              </w:rPr>
              <w:tab/>
              <w:t>Антропологічна школа.</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14.</w:t>
            </w:r>
            <w:r w:rsidRPr="00DC5C48">
              <w:rPr>
                <w:rFonts w:ascii="Times New Roman" w:eastAsia="Times New Roman" w:hAnsi="Times New Roman" w:cs="Times New Roman"/>
                <w:sz w:val="24"/>
                <w:szCs w:val="24"/>
                <w:lang w:val="uk-UA" w:eastAsia="ar-SA"/>
              </w:rPr>
              <w:tab/>
              <w:t>Філософські детермінанти, напрями розвитку теорії літератури на межі ХІХ-ХХ ст.</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15.</w:t>
            </w:r>
            <w:r w:rsidRPr="00DC5C48">
              <w:rPr>
                <w:rFonts w:ascii="Times New Roman" w:eastAsia="Times New Roman" w:hAnsi="Times New Roman" w:cs="Times New Roman"/>
                <w:sz w:val="24"/>
                <w:szCs w:val="24"/>
                <w:lang w:val="uk-UA" w:eastAsia="ar-SA"/>
              </w:rPr>
              <w:tab/>
              <w:t>Метод психоаналізу у літературознавстві. Теорії З. Фройда та К. Г. Юнга.</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16.</w:t>
            </w:r>
            <w:r w:rsidRPr="00DC5C48">
              <w:rPr>
                <w:rFonts w:ascii="Times New Roman" w:eastAsia="Times New Roman" w:hAnsi="Times New Roman" w:cs="Times New Roman"/>
                <w:sz w:val="24"/>
                <w:szCs w:val="24"/>
                <w:lang w:val="uk-UA" w:eastAsia="ar-SA"/>
              </w:rPr>
              <w:tab/>
              <w:t>„Формально орієнтоване” літературознавство ХХ ст.</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17.</w:t>
            </w:r>
            <w:r w:rsidRPr="00DC5C48">
              <w:rPr>
                <w:rFonts w:ascii="Times New Roman" w:eastAsia="Times New Roman" w:hAnsi="Times New Roman" w:cs="Times New Roman"/>
                <w:sz w:val="24"/>
                <w:szCs w:val="24"/>
                <w:lang w:val="uk-UA" w:eastAsia="ar-SA"/>
              </w:rPr>
              <w:tab/>
              <w:t>Ґрунт для формування, напрямки розвитку міфокритики.</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18.</w:t>
            </w:r>
            <w:r w:rsidRPr="00DC5C48">
              <w:rPr>
                <w:rFonts w:ascii="Times New Roman" w:eastAsia="Times New Roman" w:hAnsi="Times New Roman" w:cs="Times New Roman"/>
                <w:sz w:val="24"/>
                <w:szCs w:val="24"/>
                <w:lang w:val="uk-UA" w:eastAsia="ar-SA"/>
              </w:rPr>
              <w:tab/>
              <w:t>Компаративістика: шляхи формування, методика, актуальність, перспективи розвитку.</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19.</w:t>
            </w:r>
            <w:r w:rsidRPr="00DC5C48">
              <w:rPr>
                <w:rFonts w:ascii="Times New Roman" w:eastAsia="Times New Roman" w:hAnsi="Times New Roman" w:cs="Times New Roman"/>
                <w:sz w:val="24"/>
                <w:szCs w:val="24"/>
                <w:lang w:val="uk-UA" w:eastAsia="ar-SA"/>
              </w:rPr>
              <w:tab/>
              <w:t>Феноменологія та герменевтика.</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20.</w:t>
            </w:r>
            <w:r w:rsidRPr="00DC5C48">
              <w:rPr>
                <w:rFonts w:ascii="Times New Roman" w:eastAsia="Times New Roman" w:hAnsi="Times New Roman" w:cs="Times New Roman"/>
                <w:sz w:val="24"/>
                <w:szCs w:val="24"/>
                <w:lang w:val="uk-UA" w:eastAsia="ar-SA"/>
              </w:rPr>
              <w:tab/>
              <w:t>Феміністичний напрям та ґендерний підхід.</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21.</w:t>
            </w:r>
            <w:r w:rsidRPr="00DC5C48">
              <w:rPr>
                <w:rFonts w:ascii="Times New Roman" w:eastAsia="Times New Roman" w:hAnsi="Times New Roman" w:cs="Times New Roman"/>
                <w:sz w:val="24"/>
                <w:szCs w:val="24"/>
                <w:lang w:val="uk-UA" w:eastAsia="ar-SA"/>
              </w:rPr>
              <w:tab/>
              <w:t>Новий історизм.</w:t>
            </w:r>
          </w:p>
          <w:p w:rsidR="00DC5C48" w:rsidRPr="00DC5C48" w:rsidRDefault="00DC5C48" w:rsidP="00DC5C48">
            <w:pPr>
              <w:suppressAutoHyphens/>
              <w:spacing w:after="0" w:line="240" w:lineRule="auto"/>
              <w:jc w:val="both"/>
              <w:rPr>
                <w:rFonts w:ascii="Times New Roman" w:eastAsia="Times New Roman" w:hAnsi="Times New Roman" w:cs="Times New Roman"/>
                <w:sz w:val="24"/>
                <w:szCs w:val="24"/>
                <w:lang w:val="uk-UA" w:eastAsia="ar-SA"/>
              </w:rPr>
            </w:pPr>
            <w:r w:rsidRPr="00DC5C48">
              <w:rPr>
                <w:rFonts w:ascii="Times New Roman" w:eastAsia="Times New Roman" w:hAnsi="Times New Roman" w:cs="Times New Roman"/>
                <w:sz w:val="24"/>
                <w:szCs w:val="24"/>
                <w:lang w:val="uk-UA" w:eastAsia="ar-SA"/>
              </w:rPr>
              <w:t>22.</w:t>
            </w:r>
            <w:r w:rsidRPr="00DC5C48">
              <w:rPr>
                <w:rFonts w:ascii="Times New Roman" w:eastAsia="Times New Roman" w:hAnsi="Times New Roman" w:cs="Times New Roman"/>
                <w:sz w:val="24"/>
                <w:szCs w:val="24"/>
                <w:lang w:val="uk-UA" w:eastAsia="ar-SA"/>
              </w:rPr>
              <w:tab/>
              <w:t>Стратегії вивчення художніх творів у контексті сучасної наратології.</w:t>
            </w:r>
          </w:p>
          <w:p w:rsidR="00DC5C48" w:rsidRDefault="00DC5C48" w:rsidP="00DC5C48">
            <w:pPr>
              <w:suppressAutoHyphens/>
              <w:spacing w:after="0" w:line="240" w:lineRule="auto"/>
              <w:jc w:val="both"/>
              <w:rPr>
                <w:rFonts w:ascii="Times New Roman" w:eastAsia="Times New Roman" w:hAnsi="Times New Roman" w:cs="Times New Roman"/>
                <w:b/>
                <w:sz w:val="24"/>
                <w:szCs w:val="24"/>
                <w:lang w:val="uk-UA" w:eastAsia="ar-SA"/>
              </w:rPr>
            </w:pPr>
            <w:r w:rsidRPr="00DC5C48">
              <w:rPr>
                <w:rFonts w:ascii="Times New Roman" w:eastAsia="Times New Roman" w:hAnsi="Times New Roman" w:cs="Times New Roman"/>
                <w:sz w:val="24"/>
                <w:szCs w:val="24"/>
                <w:lang w:val="uk-UA" w:eastAsia="ar-SA"/>
              </w:rPr>
              <w:t>23.</w:t>
            </w:r>
            <w:r w:rsidRPr="00DC5C48">
              <w:rPr>
                <w:rFonts w:ascii="Times New Roman" w:eastAsia="Times New Roman" w:hAnsi="Times New Roman" w:cs="Times New Roman"/>
                <w:sz w:val="24"/>
                <w:szCs w:val="24"/>
                <w:lang w:val="uk-UA" w:eastAsia="ar-SA"/>
              </w:rPr>
              <w:tab/>
              <w:t>Екокритичне прочитання літературних текстів.</w:t>
            </w:r>
          </w:p>
        </w:tc>
        <w:tc>
          <w:tcPr>
            <w:tcW w:w="2188" w:type="dxa"/>
            <w:tcBorders>
              <w:top w:val="single" w:sz="4" w:space="0" w:color="auto"/>
              <w:left w:val="single" w:sz="4" w:space="0" w:color="auto"/>
              <w:bottom w:val="single" w:sz="4" w:space="0" w:color="auto"/>
              <w:right w:val="single" w:sz="4" w:space="0" w:color="auto"/>
            </w:tcBorders>
            <w:hideMark/>
          </w:tcPr>
          <w:p w:rsidR="003419CF" w:rsidRDefault="00BE4C5F" w:rsidP="00BE4C5F">
            <w:pPr>
              <w:suppressAutoHyphens/>
              <w:spacing w:after="0" w:line="240" w:lineRule="auto"/>
              <w:jc w:val="center"/>
              <w:rPr>
                <w:rFonts w:ascii="Times New Roman" w:eastAsia="Times New Roman" w:hAnsi="Times New Roman" w:cs="Times New Roman"/>
                <w:b/>
                <w:sz w:val="24"/>
                <w:szCs w:val="24"/>
                <w:lang w:val="uk-UA" w:eastAsia="ar-SA"/>
              </w:rPr>
            </w:pPr>
            <w:r w:rsidRPr="00BE4C5F">
              <w:rPr>
                <w:rFonts w:ascii="Times New Roman" w:eastAsia="Times New Roman" w:hAnsi="Times New Roman" w:cs="Times New Roman"/>
                <w:b/>
                <w:sz w:val="24"/>
                <w:szCs w:val="24"/>
                <w:lang w:val="uk-UA" w:eastAsia="ar-SA"/>
              </w:rPr>
              <w:lastRenderedPageBreak/>
              <w:t>https://moodle.znu.edu.ua/course/view.php?id=7166</w:t>
            </w:r>
          </w:p>
        </w:tc>
        <w:tc>
          <w:tcPr>
            <w:tcW w:w="118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20</w:t>
            </w:r>
          </w:p>
        </w:tc>
      </w:tr>
      <w:tr w:rsidR="00F862EB" w:rsidTr="00F862EB">
        <w:trPr>
          <w:trHeight w:val="74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862EB" w:rsidRDefault="00F862EB">
            <w:pPr>
              <w:spacing w:after="0" w:line="240" w:lineRule="auto"/>
              <w:rPr>
                <w:rFonts w:ascii="Times New Roman" w:eastAsia="Times New Roman" w:hAnsi="Times New Roman" w:cs="Times New Roman"/>
                <w:b/>
                <w:sz w:val="24"/>
                <w:szCs w:val="24"/>
                <w:lang w:val="uk-UA" w:eastAsia="ar-SA"/>
              </w:rPr>
            </w:pPr>
          </w:p>
        </w:tc>
        <w:tc>
          <w:tcPr>
            <w:tcW w:w="2268"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ind w:firstLine="69"/>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Практичне завдання</w:t>
            </w:r>
            <w:r w:rsidR="00A957B0">
              <w:rPr>
                <w:rFonts w:ascii="Times New Roman" w:eastAsia="Times New Roman" w:hAnsi="Times New Roman" w:cs="Times New Roman"/>
                <w:lang w:val="uk-UA" w:eastAsia="ar-SA"/>
              </w:rPr>
              <w:t>:</w:t>
            </w:r>
          </w:p>
          <w:p w:rsidR="00F862EB" w:rsidRDefault="00F862EB" w:rsidP="00DC5C48">
            <w:pPr>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w:t>
            </w:r>
            <w:r w:rsidR="00A957B0">
              <w:rPr>
                <w:rFonts w:ascii="Times New Roman" w:eastAsia="Times New Roman" w:hAnsi="Times New Roman" w:cs="Times New Roman"/>
                <w:lang w:val="uk-UA" w:eastAsia="ar-SA"/>
              </w:rPr>
              <w:t>к</w:t>
            </w:r>
            <w:r w:rsidR="00A957B0" w:rsidRPr="00A957B0">
              <w:rPr>
                <w:rFonts w:ascii="Times New Roman" w:eastAsia="Times New Roman" w:hAnsi="Times New Roman" w:cs="Times New Roman"/>
                <w:lang w:val="uk-UA" w:eastAsia="ar-SA"/>
              </w:rPr>
              <w:t>олективний проект</w:t>
            </w:r>
          </w:p>
        </w:tc>
        <w:tc>
          <w:tcPr>
            <w:tcW w:w="2410" w:type="dxa"/>
            <w:tcBorders>
              <w:top w:val="single" w:sz="4" w:space="0" w:color="auto"/>
              <w:left w:val="single" w:sz="4" w:space="0" w:color="auto"/>
              <w:bottom w:val="single" w:sz="4" w:space="0" w:color="auto"/>
              <w:right w:val="single" w:sz="4" w:space="0" w:color="auto"/>
            </w:tcBorders>
          </w:tcPr>
          <w:p w:rsidR="00F862EB" w:rsidRDefault="00DC5C48" w:rsidP="00AF5D1A">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Інтерпретація художнього тексту сучасності з використанням </w:t>
            </w:r>
            <w:r>
              <w:rPr>
                <w:rFonts w:ascii="Times New Roman" w:eastAsia="Times New Roman" w:hAnsi="Times New Roman" w:cs="Times New Roman"/>
                <w:sz w:val="24"/>
                <w:szCs w:val="24"/>
                <w:lang w:val="uk-UA" w:eastAsia="ar-SA"/>
              </w:rPr>
              <w:lastRenderedPageBreak/>
              <w:t>набутих в ході вивчення курсу знань та навичок та представлення результатів у вигляді презентації</w:t>
            </w:r>
          </w:p>
        </w:tc>
        <w:tc>
          <w:tcPr>
            <w:tcW w:w="2188" w:type="dxa"/>
            <w:tcBorders>
              <w:top w:val="single" w:sz="4" w:space="0" w:color="auto"/>
              <w:left w:val="single" w:sz="4" w:space="0" w:color="auto"/>
              <w:bottom w:val="single" w:sz="4" w:space="0" w:color="auto"/>
              <w:right w:val="single" w:sz="4" w:space="0" w:color="auto"/>
            </w:tcBorders>
            <w:hideMark/>
          </w:tcPr>
          <w:p w:rsidR="003419CF" w:rsidRDefault="00BE4C5F" w:rsidP="00BE4C5F">
            <w:pPr>
              <w:suppressAutoHyphens/>
              <w:spacing w:after="0" w:line="240" w:lineRule="auto"/>
              <w:jc w:val="center"/>
              <w:rPr>
                <w:rFonts w:ascii="Times New Roman" w:eastAsia="Times New Roman" w:hAnsi="Times New Roman" w:cs="Times New Roman"/>
                <w:b/>
                <w:sz w:val="24"/>
                <w:szCs w:val="24"/>
                <w:lang w:val="uk-UA" w:eastAsia="ar-SA"/>
              </w:rPr>
            </w:pPr>
            <w:r w:rsidRPr="00BE4C5F">
              <w:rPr>
                <w:rFonts w:ascii="Times New Roman" w:eastAsia="Times New Roman" w:hAnsi="Times New Roman" w:cs="Times New Roman"/>
                <w:b/>
                <w:sz w:val="24"/>
                <w:szCs w:val="24"/>
                <w:lang w:val="uk-UA" w:eastAsia="ar-SA"/>
              </w:rPr>
              <w:lastRenderedPageBreak/>
              <w:t>https://moodle.znu.edu.ua/course/view.php?id=7166</w:t>
            </w:r>
          </w:p>
        </w:tc>
        <w:tc>
          <w:tcPr>
            <w:tcW w:w="118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20</w:t>
            </w:r>
          </w:p>
        </w:tc>
      </w:tr>
      <w:tr w:rsidR="00F862EB" w:rsidTr="00F862EB">
        <w:tc>
          <w:tcPr>
            <w:tcW w:w="1384"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rPr>
                <w:rFonts w:ascii="Times New Roman" w:eastAsia="Times New Roman" w:hAnsi="Times New Roman" w:cs="Times New Roman"/>
                <w:b/>
                <w:sz w:val="20"/>
                <w:szCs w:val="20"/>
                <w:lang w:val="uk-UA" w:eastAsia="ar-SA"/>
              </w:rPr>
            </w:pPr>
            <w:r>
              <w:rPr>
                <w:rFonts w:ascii="Times New Roman" w:eastAsia="Times New Roman" w:hAnsi="Times New Roman" w:cs="Times New Roman"/>
                <w:sz w:val="20"/>
                <w:szCs w:val="20"/>
                <w:lang w:val="uk-UA" w:eastAsia="ar-SA"/>
              </w:rPr>
              <w:lastRenderedPageBreak/>
              <w:t>Усього за підсумковий  семестровий контроль</w:t>
            </w:r>
          </w:p>
        </w:tc>
        <w:tc>
          <w:tcPr>
            <w:tcW w:w="6866" w:type="dxa"/>
            <w:gridSpan w:val="3"/>
            <w:tcBorders>
              <w:top w:val="single" w:sz="4" w:space="0" w:color="auto"/>
              <w:left w:val="single" w:sz="4" w:space="0" w:color="auto"/>
              <w:bottom w:val="single" w:sz="4" w:space="0" w:color="auto"/>
              <w:right w:val="single" w:sz="4" w:space="0" w:color="auto"/>
            </w:tcBorders>
          </w:tcPr>
          <w:p w:rsidR="00F862EB" w:rsidRDefault="00F862EB">
            <w:pPr>
              <w:suppressAutoHyphens/>
              <w:spacing w:after="0" w:line="240" w:lineRule="auto"/>
              <w:jc w:val="center"/>
              <w:rPr>
                <w:rFonts w:ascii="Times New Roman" w:eastAsia="Times New Roman" w:hAnsi="Times New Roman" w:cs="Times New Roman"/>
                <w:sz w:val="24"/>
                <w:szCs w:val="24"/>
                <w:lang w:eastAsia="ar-SA"/>
              </w:rPr>
            </w:pPr>
          </w:p>
        </w:tc>
        <w:tc>
          <w:tcPr>
            <w:tcW w:w="1181" w:type="dxa"/>
            <w:tcBorders>
              <w:top w:val="single" w:sz="4" w:space="0" w:color="auto"/>
              <w:left w:val="single" w:sz="4" w:space="0" w:color="auto"/>
              <w:bottom w:val="single" w:sz="4" w:space="0" w:color="auto"/>
              <w:right w:val="single" w:sz="4" w:space="0" w:color="auto"/>
            </w:tcBorders>
            <w:hideMark/>
          </w:tcPr>
          <w:p w:rsidR="00F862EB" w:rsidRDefault="00F862EB">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40</w:t>
            </w:r>
          </w:p>
        </w:tc>
      </w:tr>
    </w:tbl>
    <w:p w:rsidR="00F862EB" w:rsidRDefault="00F862EB" w:rsidP="00F862EB">
      <w:pPr>
        <w:spacing w:after="120" w:line="240" w:lineRule="auto"/>
        <w:ind w:left="360" w:hanging="360"/>
        <w:jc w:val="center"/>
        <w:rPr>
          <w:rFonts w:ascii="Times New Roman" w:eastAsia="Times New Roman" w:hAnsi="Times New Roman" w:cs="Times New Roman"/>
          <w:b/>
          <w:bCs/>
          <w:color w:val="FF0000"/>
          <w:sz w:val="28"/>
          <w:szCs w:val="28"/>
          <w:lang w:val="uk-UA" w:eastAsia="ar-SA"/>
        </w:rPr>
      </w:pPr>
    </w:p>
    <w:p w:rsidR="00F862EB" w:rsidRDefault="00F862EB" w:rsidP="00F862EB">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9.</w:t>
      </w:r>
      <w:r>
        <w:rPr>
          <w:rFonts w:ascii="Times New Roman" w:eastAsia="Times New Roman" w:hAnsi="Times New Roman" w:cs="Times New Roman"/>
          <w:b/>
          <w:color w:val="FF0000"/>
          <w:sz w:val="28"/>
          <w:szCs w:val="28"/>
          <w:lang w:val="uk-UA" w:eastAsia="ar-SA"/>
        </w:rPr>
        <w:t xml:space="preserve"> </w:t>
      </w:r>
      <w:r>
        <w:rPr>
          <w:rFonts w:ascii="Times New Roman" w:eastAsia="Times New Roman" w:hAnsi="Times New Roman" w:cs="Times New Roman"/>
          <w:b/>
          <w:sz w:val="28"/>
          <w:szCs w:val="28"/>
          <w:lang w:val="uk-UA" w:eastAsia="ar-SA"/>
        </w:rPr>
        <w:t>Рекомендована література</w:t>
      </w:r>
    </w:p>
    <w:p w:rsidR="00F862EB" w:rsidRDefault="00F862EB" w:rsidP="00F862EB">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b/>
          <w:sz w:val="28"/>
          <w:szCs w:val="28"/>
          <w:lang w:val="uk-UA" w:eastAsia="ar-SA"/>
        </w:rPr>
        <w:t>Основна</w:t>
      </w:r>
      <w:r>
        <w:rPr>
          <w:rFonts w:ascii="Times New Roman" w:eastAsia="Times New Roman" w:hAnsi="Times New Roman" w:cs="Times New Roman"/>
          <w:sz w:val="28"/>
          <w:szCs w:val="28"/>
          <w:lang w:val="uk-UA" w:eastAsia="ar-SA"/>
        </w:rPr>
        <w:t>:</w:t>
      </w:r>
    </w:p>
    <w:p w:rsidR="00645162" w:rsidRPr="00645162" w:rsidRDefault="00645162" w:rsidP="00645162">
      <w:pPr>
        <w:spacing w:after="0" w:line="240" w:lineRule="auto"/>
        <w:jc w:val="center"/>
        <w:rPr>
          <w:rFonts w:ascii="Times New Roman" w:eastAsia="MS Mincho" w:hAnsi="Times New Roman" w:cs="Times New Roman"/>
          <w:b/>
          <w:bCs/>
          <w:color w:val="000000"/>
          <w:sz w:val="28"/>
          <w:szCs w:val="24"/>
          <w:lang w:val="uk-UA"/>
        </w:rPr>
      </w:pP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 xml:space="preserve">Аристотель. Поэтика / Пер. с древнегреч. М. Л. Гаспарова. Аристотель. Сочинения в четырех томах. Т. 4. М.: Мысль, 1983.  С. 645-681. </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uk-UA"/>
        </w:rPr>
      </w:pPr>
      <w:r w:rsidRPr="00645162">
        <w:rPr>
          <w:rFonts w:ascii="Times New Roman" w:eastAsia="Times New Roman" w:hAnsi="Times New Roman" w:cs="Times New Roman"/>
          <w:sz w:val="24"/>
          <w:szCs w:val="24"/>
          <w:lang w:val="uk-UA" w:eastAsia="uk-UA"/>
        </w:rPr>
        <w:t xml:space="preserve">Баррі П. Вступ до теорії: літературознавство та культурологія </w:t>
      </w:r>
      <w:r w:rsidRPr="00645162">
        <w:rPr>
          <w:rFonts w:ascii="Calibri" w:eastAsia="Times New Roman" w:hAnsi="Calibri" w:cs="Times New Roman"/>
          <w:sz w:val="24"/>
          <w:szCs w:val="24"/>
          <w:lang w:val="uk-UA" w:eastAsia="uk-UA"/>
        </w:rPr>
        <w:t>/</w:t>
      </w:r>
      <w:r w:rsidRPr="00645162">
        <w:rPr>
          <w:rFonts w:ascii="Times New Roman" w:eastAsia="Times New Roman" w:hAnsi="Times New Roman" w:cs="Times New Roman"/>
          <w:sz w:val="24"/>
          <w:szCs w:val="24"/>
          <w:lang w:val="uk-UA" w:eastAsia="uk-UA"/>
        </w:rPr>
        <w:t xml:space="preserve"> Пер. з англ. Ольги Погинайко.  К.: Смолоскип, 2008.  360 с. </w:t>
      </w:r>
    </w:p>
    <w:p w:rsidR="00645162" w:rsidRPr="00645162" w:rsidRDefault="00645162" w:rsidP="00645162">
      <w:pPr>
        <w:numPr>
          <w:ilvl w:val="0"/>
          <w:numId w:val="20"/>
        </w:numPr>
        <w:tabs>
          <w:tab w:val="num" w:pos="567"/>
        </w:tabs>
        <w:spacing w:after="0" w:line="240" w:lineRule="auto"/>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Будний В., Ільницький М. Порівняльне літературознавство: підручник для студентів вищих навчальних закладів. Київ: Вид. дім „Києво-Могилянська академія”, 2008.  430 с.</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Галич О. Історія літературознавства. Частина І: Зарубіжне літературознавство: Підручник для філологічних спеціальностей.  К.: Шлях, 2006.  208 с.</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Каллер Дж. Теория литературы. Краткое введение / Пер. с англ. А. Георгиева.  М.: АСТ „Астрель”, 2006.  158 с.</w:t>
      </w:r>
    </w:p>
    <w:p w:rsidR="00645162" w:rsidRPr="00645162" w:rsidRDefault="00645162" w:rsidP="00645162">
      <w:pPr>
        <w:numPr>
          <w:ilvl w:val="0"/>
          <w:numId w:val="20"/>
        </w:numPr>
        <w:tabs>
          <w:tab w:val="num"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uk-UA"/>
        </w:rPr>
      </w:pPr>
      <w:r w:rsidRPr="00645162">
        <w:rPr>
          <w:rFonts w:ascii="Times New Roman" w:eastAsia="Times New Roman" w:hAnsi="Times New Roman" w:cs="Times New Roman"/>
          <w:sz w:val="24"/>
          <w:szCs w:val="24"/>
          <w:lang w:val="uk-UA" w:eastAsia="uk-UA"/>
        </w:rPr>
        <w:t xml:space="preserve">Косиков Г. Зарубежное литературоведение и теоретические проблемы науки о литературе. </w:t>
      </w:r>
      <w:r w:rsidRPr="00645162">
        <w:rPr>
          <w:rFonts w:ascii="Times New Roman" w:eastAsia="Times New Roman" w:hAnsi="Times New Roman" w:cs="Times New Roman"/>
          <w:i/>
          <w:sz w:val="24"/>
          <w:szCs w:val="24"/>
          <w:lang w:val="uk-UA" w:eastAsia="uk-UA"/>
        </w:rPr>
        <w:t>Зарубежная эстетика и теория литературы ХІХ-ХХ вв. Трактаты, статьи, эссе</w:t>
      </w:r>
      <w:r w:rsidRPr="00645162">
        <w:rPr>
          <w:rFonts w:ascii="Times New Roman" w:eastAsia="Times New Roman" w:hAnsi="Times New Roman" w:cs="Times New Roman"/>
          <w:sz w:val="24"/>
          <w:szCs w:val="24"/>
          <w:lang w:val="uk-UA" w:eastAsia="uk-UA"/>
        </w:rPr>
        <w:t>.  М.: Издательство Московского университета, 1987.  С. 5-39.</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Лексикон загального та порівняльного літературознавства / За ред. А. Волкова, О. Бойченка та ін.  Чернівці: Золоті литаври, 2001.  636 с.</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Литературные манифесты западноевропейских классицистов / Науч. ред. Н. Козлова. М.: Издательство Московского университета, 1980.  624 с.</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Литературные манифесты западноевропейских романтиков / Науч. ред. А. Дмитриев.  М.: Издательство Московского университета, 1980.  639 с.</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Проблемы литературной теории в Византии и латинском средневековье / Под ред. М. Л. Гаспарова. М.: Наука, 1986.  256 с.</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uk-UA"/>
        </w:rPr>
      </w:pPr>
      <w:r w:rsidRPr="00645162">
        <w:rPr>
          <w:rFonts w:ascii="Times New Roman" w:eastAsia="Times New Roman" w:hAnsi="Times New Roman" w:cs="Times New Roman"/>
          <w:sz w:val="24"/>
          <w:szCs w:val="24"/>
          <w:lang w:val="uk-UA" w:eastAsia="uk-UA"/>
        </w:rPr>
        <w:t xml:space="preserve">Торкут Н. М. Специфіка становлення й розвитку літературно-критичної традиції на теренах англійського Ренесансу. </w:t>
      </w:r>
      <w:r w:rsidRPr="00645162">
        <w:rPr>
          <w:rFonts w:ascii="Times New Roman" w:eastAsia="Times New Roman" w:hAnsi="Times New Roman" w:cs="Times New Roman"/>
          <w:i/>
          <w:sz w:val="24"/>
          <w:szCs w:val="24"/>
          <w:lang w:val="uk-UA" w:eastAsia="uk-UA"/>
        </w:rPr>
        <w:t>Ренесансні студії</w:t>
      </w:r>
      <w:r w:rsidRPr="00645162">
        <w:rPr>
          <w:rFonts w:ascii="Times New Roman" w:eastAsia="Times New Roman" w:hAnsi="Times New Roman" w:cs="Times New Roman"/>
          <w:sz w:val="24"/>
          <w:szCs w:val="24"/>
          <w:lang w:val="uk-UA" w:eastAsia="uk-UA"/>
        </w:rPr>
        <w:t xml:space="preserve">. 2000. Вип. 4.  С. 46-64. </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 xml:space="preserve">Döring T. Postcolonial Literatures in English / Tobias Döring. Stuttgart: Klett Lernen and Wissen GmbH, 2008.  200 p. </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ru-RU"/>
        </w:rPr>
      </w:pPr>
      <w:r w:rsidRPr="00645162">
        <w:rPr>
          <w:rFonts w:ascii="Times New Roman" w:eastAsia="Times New Roman" w:hAnsi="Times New Roman" w:cs="Times New Roman"/>
          <w:sz w:val="24"/>
          <w:szCs w:val="24"/>
          <w:lang w:val="uk-UA" w:eastAsia="ru-RU"/>
        </w:rPr>
        <w:t xml:space="preserve"> Longman Dictionary of English Language and Culture. Edinburgh Gate, Harlow: Pearson Education Limited, 2005.  1620 p. </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uk-UA"/>
        </w:rPr>
      </w:pPr>
      <w:r w:rsidRPr="00645162">
        <w:rPr>
          <w:rFonts w:ascii="Times New Roman" w:eastAsia="Times New Roman" w:hAnsi="Times New Roman" w:cs="Times New Roman"/>
          <w:sz w:val="24"/>
          <w:szCs w:val="24"/>
          <w:lang w:val="uk-UA" w:eastAsia="uk-UA"/>
        </w:rPr>
        <w:t xml:space="preserve">Scholes R.  </w:t>
      </w:r>
      <w:r w:rsidRPr="00645162">
        <w:rPr>
          <w:rFonts w:ascii="Times New Roman" w:eastAsia="Times New Roman" w:hAnsi="Times New Roman" w:cs="Times New Roman"/>
          <w:iCs/>
          <w:sz w:val="24"/>
          <w:szCs w:val="24"/>
          <w:lang w:val="uk-UA" w:eastAsia="uk-UA"/>
        </w:rPr>
        <w:t xml:space="preserve">Structuralism in Literature </w:t>
      </w:r>
      <w:r w:rsidRPr="00645162">
        <w:rPr>
          <w:rFonts w:ascii="Times New Roman" w:eastAsia="Times New Roman" w:hAnsi="Times New Roman" w:cs="Times New Roman"/>
          <w:sz w:val="24"/>
          <w:szCs w:val="24"/>
          <w:lang w:val="uk-UA" w:eastAsia="uk-UA"/>
        </w:rPr>
        <w:t>/ Robert Scholes.  Yale: University Press, 1974. 230 p.</w:t>
      </w:r>
    </w:p>
    <w:p w:rsidR="00645162" w:rsidRPr="00645162" w:rsidRDefault="00645162" w:rsidP="00645162">
      <w:pPr>
        <w:numPr>
          <w:ilvl w:val="0"/>
          <w:numId w:val="20"/>
        </w:numPr>
        <w:tabs>
          <w:tab w:val="num" w:pos="567"/>
        </w:tabs>
        <w:spacing w:after="0" w:line="240" w:lineRule="auto"/>
        <w:ind w:left="567" w:hanging="567"/>
        <w:jc w:val="both"/>
        <w:rPr>
          <w:rFonts w:ascii="Times New Roman" w:eastAsia="Times New Roman" w:hAnsi="Times New Roman" w:cs="Times New Roman"/>
          <w:sz w:val="24"/>
          <w:szCs w:val="24"/>
          <w:lang w:val="uk-UA" w:eastAsia="uk-UA"/>
        </w:rPr>
      </w:pPr>
      <w:r w:rsidRPr="00645162">
        <w:rPr>
          <w:rFonts w:ascii="Times New Roman" w:eastAsia="Times New Roman" w:hAnsi="Times New Roman" w:cs="Times New Roman"/>
          <w:sz w:val="24"/>
          <w:szCs w:val="24"/>
          <w:lang w:val="uk-UA" w:eastAsia="uk-UA"/>
        </w:rPr>
        <w:t xml:space="preserve">The Norton Introduction to Literature / Ed.by Carl E. Bain, Jerome Beaty, J. Paul Hunter. New York, London: W. W. Norton and Company, 1991.  1985p.. </w:t>
      </w:r>
    </w:p>
    <w:p w:rsidR="00645162" w:rsidRPr="00645162" w:rsidRDefault="00645162" w:rsidP="00645162">
      <w:pPr>
        <w:tabs>
          <w:tab w:val="left" w:pos="0"/>
          <w:tab w:val="left" w:pos="6135"/>
        </w:tabs>
        <w:suppressAutoHyphens/>
        <w:overflowPunct w:val="0"/>
        <w:adjustRightInd w:val="0"/>
        <w:spacing w:after="0" w:line="240" w:lineRule="auto"/>
        <w:textAlignment w:val="baseline"/>
        <w:rPr>
          <w:rFonts w:ascii="Times New Roman" w:eastAsia="Times New Roman" w:hAnsi="Times New Roman" w:cs="Times New Roman"/>
          <w:b/>
          <w:sz w:val="24"/>
          <w:szCs w:val="24"/>
          <w:lang w:val="uk-UA" w:eastAsia="ar-SA"/>
        </w:rPr>
      </w:pPr>
    </w:p>
    <w:p w:rsidR="00F862EB" w:rsidRPr="00645162" w:rsidRDefault="00F862EB" w:rsidP="00645162">
      <w:pPr>
        <w:tabs>
          <w:tab w:val="left" w:pos="0"/>
          <w:tab w:val="left" w:pos="6135"/>
        </w:tabs>
        <w:suppressAutoHyphens/>
        <w:overflowPunct w:val="0"/>
        <w:adjustRightInd w:val="0"/>
        <w:spacing w:after="0" w:line="240" w:lineRule="auto"/>
        <w:textAlignment w:val="baseline"/>
        <w:rPr>
          <w:rFonts w:ascii="Times New Roman" w:eastAsia="Times New Roman" w:hAnsi="Times New Roman" w:cs="Times New Roman"/>
          <w:sz w:val="24"/>
          <w:szCs w:val="24"/>
          <w:lang w:val="uk-UA" w:eastAsia="ar-SA"/>
        </w:rPr>
      </w:pPr>
      <w:r w:rsidRPr="00645162">
        <w:rPr>
          <w:rFonts w:ascii="Times New Roman" w:eastAsia="Times New Roman" w:hAnsi="Times New Roman" w:cs="Times New Roman"/>
          <w:b/>
          <w:sz w:val="24"/>
          <w:szCs w:val="24"/>
          <w:lang w:val="uk-UA" w:eastAsia="ar-SA"/>
        </w:rPr>
        <w:t>Додаткова</w:t>
      </w:r>
      <w:r w:rsidRPr="00645162">
        <w:rPr>
          <w:rFonts w:ascii="Times New Roman" w:eastAsia="Times New Roman" w:hAnsi="Times New Roman" w:cs="Times New Roman"/>
          <w:sz w:val="24"/>
          <w:szCs w:val="24"/>
          <w:lang w:val="uk-UA" w:eastAsia="ar-SA"/>
        </w:rPr>
        <w:t>:</w:t>
      </w:r>
    </w:p>
    <w:p w:rsidR="00AF5D1A" w:rsidRPr="00645162" w:rsidRDefault="00AF5D1A" w:rsidP="00645162">
      <w:pPr>
        <w:widowControl w:val="0"/>
        <w:numPr>
          <w:ilvl w:val="0"/>
          <w:numId w:val="14"/>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45162">
        <w:rPr>
          <w:rFonts w:ascii="Times New Roman" w:eastAsia="Times New Roman" w:hAnsi="Times New Roman" w:cs="Times New Roman"/>
          <w:sz w:val="24"/>
          <w:szCs w:val="24"/>
          <w:lang w:val="uk-UA" w:eastAsia="ru-RU"/>
        </w:rPr>
        <w:t>Ніколова О.О., Василина К.М. Теорія літератури : навчальний посібник для студентів вищих навчальних закладів.  Запоріжжя : ЗНУ, 2</w:t>
      </w:r>
      <w:r w:rsidRPr="00645162">
        <w:rPr>
          <w:rFonts w:ascii="Times New Roman" w:eastAsia="Times New Roman" w:hAnsi="Times New Roman" w:cs="Times New Roman"/>
          <w:sz w:val="24"/>
          <w:szCs w:val="24"/>
          <w:lang w:eastAsia="ru-RU"/>
        </w:rPr>
        <w:t xml:space="preserve">012. 229 с. </w:t>
      </w:r>
    </w:p>
    <w:p w:rsidR="00AF5D1A" w:rsidRPr="00645162" w:rsidRDefault="00AF5D1A" w:rsidP="00645162">
      <w:pPr>
        <w:widowControl w:val="0"/>
        <w:numPr>
          <w:ilvl w:val="0"/>
          <w:numId w:val="1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45162">
        <w:rPr>
          <w:rFonts w:ascii="Times New Roman" w:eastAsia="Times New Roman" w:hAnsi="Times New Roman" w:cs="Times New Roman"/>
          <w:sz w:val="24"/>
          <w:szCs w:val="24"/>
          <w:lang w:eastAsia="ru-RU"/>
        </w:rPr>
        <w:t xml:space="preserve">Василина К.М., Кравченко Я.П., Ніколова О.О., Тупахіна О.В. Історія зарубіжної літератури: Методичні рекомендації до кваліфікаційного екзамену. Запоріжжя, </w:t>
      </w:r>
      <w:r w:rsidRPr="00645162">
        <w:rPr>
          <w:rFonts w:ascii="Times New Roman" w:eastAsia="Times New Roman" w:hAnsi="Times New Roman" w:cs="Times New Roman"/>
          <w:sz w:val="24"/>
          <w:szCs w:val="24"/>
          <w:lang w:eastAsia="ru-RU"/>
        </w:rPr>
        <w:lastRenderedPageBreak/>
        <w:t xml:space="preserve">2018. Режим доступу: https://moodle.znu.edu.ua/course/view.php?id=750. </w:t>
      </w:r>
    </w:p>
    <w:p w:rsidR="00AF5D1A" w:rsidRPr="00645162" w:rsidRDefault="00AF5D1A" w:rsidP="00645162">
      <w:pPr>
        <w:widowControl w:val="0"/>
        <w:numPr>
          <w:ilvl w:val="0"/>
          <w:numId w:val="1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45162">
        <w:rPr>
          <w:rFonts w:ascii="Times New Roman" w:eastAsia="Times New Roman" w:hAnsi="Times New Roman" w:cs="Times New Roman"/>
          <w:sz w:val="24"/>
          <w:szCs w:val="24"/>
          <w:lang w:eastAsia="ru-RU"/>
        </w:rPr>
        <w:t>Літературознавча енциклопедія</w:t>
      </w:r>
      <w:proofErr w:type="gramStart"/>
      <w:r w:rsidRPr="00645162">
        <w:rPr>
          <w:rFonts w:ascii="Times New Roman" w:eastAsia="Times New Roman" w:hAnsi="Times New Roman" w:cs="Times New Roman"/>
          <w:sz w:val="24"/>
          <w:szCs w:val="24"/>
          <w:lang w:eastAsia="ru-RU"/>
        </w:rPr>
        <w:t xml:space="preserve"> / З</w:t>
      </w:r>
      <w:proofErr w:type="gramEnd"/>
      <w:r w:rsidRPr="00645162">
        <w:rPr>
          <w:rFonts w:ascii="Times New Roman" w:eastAsia="Times New Roman" w:hAnsi="Times New Roman" w:cs="Times New Roman"/>
          <w:sz w:val="24"/>
          <w:szCs w:val="24"/>
          <w:lang w:eastAsia="ru-RU"/>
        </w:rPr>
        <w:t>а ред. Ю. Коваліва: У 2 т.  Київ, ВЦ «Академія», 2007. 624 с.</w:t>
      </w:r>
    </w:p>
    <w:p w:rsidR="00AF5D1A" w:rsidRPr="00645162" w:rsidRDefault="00AF5D1A" w:rsidP="00645162">
      <w:pPr>
        <w:tabs>
          <w:tab w:val="left" w:pos="0"/>
          <w:tab w:val="left" w:pos="6135"/>
        </w:tabs>
        <w:suppressAutoHyphens/>
        <w:overflowPunct w:val="0"/>
        <w:adjustRightInd w:val="0"/>
        <w:spacing w:after="0" w:line="240" w:lineRule="auto"/>
        <w:textAlignment w:val="baseline"/>
        <w:rPr>
          <w:rFonts w:ascii="Times New Roman" w:eastAsia="Times New Roman" w:hAnsi="Times New Roman" w:cs="Times New Roman"/>
          <w:sz w:val="24"/>
          <w:szCs w:val="24"/>
          <w:lang w:val="uk-UA" w:eastAsia="ar-SA"/>
        </w:rPr>
      </w:pPr>
    </w:p>
    <w:p w:rsidR="00F862EB" w:rsidRPr="00645162" w:rsidRDefault="00F862EB" w:rsidP="00645162">
      <w:pPr>
        <w:tabs>
          <w:tab w:val="left" w:pos="0"/>
          <w:tab w:val="left" w:pos="6135"/>
        </w:tabs>
        <w:suppressAutoHyphens/>
        <w:overflowPunct w:val="0"/>
        <w:adjustRightInd w:val="0"/>
        <w:spacing w:after="0" w:line="240" w:lineRule="auto"/>
        <w:textAlignment w:val="baseline"/>
        <w:rPr>
          <w:rFonts w:ascii="Times New Roman" w:eastAsia="Times New Roman" w:hAnsi="Times New Roman" w:cs="Times New Roman"/>
          <w:sz w:val="24"/>
          <w:szCs w:val="24"/>
          <w:lang w:val="uk-UA" w:eastAsia="ar-SA"/>
        </w:rPr>
      </w:pPr>
      <w:r w:rsidRPr="00645162">
        <w:rPr>
          <w:rFonts w:ascii="Times New Roman" w:eastAsia="Times New Roman" w:hAnsi="Times New Roman" w:cs="Times New Roman"/>
          <w:b/>
          <w:sz w:val="24"/>
          <w:szCs w:val="24"/>
          <w:lang w:val="uk-UA" w:eastAsia="ar-SA"/>
        </w:rPr>
        <w:t>Інформаційні джерела</w:t>
      </w:r>
      <w:r w:rsidRPr="00645162">
        <w:rPr>
          <w:rFonts w:ascii="Times New Roman" w:eastAsia="Times New Roman" w:hAnsi="Times New Roman" w:cs="Times New Roman"/>
          <w:sz w:val="24"/>
          <w:szCs w:val="24"/>
          <w:lang w:val="uk-UA" w:eastAsia="ar-SA"/>
        </w:rPr>
        <w:t>:</w:t>
      </w:r>
    </w:p>
    <w:p w:rsidR="00F862EB" w:rsidRPr="00645162" w:rsidRDefault="00F862EB" w:rsidP="00645162">
      <w:pPr>
        <w:suppressAutoHyphens/>
        <w:spacing w:after="0" w:line="240" w:lineRule="auto"/>
        <w:jc w:val="center"/>
        <w:rPr>
          <w:rFonts w:ascii="Times New Roman" w:eastAsia="Times New Roman" w:hAnsi="Times New Roman" w:cs="Times New Roman"/>
          <w:sz w:val="24"/>
          <w:szCs w:val="24"/>
          <w:lang w:val="uk-UA" w:eastAsia="ar-SA"/>
        </w:rPr>
      </w:pPr>
    </w:p>
    <w:p w:rsidR="004C6B61" w:rsidRPr="00645162" w:rsidRDefault="004C6B61" w:rsidP="00645162">
      <w:pPr>
        <w:pStyle w:val="a3"/>
        <w:numPr>
          <w:ilvl w:val="0"/>
          <w:numId w:val="15"/>
        </w:numPr>
        <w:spacing w:after="0" w:line="240" w:lineRule="auto"/>
        <w:jc w:val="both"/>
        <w:rPr>
          <w:rFonts w:ascii="Times New Roman" w:hAnsi="Times New Roman" w:cs="Times New Roman"/>
          <w:sz w:val="24"/>
          <w:szCs w:val="24"/>
          <w:lang w:val="uk-UA"/>
        </w:rPr>
      </w:pPr>
      <w:r w:rsidRPr="00645162">
        <w:rPr>
          <w:rFonts w:ascii="Times New Roman" w:hAnsi="Times New Roman" w:cs="Times New Roman"/>
          <w:sz w:val="24"/>
          <w:szCs w:val="24"/>
          <w:lang w:val="uk-UA"/>
        </w:rPr>
        <w:t>Літературознавчий словник-довідник.</w:t>
      </w:r>
      <w:r w:rsidRPr="00645162">
        <w:rPr>
          <w:sz w:val="24"/>
          <w:szCs w:val="24"/>
        </w:rPr>
        <w:t xml:space="preserve"> </w:t>
      </w:r>
      <w:r w:rsidRPr="00645162">
        <w:rPr>
          <w:rFonts w:ascii="Times New Roman" w:hAnsi="Times New Roman" w:cs="Times New Roman"/>
          <w:sz w:val="24"/>
          <w:szCs w:val="24"/>
          <w:lang w:val="uk-UA"/>
        </w:rPr>
        <w:t>URL:</w:t>
      </w:r>
    </w:p>
    <w:p w:rsidR="004C6B61" w:rsidRPr="00645162" w:rsidRDefault="001E6222" w:rsidP="00645162">
      <w:pPr>
        <w:spacing w:after="0" w:line="240" w:lineRule="auto"/>
        <w:jc w:val="both"/>
        <w:rPr>
          <w:rFonts w:ascii="Times New Roman" w:hAnsi="Times New Roman" w:cs="Times New Roman"/>
          <w:sz w:val="24"/>
          <w:szCs w:val="24"/>
          <w:lang w:val="uk-UA"/>
        </w:rPr>
      </w:pPr>
      <w:hyperlink r:id="rId7" w:history="1">
        <w:r w:rsidR="004C6B61" w:rsidRPr="00645162">
          <w:rPr>
            <w:rStyle w:val="a4"/>
            <w:rFonts w:ascii="Times New Roman" w:hAnsi="Times New Roman" w:cs="Times New Roman"/>
            <w:sz w:val="24"/>
            <w:szCs w:val="24"/>
          </w:rPr>
          <w:t>https://chtyvo.org.ua/authors/.../Literaturoznavchyi_slovnyk-dovidnyk.pdf</w:t>
        </w:r>
      </w:hyperlink>
      <w:r w:rsidR="004C6B61" w:rsidRPr="00645162">
        <w:rPr>
          <w:rFonts w:ascii="Times New Roman" w:hAnsi="Times New Roman" w:cs="Times New Roman"/>
          <w:sz w:val="24"/>
          <w:szCs w:val="24"/>
          <w:lang w:val="uk-UA"/>
        </w:rPr>
        <w:t>.</w:t>
      </w:r>
    </w:p>
    <w:p w:rsidR="004C6B61" w:rsidRPr="00645162" w:rsidRDefault="004C6B61" w:rsidP="00645162">
      <w:pPr>
        <w:pStyle w:val="a3"/>
        <w:numPr>
          <w:ilvl w:val="0"/>
          <w:numId w:val="15"/>
        </w:numPr>
        <w:spacing w:after="0" w:line="240" w:lineRule="auto"/>
        <w:jc w:val="both"/>
        <w:rPr>
          <w:rFonts w:ascii="Times New Roman" w:hAnsi="Times New Roman" w:cs="Times New Roman"/>
          <w:sz w:val="24"/>
          <w:szCs w:val="24"/>
          <w:lang w:val="uk-UA"/>
        </w:rPr>
      </w:pPr>
      <w:r w:rsidRPr="00645162">
        <w:rPr>
          <w:rFonts w:ascii="Times New Roman" w:hAnsi="Times New Roman" w:cs="Times New Roman"/>
          <w:sz w:val="24"/>
          <w:szCs w:val="24"/>
          <w:lang w:val="uk-UA"/>
        </w:rPr>
        <w:t>Галич О. Теорія літератури.</w:t>
      </w:r>
      <w:r w:rsidRPr="00645162">
        <w:rPr>
          <w:sz w:val="24"/>
          <w:szCs w:val="24"/>
        </w:rPr>
        <w:t xml:space="preserve"> </w:t>
      </w:r>
      <w:r w:rsidRPr="00645162">
        <w:rPr>
          <w:rFonts w:ascii="Times New Roman" w:hAnsi="Times New Roman" w:cs="Times New Roman"/>
          <w:sz w:val="24"/>
          <w:szCs w:val="24"/>
          <w:lang w:val="uk-UA"/>
        </w:rPr>
        <w:t>URL:</w:t>
      </w:r>
    </w:p>
    <w:p w:rsidR="004C6B61" w:rsidRPr="00645162" w:rsidRDefault="001E6222" w:rsidP="00645162">
      <w:pPr>
        <w:spacing w:after="0" w:line="240" w:lineRule="auto"/>
        <w:jc w:val="both"/>
        <w:rPr>
          <w:rFonts w:ascii="Times New Roman" w:hAnsi="Times New Roman" w:cs="Times New Roman"/>
          <w:sz w:val="24"/>
          <w:szCs w:val="24"/>
          <w:lang w:val="uk-UA"/>
        </w:rPr>
      </w:pPr>
      <w:hyperlink r:id="rId8" w:history="1">
        <w:r w:rsidR="004C6B61" w:rsidRPr="00645162">
          <w:rPr>
            <w:rStyle w:val="a4"/>
            <w:rFonts w:ascii="Times New Roman" w:hAnsi="Times New Roman" w:cs="Times New Roman"/>
            <w:sz w:val="24"/>
            <w:szCs w:val="24"/>
          </w:rPr>
          <w:t>https://chtyvo.org.ua/authors/Halych.../Teoriia_literatury_vyd_2005/</w:t>
        </w:r>
      </w:hyperlink>
      <w:r w:rsidR="004C6B61" w:rsidRPr="00645162">
        <w:rPr>
          <w:rFonts w:ascii="Times New Roman" w:hAnsi="Times New Roman" w:cs="Times New Roman"/>
          <w:sz w:val="24"/>
          <w:szCs w:val="24"/>
          <w:lang w:val="uk-UA"/>
        </w:rPr>
        <w:t>.</w:t>
      </w:r>
    </w:p>
    <w:p w:rsidR="00F862EB" w:rsidRPr="00645162" w:rsidRDefault="00F862EB" w:rsidP="00645162">
      <w:pPr>
        <w:suppressAutoHyphens/>
        <w:spacing w:after="0" w:line="240" w:lineRule="auto"/>
        <w:jc w:val="both"/>
        <w:rPr>
          <w:rFonts w:ascii="Times New Roman" w:eastAsia="Times New Roman" w:hAnsi="Times New Roman" w:cs="Times New Roman"/>
          <w:bCs/>
          <w:sz w:val="24"/>
          <w:szCs w:val="24"/>
          <w:lang w:val="uk-UA" w:eastAsia="ar-SA"/>
        </w:rPr>
      </w:pPr>
    </w:p>
    <w:p w:rsidR="00F862EB" w:rsidRDefault="00F862EB"/>
    <w:sectPr w:rsidR="00F86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EDA61DD"/>
    <w:multiLevelType w:val="hybridMultilevel"/>
    <w:tmpl w:val="91A86700"/>
    <w:lvl w:ilvl="0" w:tplc="908A9438">
      <w:start w:val="3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8F107A7"/>
    <w:multiLevelType w:val="hybridMultilevel"/>
    <w:tmpl w:val="CE123672"/>
    <w:lvl w:ilvl="0" w:tplc="65EEC414">
      <w:start w:val="3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FD5B9F"/>
    <w:multiLevelType w:val="hybridMultilevel"/>
    <w:tmpl w:val="E1C27F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E992373"/>
    <w:multiLevelType w:val="hybridMultilevel"/>
    <w:tmpl w:val="7458B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64E58"/>
    <w:multiLevelType w:val="hybridMultilevel"/>
    <w:tmpl w:val="D2CA1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C84DB6"/>
    <w:multiLevelType w:val="hybridMultilevel"/>
    <w:tmpl w:val="1C2632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62CB5C63"/>
    <w:multiLevelType w:val="hybridMultilevel"/>
    <w:tmpl w:val="5A0C17C2"/>
    <w:lvl w:ilvl="0" w:tplc="E16697F4">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3D40EAA"/>
    <w:multiLevelType w:val="hybridMultilevel"/>
    <w:tmpl w:val="856CFE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670735D3"/>
    <w:multiLevelType w:val="hybridMultilevel"/>
    <w:tmpl w:val="C1044312"/>
    <w:lvl w:ilvl="0" w:tplc="DF544B08">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6AF45C2D"/>
    <w:multiLevelType w:val="hybridMultilevel"/>
    <w:tmpl w:val="3C3636F4"/>
    <w:lvl w:ilvl="0" w:tplc="195C2F5C">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01401A8"/>
    <w:multiLevelType w:val="hybridMultilevel"/>
    <w:tmpl w:val="7916D9B2"/>
    <w:lvl w:ilvl="0" w:tplc="01D8FC66">
      <w:start w:val="7"/>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2">
    <w:nsid w:val="74314DCC"/>
    <w:multiLevelType w:val="hybridMultilevel"/>
    <w:tmpl w:val="CDA4847A"/>
    <w:lvl w:ilvl="0" w:tplc="C8DAF8D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748C7304"/>
    <w:multiLevelType w:val="hybridMultilevel"/>
    <w:tmpl w:val="7458B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3"/>
  </w:num>
  <w:num w:numId="16">
    <w:abstractNumId w:val="2"/>
  </w:num>
  <w:num w:numId="17">
    <w:abstractNumId w:val="1"/>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22"/>
    <w:rsid w:val="00017E09"/>
    <w:rsid w:val="00020535"/>
    <w:rsid w:val="00122E4C"/>
    <w:rsid w:val="0012751A"/>
    <w:rsid w:val="0014069F"/>
    <w:rsid w:val="00183AA1"/>
    <w:rsid w:val="001E6222"/>
    <w:rsid w:val="00283D6D"/>
    <w:rsid w:val="003419CF"/>
    <w:rsid w:val="00423742"/>
    <w:rsid w:val="00453802"/>
    <w:rsid w:val="00463EED"/>
    <w:rsid w:val="004965DE"/>
    <w:rsid w:val="004C1E50"/>
    <w:rsid w:val="004C6B61"/>
    <w:rsid w:val="004D76EF"/>
    <w:rsid w:val="00552E7F"/>
    <w:rsid w:val="005E4546"/>
    <w:rsid w:val="00645162"/>
    <w:rsid w:val="0069082E"/>
    <w:rsid w:val="00772DF5"/>
    <w:rsid w:val="00784C80"/>
    <w:rsid w:val="0078658A"/>
    <w:rsid w:val="00786D05"/>
    <w:rsid w:val="00816822"/>
    <w:rsid w:val="008B134E"/>
    <w:rsid w:val="008D52E0"/>
    <w:rsid w:val="00965E6C"/>
    <w:rsid w:val="00997BA9"/>
    <w:rsid w:val="00A957B0"/>
    <w:rsid w:val="00AF5D1A"/>
    <w:rsid w:val="00B06509"/>
    <w:rsid w:val="00B53834"/>
    <w:rsid w:val="00BE4C5F"/>
    <w:rsid w:val="00C21899"/>
    <w:rsid w:val="00C61B04"/>
    <w:rsid w:val="00D07550"/>
    <w:rsid w:val="00DC5C48"/>
    <w:rsid w:val="00E63BAC"/>
    <w:rsid w:val="00E741EB"/>
    <w:rsid w:val="00EA0D67"/>
    <w:rsid w:val="00EA1077"/>
    <w:rsid w:val="00F862EB"/>
    <w:rsid w:val="00FA79F5"/>
    <w:rsid w:val="00FB2FF6"/>
    <w:rsid w:val="00FC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2E"/>
  </w:style>
  <w:style w:type="paragraph" w:styleId="3">
    <w:name w:val="heading 3"/>
    <w:basedOn w:val="a"/>
    <w:next w:val="a"/>
    <w:link w:val="30"/>
    <w:semiHidden/>
    <w:unhideWhenUsed/>
    <w:qFormat/>
    <w:rsid w:val="00F862EB"/>
    <w:pPr>
      <w:keepNext/>
      <w:numPr>
        <w:ilvl w:val="2"/>
        <w:numId w:val="1"/>
      </w:numPr>
      <w:tabs>
        <w:tab w:val="num" w:pos="2138"/>
      </w:tabs>
      <w:suppressAutoHyphens/>
      <w:spacing w:after="120" w:line="240" w:lineRule="auto"/>
      <w:ind w:left="0" w:firstLine="658"/>
      <w:outlineLvl w:val="2"/>
    </w:pPr>
    <w:rPr>
      <w:rFonts w:ascii="Arial" w:eastAsia="Times New Roman"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62EB"/>
    <w:rPr>
      <w:rFonts w:ascii="Arial" w:eastAsia="Times New Roman" w:hAnsi="Arial" w:cs="Arial"/>
      <w:i/>
      <w:iCs/>
      <w:sz w:val="18"/>
      <w:szCs w:val="18"/>
      <w:lang w:val="uk-UA" w:eastAsia="ar-SA"/>
    </w:rPr>
  </w:style>
  <w:style w:type="paragraph" w:styleId="a3">
    <w:name w:val="List Paragraph"/>
    <w:basedOn w:val="a"/>
    <w:uiPriority w:val="34"/>
    <w:qFormat/>
    <w:rsid w:val="00F862EB"/>
    <w:pPr>
      <w:ind w:left="720"/>
      <w:contextualSpacing/>
    </w:pPr>
  </w:style>
  <w:style w:type="character" w:styleId="a4">
    <w:name w:val="Hyperlink"/>
    <w:basedOn w:val="a0"/>
    <w:uiPriority w:val="99"/>
    <w:unhideWhenUsed/>
    <w:rsid w:val="00F862EB"/>
    <w:rPr>
      <w:color w:val="0000FF"/>
      <w:u w:val="single"/>
    </w:rPr>
  </w:style>
  <w:style w:type="paragraph" w:customStyle="1" w:styleId="Default">
    <w:name w:val="Default"/>
    <w:rsid w:val="00965E6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8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2E"/>
  </w:style>
  <w:style w:type="paragraph" w:styleId="3">
    <w:name w:val="heading 3"/>
    <w:basedOn w:val="a"/>
    <w:next w:val="a"/>
    <w:link w:val="30"/>
    <w:semiHidden/>
    <w:unhideWhenUsed/>
    <w:qFormat/>
    <w:rsid w:val="00F862EB"/>
    <w:pPr>
      <w:keepNext/>
      <w:numPr>
        <w:ilvl w:val="2"/>
        <w:numId w:val="1"/>
      </w:numPr>
      <w:tabs>
        <w:tab w:val="num" w:pos="2138"/>
      </w:tabs>
      <w:suppressAutoHyphens/>
      <w:spacing w:after="120" w:line="240" w:lineRule="auto"/>
      <w:ind w:left="0" w:firstLine="658"/>
      <w:outlineLvl w:val="2"/>
    </w:pPr>
    <w:rPr>
      <w:rFonts w:ascii="Arial" w:eastAsia="Times New Roman"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62EB"/>
    <w:rPr>
      <w:rFonts w:ascii="Arial" w:eastAsia="Times New Roman" w:hAnsi="Arial" w:cs="Arial"/>
      <w:i/>
      <w:iCs/>
      <w:sz w:val="18"/>
      <w:szCs w:val="18"/>
      <w:lang w:val="uk-UA" w:eastAsia="ar-SA"/>
    </w:rPr>
  </w:style>
  <w:style w:type="paragraph" w:styleId="a3">
    <w:name w:val="List Paragraph"/>
    <w:basedOn w:val="a"/>
    <w:uiPriority w:val="34"/>
    <w:qFormat/>
    <w:rsid w:val="00F862EB"/>
    <w:pPr>
      <w:ind w:left="720"/>
      <w:contextualSpacing/>
    </w:pPr>
  </w:style>
  <w:style w:type="character" w:styleId="a4">
    <w:name w:val="Hyperlink"/>
    <w:basedOn w:val="a0"/>
    <w:uiPriority w:val="99"/>
    <w:unhideWhenUsed/>
    <w:rsid w:val="00F862EB"/>
    <w:rPr>
      <w:color w:val="0000FF"/>
      <w:u w:val="single"/>
    </w:rPr>
  </w:style>
  <w:style w:type="paragraph" w:customStyle="1" w:styleId="Default">
    <w:name w:val="Default"/>
    <w:rsid w:val="00965E6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8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4631">
      <w:bodyDiv w:val="1"/>
      <w:marLeft w:val="0"/>
      <w:marRight w:val="0"/>
      <w:marTop w:val="0"/>
      <w:marBottom w:val="0"/>
      <w:divBdr>
        <w:top w:val="none" w:sz="0" w:space="0" w:color="auto"/>
        <w:left w:val="none" w:sz="0" w:space="0" w:color="auto"/>
        <w:bottom w:val="none" w:sz="0" w:space="0" w:color="auto"/>
        <w:right w:val="none" w:sz="0" w:space="0" w:color="auto"/>
      </w:divBdr>
    </w:div>
    <w:div w:id="7764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tyvo.org.ua/authors/Halych.../Teoriia_literatury_vyd_2005/" TargetMode="External"/><Relationship Id="rId3" Type="http://schemas.openxmlformats.org/officeDocument/2006/relationships/styles" Target="styles.xml"/><Relationship Id="rId7" Type="http://schemas.openxmlformats.org/officeDocument/2006/relationships/hyperlink" Target="https://chtyvo.org.ua/authors/.../Literaturoznavchyi_slovnyk-dovidny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0968-38DC-4CD6-9011-66CE7F4C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6900</Words>
  <Characters>39331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2020-11-15T13:54:00Z</dcterms:created>
  <dcterms:modified xsi:type="dcterms:W3CDTF">2021-06-15T13:10:00Z</dcterms:modified>
</cp:coreProperties>
</file>