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60F9" w14:textId="5AA6F3EA" w:rsidR="00E87AA1" w:rsidRPr="005C7022" w:rsidRDefault="005C7022" w:rsidP="005C70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2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 дисципліни «Математичне моделювання складних систем»</w:t>
      </w:r>
    </w:p>
    <w:p w14:paraId="51E84FD1" w14:textId="584AEFC6" w:rsidR="005C7022" w:rsidRDefault="005C70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DD5984" w14:textId="5DF6D0B8" w:rsidR="005C7022" w:rsidRDefault="005C7022" w:rsidP="005C70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Математичне моделювання є основою сучасної прикладної математики. Використання математичних моделей дозволяє вивчати складні системи, що є об’єктами дослідження у різноманітних галузях науки та техніки засобами математики. Математичні моделі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для розв’язання задач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 складних систем управління, економіки, природничих та гуманітарних наук.</w:t>
      </w:r>
    </w:p>
    <w:p w14:paraId="60B21B2D" w14:textId="7A3B0ECF" w:rsidR="005C7022" w:rsidRDefault="005C7022" w:rsidP="005C70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дисципліни «Математичне моделювання складних систем» є надання аспірантам знань та навичок, необхідних для побудови та дослідження математичних моделей складних природних, технічних, </w:t>
      </w:r>
      <w:r w:rsidR="002319B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соціально-економічних, екологічних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2319BD">
        <w:rPr>
          <w:rFonts w:ascii="Times New Roman" w:hAnsi="Times New Roman" w:cs="Times New Roman"/>
          <w:sz w:val="28"/>
          <w:szCs w:val="28"/>
          <w:lang w:val="uk-UA"/>
        </w:rPr>
        <w:t>, ознайомлення аспірантів з основними положеннями, загальними підходами та методами математичного моделювання складних систем.</w:t>
      </w:r>
    </w:p>
    <w:p w14:paraId="28076934" w14:textId="77777777" w:rsidR="008761E3" w:rsidRPr="008761E3" w:rsidRDefault="008761E3" w:rsidP="008761E3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8761E3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Основними</w:t>
      </w:r>
      <w:r w:rsidRPr="008761E3">
        <w:rPr>
          <w:rFonts w:ascii="Times New Roman" w:eastAsia="MS Mincho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761E3">
        <w:rPr>
          <w:rFonts w:ascii="Times New Roman" w:eastAsia="MS Mincho" w:hAnsi="Times New Roman" w:cs="Times New Roman"/>
          <w:bCs/>
          <w:iCs/>
          <w:sz w:val="28"/>
          <w:szCs w:val="28"/>
          <w:lang w:val="uk-UA"/>
        </w:rPr>
        <w:t xml:space="preserve">завданнями </w:t>
      </w:r>
      <w:r w:rsidRPr="008761E3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вивчення дисципліни «Математичне моделювання складних систем» є формування у аспірантів цілісної системи знань та навичок щодо теорії та практики математичного моделювання складних систем, необхідної для </w:t>
      </w:r>
      <w:r w:rsidRPr="008761E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подальшої наукової та професійної діяльності фахівців з прикладної математики.</w:t>
      </w:r>
    </w:p>
    <w:p w14:paraId="3F5BBDD2" w14:textId="57442DFB" w:rsidR="008761E3" w:rsidRPr="008761E3" w:rsidRDefault="008761E3" w:rsidP="008761E3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8761E3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Вивчення аспірантами дисципліни «Математичне моделювання складних систем» ґрунтується на оволодінні ними бакалаврською програмою спеціальності 113 «Прикладна математика», а також ознайомленні їх з дисципліною «Дослідницько-інноваційна діяльність». Вивчення дисципліни «Математичне моделювання складних систем» формує основу для подальшого вивчення дисципліни «Чисельні методи розв’язання крайових задач», а також </w:t>
      </w:r>
      <w:r w:rsidRPr="008761E3">
        <w:rPr>
          <w:rFonts w:ascii="Times New Roman" w:eastAsia="MS Mincho" w:hAnsi="Times New Roman" w:cs="Times New Roman"/>
          <w:iCs/>
          <w:color w:val="FF0000"/>
          <w:sz w:val="28"/>
          <w:szCs w:val="28"/>
          <w:lang w:val="uk-UA"/>
        </w:rPr>
        <w:t xml:space="preserve"> </w:t>
      </w:r>
      <w:r w:rsidRPr="008761E3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дисциплін вибіркового циклу.</w:t>
      </w:r>
    </w:p>
    <w:p w14:paraId="46B425F7" w14:textId="77777777" w:rsidR="008761E3" w:rsidRPr="005C7022" w:rsidRDefault="008761E3" w:rsidP="005C70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1E3" w:rsidRPr="005C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B"/>
    <w:rsid w:val="0000778D"/>
    <w:rsid w:val="002319BD"/>
    <w:rsid w:val="005C7022"/>
    <w:rsid w:val="008761E3"/>
    <w:rsid w:val="00CA5E0B"/>
    <w:rsid w:val="00E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062"/>
  <w15:chartTrackingRefBased/>
  <w15:docId w15:val="{20C38289-FDAC-4581-A4EB-D60D149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2021-07-03T12:21:00Z</dcterms:created>
  <dcterms:modified xsi:type="dcterms:W3CDTF">2021-07-03T12:41:00Z</dcterms:modified>
</cp:coreProperties>
</file>