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F6" w:rsidRPr="003A71F6" w:rsidRDefault="003A71F6" w:rsidP="003A71F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71F6">
        <w:rPr>
          <w:rFonts w:ascii="Times New Roman" w:eastAsia="Calibri" w:hAnsi="Times New Roman" w:cs="Times New Roman"/>
          <w:sz w:val="28"/>
          <w:szCs w:val="28"/>
          <w:lang w:val="uk-UA"/>
        </w:rPr>
        <w:t>Заповнити порівняльну таблицю, у якій системно узагальнити інформацію про літературознавчі школи ХІХ ст.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1672"/>
        <w:gridCol w:w="1469"/>
        <w:gridCol w:w="1521"/>
        <w:gridCol w:w="1307"/>
        <w:gridCol w:w="1508"/>
        <w:gridCol w:w="1734"/>
      </w:tblGrid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lang w:val="uk-UA"/>
              </w:rPr>
            </w:pPr>
            <w:r w:rsidRPr="003A71F6">
              <w:rPr>
                <w:rFonts w:ascii="Times New Roman" w:hAnsi="Times New Roman"/>
                <w:lang w:val="uk-UA"/>
              </w:rPr>
              <w:t>Міфологічна</w:t>
            </w:r>
          </w:p>
          <w:p w:rsidR="003A71F6" w:rsidRPr="003A71F6" w:rsidRDefault="003A71F6" w:rsidP="003A71F6">
            <w:pPr>
              <w:rPr>
                <w:rFonts w:ascii="Times New Roman" w:hAnsi="Times New Roman"/>
                <w:lang w:val="uk-UA"/>
              </w:rPr>
            </w:pPr>
            <w:r w:rsidRPr="003A71F6">
              <w:rPr>
                <w:rFonts w:ascii="Times New Roman" w:hAnsi="Times New Roman"/>
                <w:lang w:val="uk-UA"/>
              </w:rPr>
              <w:t xml:space="preserve">школа 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lang w:val="uk-UA"/>
              </w:rPr>
            </w:pPr>
            <w:r w:rsidRPr="003A71F6">
              <w:rPr>
                <w:rFonts w:ascii="Times New Roman" w:hAnsi="Times New Roman"/>
                <w:lang w:val="uk-UA"/>
              </w:rPr>
              <w:t>Біографічний метод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lang w:val="uk-UA"/>
              </w:rPr>
            </w:pPr>
            <w:r w:rsidRPr="003A71F6">
              <w:rPr>
                <w:rFonts w:ascii="Times New Roman" w:hAnsi="Times New Roman"/>
                <w:lang w:val="uk-UA"/>
              </w:rPr>
              <w:t>Культурно-історична</w:t>
            </w:r>
          </w:p>
          <w:p w:rsidR="003A71F6" w:rsidRPr="003A71F6" w:rsidRDefault="003A71F6" w:rsidP="003A71F6">
            <w:pPr>
              <w:rPr>
                <w:rFonts w:ascii="Times New Roman" w:hAnsi="Times New Roman"/>
                <w:lang w:val="uk-UA"/>
              </w:rPr>
            </w:pPr>
            <w:r w:rsidRPr="003A71F6">
              <w:rPr>
                <w:rFonts w:ascii="Times New Roman" w:hAnsi="Times New Roman"/>
                <w:lang w:val="uk-UA"/>
              </w:rPr>
              <w:t xml:space="preserve">школа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lang w:val="uk-UA"/>
              </w:rPr>
            </w:pPr>
            <w:r w:rsidRPr="003A71F6">
              <w:rPr>
                <w:rFonts w:ascii="Times New Roman" w:hAnsi="Times New Roman"/>
                <w:lang w:val="uk-UA"/>
              </w:rPr>
              <w:t>Психологічна школа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lang w:val="uk-UA"/>
              </w:rPr>
            </w:pPr>
            <w:r w:rsidRPr="003A71F6">
              <w:rPr>
                <w:rFonts w:ascii="Times New Roman" w:hAnsi="Times New Roman"/>
                <w:lang w:val="uk-UA"/>
              </w:rPr>
              <w:t>Антропологічна школа</w:t>
            </w:r>
          </w:p>
        </w:tc>
      </w:tr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Представники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Країна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Основні теоретичні положення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Сутність методології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A71F6" w:rsidRPr="003A71F6" w:rsidRDefault="003A71F6" w:rsidP="003A71F6">
      <w:pPr>
        <w:ind w:left="36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71F6" w:rsidRPr="003A71F6" w:rsidRDefault="003A71F6" w:rsidP="003A71F6">
      <w:pPr>
        <w:ind w:left="36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71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Наприклад,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1672"/>
        <w:gridCol w:w="2348"/>
      </w:tblGrid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1F6" w:rsidRPr="003A71F6" w:rsidRDefault="003A71F6" w:rsidP="003A71F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lang w:val="uk-UA"/>
              </w:rPr>
            </w:pPr>
            <w:r w:rsidRPr="003A71F6">
              <w:rPr>
                <w:rFonts w:ascii="Times New Roman" w:hAnsi="Times New Roman"/>
                <w:lang w:val="uk-UA"/>
              </w:rPr>
              <w:t>Міфологічна</w:t>
            </w:r>
          </w:p>
          <w:p w:rsidR="003A71F6" w:rsidRPr="003A71F6" w:rsidRDefault="003A71F6" w:rsidP="003A71F6">
            <w:pPr>
              <w:rPr>
                <w:rFonts w:ascii="Times New Roman" w:hAnsi="Times New Roman"/>
                <w:lang w:val="uk-UA"/>
              </w:rPr>
            </w:pPr>
            <w:r w:rsidRPr="003A71F6">
              <w:rPr>
                <w:rFonts w:ascii="Times New Roman" w:hAnsi="Times New Roman"/>
                <w:lang w:val="uk-UA"/>
              </w:rPr>
              <w:t xml:space="preserve">школа </w:t>
            </w:r>
          </w:p>
        </w:tc>
      </w:tr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Представники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Бр</w:t>
            </w:r>
            <w:proofErr w:type="spellEnd"/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. Грімм, А. Кун, М. Мюллер</w:t>
            </w:r>
          </w:p>
        </w:tc>
      </w:tr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Країна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Німеччина, Англія, Франція</w:t>
            </w:r>
          </w:p>
        </w:tc>
      </w:tr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Основні теоретичні положення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Подібні міфологеми – віддзеркалення єдиної </w:t>
            </w:r>
            <w:proofErr w:type="spellStart"/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праіндоєвропейської</w:t>
            </w:r>
            <w:proofErr w:type="spellEnd"/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міфології.</w:t>
            </w:r>
          </w:p>
        </w:tc>
      </w:tr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Сутність методології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Порівняльний аналіз міфів різних народів, використання методології порівняльної лінгвістки.</w:t>
            </w:r>
          </w:p>
        </w:tc>
      </w:tr>
      <w:tr w:rsidR="003A71F6" w:rsidRPr="003A71F6" w:rsidTr="003A71F6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1F6" w:rsidRPr="003A71F6" w:rsidRDefault="003A71F6" w:rsidP="003A71F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Закладають ґрунт для подальшого розвитку порівняльної лінгвістики, фольклористики, літературознавства. </w:t>
            </w:r>
          </w:p>
        </w:tc>
      </w:tr>
    </w:tbl>
    <w:p w:rsidR="00A55870" w:rsidRPr="003A71F6" w:rsidRDefault="003A71F6" w:rsidP="003A71F6">
      <w:bookmarkStart w:id="0" w:name="_GoBack"/>
      <w:bookmarkEnd w:id="0"/>
    </w:p>
    <w:sectPr w:rsidR="00A55870" w:rsidRPr="003A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57915"/>
    <w:multiLevelType w:val="hybridMultilevel"/>
    <w:tmpl w:val="75A81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8C"/>
    <w:rsid w:val="003A71F6"/>
    <w:rsid w:val="003D648C"/>
    <w:rsid w:val="00501FF2"/>
    <w:rsid w:val="00552E7F"/>
    <w:rsid w:val="00753700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3A71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A7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3A71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A7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2021-07-15T06:59:00Z</dcterms:created>
  <dcterms:modified xsi:type="dcterms:W3CDTF">2021-07-15T07:10:00Z</dcterms:modified>
</cp:coreProperties>
</file>