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20" w:rsidRDefault="00E43020" w:rsidP="00E430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FB9">
        <w:rPr>
          <w:rFonts w:ascii="Times New Roman" w:hAnsi="Times New Roman" w:cs="Times New Roman"/>
          <w:b/>
          <w:sz w:val="28"/>
          <w:szCs w:val="28"/>
          <w:lang w:val="uk-UA"/>
        </w:rPr>
        <w:t>11 Основи теорії горіння газів</w:t>
      </w:r>
    </w:p>
    <w:p w:rsidR="00E43020" w:rsidRPr="00555FB9" w:rsidRDefault="00E43020" w:rsidP="00E430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020" w:rsidRDefault="00E43020" w:rsidP="00E4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30</w:t>
      </w:r>
    </w:p>
    <w:p w:rsidR="00E43020" w:rsidRPr="00E266F7" w:rsidRDefault="00E43020" w:rsidP="00E43020">
      <w:pPr>
        <w:pStyle w:val="a5"/>
        <w:shd w:val="clear" w:color="auto" w:fill="auto"/>
        <w:spacing w:line="240" w:lineRule="auto"/>
        <w:ind w:firstLine="709"/>
        <w:rPr>
          <w:rFonts w:eastAsia="Arial Unicode MS"/>
          <w:lang w:eastAsia="uk-UA"/>
        </w:rPr>
      </w:pPr>
      <w:r w:rsidRPr="00555F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Визначити теоретичну температуру горіння газоподібного палива за наведеними даними</w:t>
      </w:r>
      <w:r w:rsidRPr="00E266F7">
        <w:rPr>
          <w:rFonts w:eastAsia="Arial Unicode MS"/>
          <w:lang w:eastAsia="uk-UA"/>
        </w:rPr>
        <w:t>.</w:t>
      </w:r>
    </w:p>
    <w:tbl>
      <w:tblPr>
        <w:tblStyle w:val="a3"/>
        <w:tblW w:w="0" w:type="auto"/>
        <w:tblLook w:val="04A0"/>
      </w:tblPr>
      <w:tblGrid>
        <w:gridCol w:w="1368"/>
        <w:gridCol w:w="670"/>
        <w:gridCol w:w="839"/>
        <w:gridCol w:w="838"/>
        <w:gridCol w:w="838"/>
        <w:gridCol w:w="838"/>
        <w:gridCol w:w="838"/>
        <w:gridCol w:w="831"/>
        <w:gridCol w:w="830"/>
        <w:gridCol w:w="830"/>
        <w:gridCol w:w="851"/>
      </w:tblGrid>
      <w:tr w:rsidR="00E43020" w:rsidRPr="00E266F7" w:rsidTr="00D04F39">
        <w:tc>
          <w:tcPr>
            <w:tcW w:w="138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68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3020" w:rsidRPr="00E266F7" w:rsidTr="00D04F39">
        <w:tc>
          <w:tcPr>
            <w:tcW w:w="138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p>
              </m:sSubSup>
            </m:oMath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, МДж</w:t>
            </w:r>
            <w:r w:rsidRPr="00E266F7">
              <w:t>/</w:t>
            </w: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66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8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43020" w:rsidRPr="00E266F7" w:rsidTr="00D04F39">
        <w:tc>
          <w:tcPr>
            <w:tcW w:w="138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266F7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proofErr w:type="gramEnd"/>
            <w:r w:rsidRPr="00E266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E266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E266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8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5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E43020" w:rsidRPr="00E266F7" w:rsidTr="00D04F39">
        <w:tc>
          <w:tcPr>
            <w:tcW w:w="138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266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об.%</w:t>
            </w:r>
            <w:proofErr w:type="spellEnd"/>
          </w:p>
        </w:tc>
        <w:tc>
          <w:tcPr>
            <w:tcW w:w="68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43020" w:rsidRPr="00E266F7" w:rsidTr="00D04F39">
        <w:tc>
          <w:tcPr>
            <w:tcW w:w="138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E266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68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3020" w:rsidRPr="00E266F7" w:rsidTr="00D04F39">
        <w:tc>
          <w:tcPr>
            <w:tcW w:w="138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266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O, %</w:t>
            </w:r>
          </w:p>
        </w:tc>
        <w:tc>
          <w:tcPr>
            <w:tcW w:w="68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43020" w:rsidRPr="00E266F7" w:rsidTr="00D04F39">
        <w:tc>
          <w:tcPr>
            <w:tcW w:w="138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266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68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3020" w:rsidRDefault="00E43020" w:rsidP="00E430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020" w:rsidRDefault="00E43020" w:rsidP="00E430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Застосувати формулу (с. 79 НМП):</w:t>
      </w:r>
    </w:p>
    <w:p w:rsidR="00E43020" w:rsidRDefault="00E43020" w:rsidP="00E430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 w:rsidR="00E43020" w:rsidRDefault="00E43020" w:rsidP="00E43020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020" w:rsidRPr="00555FB9" w:rsidRDefault="00E43020" w:rsidP="00E43020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31</w:t>
      </w:r>
    </w:p>
    <w:p w:rsidR="00E43020" w:rsidRPr="00555FB9" w:rsidRDefault="00E43020" w:rsidP="00E43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B9">
        <w:rPr>
          <w:rFonts w:ascii="Times New Roman" w:hAnsi="Times New Roman" w:cs="Times New Roman"/>
          <w:sz w:val="28"/>
          <w:szCs w:val="28"/>
          <w:lang w:val="uk-UA"/>
        </w:rPr>
        <w:t>Знайти концентраційні межі поширення полум’я для наданих вуглеводнів.</w:t>
      </w:r>
    </w:p>
    <w:tbl>
      <w:tblPr>
        <w:tblStyle w:val="a3"/>
        <w:tblW w:w="0" w:type="auto"/>
        <w:tblInd w:w="170" w:type="dxa"/>
        <w:tblCellMar>
          <w:left w:w="28" w:type="dxa"/>
          <w:right w:w="28" w:type="dxa"/>
        </w:tblCellMar>
        <w:tblLook w:val="04A0"/>
      </w:tblPr>
      <w:tblGrid>
        <w:gridCol w:w="982"/>
        <w:gridCol w:w="646"/>
        <w:gridCol w:w="756"/>
        <w:gridCol w:w="726"/>
        <w:gridCol w:w="976"/>
        <w:gridCol w:w="793"/>
        <w:gridCol w:w="736"/>
        <w:gridCol w:w="829"/>
        <w:gridCol w:w="932"/>
        <w:gridCol w:w="1051"/>
        <w:gridCol w:w="814"/>
      </w:tblGrid>
      <w:tr w:rsidR="00E43020" w:rsidRPr="00555FB9" w:rsidTr="00D04F39">
        <w:tc>
          <w:tcPr>
            <w:tcW w:w="1225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708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5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6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2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43020" w:rsidRPr="00555FB9" w:rsidTr="00D04F39">
        <w:tc>
          <w:tcPr>
            <w:tcW w:w="1225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  <w:proofErr w:type="spellEnd"/>
          </w:p>
        </w:tc>
        <w:tc>
          <w:tcPr>
            <w:tcW w:w="708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бутан</w:t>
            </w:r>
          </w:p>
        </w:tc>
        <w:tc>
          <w:tcPr>
            <w:tcW w:w="815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етилен</w:t>
            </w:r>
          </w:p>
        </w:tc>
        <w:tc>
          <w:tcPr>
            <w:tcW w:w="786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гексан</w:t>
            </w:r>
          </w:p>
        </w:tc>
        <w:tc>
          <w:tcPr>
            <w:tcW w:w="108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пропілен</w:t>
            </w:r>
          </w:p>
        </w:tc>
        <w:tc>
          <w:tcPr>
            <w:tcW w:w="70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</w:t>
            </w:r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</w:tc>
        <w:tc>
          <w:tcPr>
            <w:tcW w:w="73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гепт</w:t>
            </w:r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</w:p>
        </w:tc>
        <w:tc>
          <w:tcPr>
            <w:tcW w:w="70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бутілен</w:t>
            </w:r>
            <w:proofErr w:type="spellEnd"/>
          </w:p>
        </w:tc>
        <w:tc>
          <w:tcPr>
            <w:tcW w:w="986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бутадієн</w:t>
            </w:r>
          </w:p>
        </w:tc>
        <w:tc>
          <w:tcPr>
            <w:tcW w:w="1102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пентадієн</w:t>
            </w:r>
            <w:proofErr w:type="spellEnd"/>
          </w:p>
        </w:tc>
        <w:tc>
          <w:tcPr>
            <w:tcW w:w="74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пропин</w:t>
            </w:r>
            <w:proofErr w:type="spellEnd"/>
          </w:p>
        </w:tc>
      </w:tr>
    </w:tbl>
    <w:p w:rsidR="00E43020" w:rsidRPr="00555FB9" w:rsidRDefault="00E43020" w:rsidP="00E43020">
      <w:pPr>
        <w:spacing w:after="0"/>
        <w:ind w:left="36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020" w:rsidRPr="00555FB9" w:rsidRDefault="00E43020" w:rsidP="00E43020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32</w:t>
      </w:r>
    </w:p>
    <w:p w:rsidR="00E43020" w:rsidRPr="00555FB9" w:rsidRDefault="00E43020" w:rsidP="00E4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B9">
        <w:rPr>
          <w:rFonts w:ascii="Times New Roman" w:hAnsi="Times New Roman" w:cs="Times New Roman"/>
          <w:sz w:val="28"/>
          <w:szCs w:val="28"/>
          <w:lang w:val="uk-UA"/>
        </w:rPr>
        <w:t xml:space="preserve">Знайти концентраційні межі поширення полум’я для суміші горючих газів (парів) з однаковою об’ємною концентрацією компонентів (50%/50%). 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66"/>
        <w:gridCol w:w="723"/>
        <w:gridCol w:w="681"/>
        <w:gridCol w:w="723"/>
        <w:gridCol w:w="653"/>
        <w:gridCol w:w="1000"/>
        <w:gridCol w:w="1050"/>
        <w:gridCol w:w="723"/>
        <w:gridCol w:w="723"/>
        <w:gridCol w:w="653"/>
        <w:gridCol w:w="756"/>
      </w:tblGrid>
      <w:tr w:rsidR="00E43020" w:rsidRPr="00555FB9" w:rsidTr="00D04F39">
        <w:tc>
          <w:tcPr>
            <w:tcW w:w="1366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43020" w:rsidRPr="00555FB9" w:rsidTr="00D04F39">
        <w:tc>
          <w:tcPr>
            <w:tcW w:w="1366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компонент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65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75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87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91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75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</w:p>
        </w:tc>
        <w:tc>
          <w:tcPr>
            <w:tcW w:w="772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</w:tr>
      <w:tr w:rsidR="00E43020" w:rsidRPr="00555FB9" w:rsidTr="00D04F39">
        <w:tc>
          <w:tcPr>
            <w:tcW w:w="1366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компонент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</w:p>
        </w:tc>
        <w:tc>
          <w:tcPr>
            <w:tcW w:w="765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75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</w:p>
        </w:tc>
        <w:tc>
          <w:tcPr>
            <w:tcW w:w="87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917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OH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78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753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</w:t>
            </w:r>
          </w:p>
        </w:tc>
        <w:tc>
          <w:tcPr>
            <w:tcW w:w="772" w:type="dxa"/>
          </w:tcPr>
          <w:p w:rsidR="00E43020" w:rsidRPr="00555FB9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647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</w:p>
        </w:tc>
      </w:tr>
    </w:tbl>
    <w:p w:rsidR="00E43020" w:rsidRPr="00555FB9" w:rsidRDefault="00E43020" w:rsidP="00E43020">
      <w:pPr>
        <w:spacing w:after="0"/>
        <w:ind w:left="360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020" w:rsidRPr="00555FB9" w:rsidRDefault="00E43020" w:rsidP="00E43020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33</w:t>
      </w:r>
    </w:p>
    <w:p w:rsidR="00E43020" w:rsidRPr="00064759" w:rsidRDefault="00E43020" w:rsidP="00E4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759">
        <w:rPr>
          <w:rFonts w:ascii="Times New Roman" w:hAnsi="Times New Roman" w:cs="Times New Roman"/>
          <w:sz w:val="28"/>
          <w:szCs w:val="28"/>
          <w:lang w:val="uk-UA"/>
        </w:rPr>
        <w:t>Знайти максимальний тиск вибуху для заданих газів.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094"/>
        <w:gridCol w:w="1006"/>
        <w:gridCol w:w="774"/>
        <w:gridCol w:w="713"/>
        <w:gridCol w:w="823"/>
        <w:gridCol w:w="750"/>
        <w:gridCol w:w="787"/>
        <w:gridCol w:w="995"/>
        <w:gridCol w:w="612"/>
        <w:gridCol w:w="780"/>
        <w:gridCol w:w="717"/>
      </w:tblGrid>
      <w:tr w:rsidR="00E43020" w:rsidRPr="00064759" w:rsidTr="00D04F39">
        <w:tc>
          <w:tcPr>
            <w:tcW w:w="1178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Варіант</w:t>
            </w:r>
          </w:p>
        </w:tc>
        <w:tc>
          <w:tcPr>
            <w:tcW w:w="796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7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3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1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1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6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7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5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43020" w:rsidRPr="00064759" w:rsidTr="00D04F39">
        <w:tc>
          <w:tcPr>
            <w:tcW w:w="1178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</w:t>
            </w:r>
          </w:p>
        </w:tc>
        <w:tc>
          <w:tcPr>
            <w:tcW w:w="796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ацетилен</w:t>
            </w:r>
          </w:p>
        </w:tc>
        <w:tc>
          <w:tcPr>
            <w:tcW w:w="864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</w:t>
            </w:r>
          </w:p>
        </w:tc>
        <w:tc>
          <w:tcPr>
            <w:tcW w:w="887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</w:t>
            </w:r>
          </w:p>
        </w:tc>
        <w:tc>
          <w:tcPr>
            <w:tcW w:w="837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пропан</w:t>
            </w:r>
          </w:p>
        </w:tc>
        <w:tc>
          <w:tcPr>
            <w:tcW w:w="833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бутан</w:t>
            </w:r>
          </w:p>
        </w:tc>
        <w:tc>
          <w:tcPr>
            <w:tcW w:w="801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етилен</w:t>
            </w:r>
          </w:p>
        </w:tc>
        <w:tc>
          <w:tcPr>
            <w:tcW w:w="801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пропілен</w:t>
            </w:r>
          </w:p>
        </w:tc>
        <w:tc>
          <w:tcPr>
            <w:tcW w:w="796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</w:p>
        </w:tc>
        <w:tc>
          <w:tcPr>
            <w:tcW w:w="887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</w:t>
            </w:r>
            <w:r w:rsidRPr="000647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</w:tc>
        <w:tc>
          <w:tcPr>
            <w:tcW w:w="655" w:type="dxa"/>
          </w:tcPr>
          <w:p w:rsidR="00E43020" w:rsidRPr="00064759" w:rsidRDefault="00E43020" w:rsidP="00D04F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</w:t>
            </w:r>
            <w:r w:rsidRPr="000647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064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Сl </w:t>
            </w:r>
          </w:p>
        </w:tc>
      </w:tr>
    </w:tbl>
    <w:p w:rsidR="00E43020" w:rsidRPr="00064759" w:rsidRDefault="00E43020" w:rsidP="00E43020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020" w:rsidRPr="00555FB9" w:rsidRDefault="00E43020" w:rsidP="00E43020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34</w:t>
      </w:r>
    </w:p>
    <w:p w:rsidR="00E43020" w:rsidRPr="00064759" w:rsidRDefault="00E43020" w:rsidP="00E4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759">
        <w:rPr>
          <w:rFonts w:ascii="Times New Roman" w:hAnsi="Times New Roman" w:cs="Times New Roman"/>
          <w:sz w:val="28"/>
          <w:szCs w:val="28"/>
          <w:lang w:val="uk-UA"/>
        </w:rPr>
        <w:t xml:space="preserve">Знайти надлишковий тиск вибуху для газів за варіантами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33</w:t>
      </w:r>
      <w:r w:rsidRPr="00064759">
        <w:rPr>
          <w:rFonts w:ascii="Times New Roman" w:hAnsi="Times New Roman" w:cs="Times New Roman"/>
          <w:sz w:val="28"/>
          <w:szCs w:val="28"/>
          <w:lang w:val="uk-UA"/>
        </w:rPr>
        <w:t xml:space="preserve">. Початковий тиск 100 </w:t>
      </w:r>
      <w:proofErr w:type="spellStart"/>
      <w:r w:rsidRPr="00064759">
        <w:rPr>
          <w:rFonts w:ascii="Times New Roman" w:hAnsi="Times New Roman" w:cs="Times New Roman"/>
          <w:sz w:val="28"/>
          <w:szCs w:val="28"/>
          <w:lang w:val="uk-UA"/>
        </w:rPr>
        <w:t>кПа</w:t>
      </w:r>
      <w:proofErr w:type="spellEnd"/>
      <w:r w:rsidRPr="00064759">
        <w:rPr>
          <w:rFonts w:ascii="Times New Roman" w:hAnsi="Times New Roman" w:cs="Times New Roman"/>
          <w:sz w:val="28"/>
          <w:szCs w:val="28"/>
          <w:lang w:val="uk-UA"/>
        </w:rPr>
        <w:t>, температура 20°С.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166"/>
        <w:gridCol w:w="750"/>
        <w:gridCol w:w="1018"/>
        <w:gridCol w:w="770"/>
        <w:gridCol w:w="881"/>
        <w:gridCol w:w="886"/>
        <w:gridCol w:w="684"/>
        <w:gridCol w:w="709"/>
        <w:gridCol w:w="709"/>
        <w:gridCol w:w="735"/>
        <w:gridCol w:w="743"/>
      </w:tblGrid>
      <w:tr w:rsidR="00E43020" w:rsidRPr="00E266F7" w:rsidTr="00D04F39">
        <w:tc>
          <w:tcPr>
            <w:tcW w:w="1178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780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2" w:type="dxa"/>
          </w:tcPr>
          <w:p w:rsidR="00E43020" w:rsidRPr="00E266F7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3020" w:rsidRPr="00297DFE" w:rsidTr="00D04F39">
        <w:tc>
          <w:tcPr>
            <w:tcW w:w="1178" w:type="dxa"/>
          </w:tcPr>
          <w:p w:rsidR="00E43020" w:rsidRPr="005A0723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780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4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E43020" w:rsidRPr="00297DFE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3020" w:rsidRPr="00D94CEB" w:rsidTr="00D04F39">
        <w:tc>
          <w:tcPr>
            <w:tcW w:w="1178" w:type="dxa"/>
          </w:tcPr>
          <w:p w:rsidR="00E43020" w:rsidRPr="005A0723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A072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0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2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2" w:type="dxa"/>
          </w:tcPr>
          <w:p w:rsidR="00E43020" w:rsidRPr="00BE672C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6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9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26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6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54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2" w:type="dxa"/>
          </w:tcPr>
          <w:p w:rsidR="00E43020" w:rsidRPr="00D94CEB" w:rsidRDefault="00E43020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DC08A0" w:rsidRDefault="00DC08A0"/>
    <w:sectPr w:rsidR="00DC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020"/>
    <w:rsid w:val="00DC08A0"/>
    <w:rsid w:val="00E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E43020"/>
    <w:rPr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43020"/>
    <w:pPr>
      <w:shd w:val="clear" w:color="auto" w:fill="FFFFFF"/>
      <w:spacing w:after="0" w:line="178" w:lineRule="exact"/>
      <w:jc w:val="both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>USN Team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2021-07-18T05:58:00Z</dcterms:created>
  <dcterms:modified xsi:type="dcterms:W3CDTF">2021-07-18T05:59:00Z</dcterms:modified>
</cp:coreProperties>
</file>