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b/>
          <w:sz w:val="28"/>
          <w:szCs w:val="28"/>
          <w:lang w:val="uk-UA"/>
        </w:rPr>
        <w:t>Реальні гази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Реальні гази відрізняються від ідеальних тим, що відстані між молекулами не такі значні, щоб не враховувати їх розміри і сили взаємодії. Ці фактори можна врахувати коефіцієнтом стисливості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с =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Pv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/RT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  <w:t>(1.21)</w:t>
      </w:r>
    </w:p>
    <w:p w:rsidR="009122A2" w:rsidRPr="009122A2" w:rsidRDefault="009122A2" w:rsidP="009122A2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en-US"/>
        </w:rPr>
        <w:t>P -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tooltip="Давление" w:history="1">
        <w:r w:rsidRPr="009122A2">
          <w:rPr>
            <w:rFonts w:ascii="Times New Roman" w:hAnsi="Times New Roman" w:cs="Times New Roman"/>
            <w:sz w:val="28"/>
            <w:szCs w:val="28"/>
            <w:lang w:val="uk-UA"/>
          </w:rPr>
          <w:t>тиск</w:t>
        </w:r>
      </w:hyperlink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газу, Па;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- питомий об’єм газу, м</w:t>
      </w:r>
      <w:r w:rsidRPr="009122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/кг;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hyperlink r:id="rId5" w:tooltip="Абсолютная температура" w:history="1">
        <w:r w:rsidRPr="009122A2">
          <w:rPr>
            <w:rFonts w:ascii="Times New Roman" w:hAnsi="Times New Roman" w:cs="Times New Roman"/>
            <w:sz w:val="28"/>
            <w:szCs w:val="28"/>
            <w:lang w:val="uk-UA"/>
          </w:rPr>
          <w:t>абсолютна температура</w:t>
        </w:r>
      </w:hyperlink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газу, К;</w:t>
      </w:r>
    </w:p>
    <w:p w:rsidR="009122A2" w:rsidRPr="009122A2" w:rsidRDefault="009122A2" w:rsidP="009122A2">
      <w:pPr>
        <w:widowControl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R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– газова стала, Дж/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кг·К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22A2" w:rsidRPr="009122A2" w:rsidRDefault="009122A2" w:rsidP="009122A2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ідеальних газів 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=1. Чим менше тиск і більше температура, тем з більшою точністю газ задовольняє рівнянню стану. Якщо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р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sym w:font="Symbol" w:char="F03E"/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20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МПа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відмінність реального газу від от ідеального стає суттєвою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[3].</w:t>
      </w:r>
    </w:p>
    <w:p w:rsidR="009122A2" w:rsidRPr="009122A2" w:rsidRDefault="009122A2" w:rsidP="009122A2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Рівняння </w:t>
      </w:r>
      <w:proofErr w:type="spellStart"/>
      <w:r w:rsidRPr="009122A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 xml:space="preserve">. 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більш точного опису поведінки реальних газів при низьких температурах була створена модель газу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, що враховує сили міжмолекулярної взаємодії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[3].</w:t>
      </w:r>
    </w:p>
    <w:p w:rsidR="009122A2" w:rsidRPr="009122A2" w:rsidRDefault="009122A2" w:rsidP="009122A2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Для одного </w:t>
      </w:r>
      <w:hyperlink r:id="rId6" w:tooltip="Моль" w:history="1">
        <w:r w:rsidRPr="009122A2">
          <w:rPr>
            <w:rFonts w:ascii="Times New Roman" w:hAnsi="Times New Roman" w:cs="Times New Roman"/>
            <w:sz w:val="28"/>
            <w:szCs w:val="28"/>
            <w:lang w:val="uk-UA"/>
          </w:rPr>
          <w:t>моля</w:t>
        </w:r>
      </w:hyperlink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газу 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Ван-дер-Ваальсамає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вид: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  <m:sup/>
            </m:sSub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RT</m:t>
        </m:r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object w:dxaOrig="23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35pt;height:42.55pt" o:ole="">
            <v:imagedata r:id="rId7" o:title=""/>
          </v:shape>
          <o:OLEObject Type="Embed" ProgID="Equation.3" ShapeID="_x0000_i1025" DrawAspect="Content" ObjectID="_1688450116" r:id="rId8"/>
        </w:objec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  <w:t>(1.22)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t xml:space="preserve">де </w:t>
      </w:r>
      <w:r w:rsidRPr="009122A2"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t>V</w:t>
      </w:r>
      <w:r w:rsidRPr="009122A2">
        <w:rPr>
          <w:rFonts w:ascii="Times New Roman" w:hAnsi="Times New Roman" w:cs="Times New Roman"/>
          <w:i/>
          <w:noProof/>
          <w:sz w:val="28"/>
          <w:szCs w:val="28"/>
          <w:vertAlign w:val="subscript"/>
          <w:lang w:val="uk-UA" w:eastAsia="uk-UA"/>
        </w:rPr>
        <w:t>m</w:t>
      </w:r>
      <w:r w:rsidRPr="009122A2">
        <w:rPr>
          <w:rFonts w:ascii="Times New Roman" w:hAnsi="Times New Roman" w:cs="Times New Roman"/>
          <w:i/>
          <w:noProof/>
          <w:sz w:val="28"/>
          <w:szCs w:val="28"/>
          <w:lang w:val="uk-UA" w:eastAsia="uk-UA"/>
        </w:rPr>
        <w:t xml:space="preserve"> </w:t>
      </w:r>
      <w:r w:rsidRPr="009122A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-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мольний об’єм газу, м</w:t>
      </w:r>
      <w:r w:rsidRPr="009122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/кмоль;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а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константа, що враховує сили взаємодії між молекулами (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додаток А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b 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– константа, що враховує розміри (об’єм) молекул (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додаток А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для питомого об’єму газу: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left="3540"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object w:dxaOrig="2240" w:dyaOrig="840">
          <v:shape id="_x0000_i1026" type="#_x0000_t75" style="width:123.35pt;height:46.35pt" o:ole="">
            <v:imagedata r:id="rId9" o:title=""/>
          </v:shape>
          <o:OLEObject Type="Embed" ProgID="Equation.3" ShapeID="_x0000_i1026" DrawAspect="Content" ObjectID="_1688450117" r:id="rId10"/>
        </w:object>
      </w: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fldChar w:fldCharType="begin"/>
      </w: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instrText xml:space="preserve"> QUOTE </w:instrTex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/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RT</m:t>
        </m:r>
      </m:oMath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instrText xml:space="preserve"> </w:instrText>
      </w: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fldChar w:fldCharType="separate"/>
      </w: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fldChar w:fldCharType="end"/>
      </w: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(1.23)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досить точно описує газ і рідину, але не годиться для двофазних станів.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Якщо в рівнянні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розкрити дужки і розташувати отримані величини по убутним ступенями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, то одержимо рівняння третього ступеня щодо питомого об’єму газу: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bp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RT</m:t>
            </m:r>
          </m:e>
        </m:d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av</m:t>
        </m:r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ab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=0</m:t>
        </m:r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pv</w:t>
      </w:r>
      <w:r w:rsidRPr="009122A2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(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bp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RT)v</w:t>
      </w:r>
      <w:r w:rsidRPr="009122A2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 xml:space="preserve">2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+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av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ab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0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  <w:t>(1.24)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Як відомо з математики, таке рівняння при заданих значеннях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повинно мати три кореня. При цьому можливі три випадки: 1) всі три корені різні і дійсні; 2) всі три корені дійсні і хоча би 2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зних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рівні між собою і 3) один корінь дійсний і два комплексних. В останньому випадку, оскільки комплексні корені не мають фізичного сенсу, реальне значення має тільки один дійсний корінь.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Якщо на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рv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-діаграмі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побудувати ізотерми, відповідні рівнянню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то вони будуть мати вигляд кривих, зображених на рис. 1.4. 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7pt;margin-top:63.65pt;width:36pt;height:1in;z-index:251661312" filled="f" stroked="f">
            <v:textbox style="layout-flow:vertical;mso-layout-flow-alt:bottom-to-top">
              <w:txbxContent>
                <w:p w:rsidR="009122A2" w:rsidRPr="0095179E" w:rsidRDefault="009122A2" w:rsidP="009122A2">
                  <w:pPr>
                    <w:rPr>
                      <w:lang w:val="uk-UA"/>
                    </w:rPr>
                  </w:pPr>
                  <w:r w:rsidRPr="0095179E">
                    <w:rPr>
                      <w:lang w:val="uk-UA"/>
                    </w:rPr>
                    <w:t>Тиск, Па</w:t>
                  </w:r>
                </w:p>
              </w:txbxContent>
            </v:textbox>
          </v:shape>
        </w:pict>
      </w:r>
      <w:r w:rsidRPr="009122A2">
        <w:rPr>
          <w:rFonts w:ascii="Times New Roman" w:hAnsi="Times New Roman" w:cs="Times New Roman"/>
          <w:noProof/>
          <w:sz w:val="28"/>
          <w:szCs w:val="28"/>
          <w:lang w:val="uk-UA"/>
        </w:rPr>
        <w:pict>
          <v:shape id="_x0000_s1026" type="#_x0000_t202" style="position:absolute;left:0;text-align:left;margin-left:3in;margin-top:234.65pt;width:90pt;height:27pt;z-index:251660288" filled="f" stroked="f">
            <v:textbox>
              <w:txbxContent>
                <w:p w:rsidR="009122A2" w:rsidRPr="0095179E" w:rsidRDefault="009122A2" w:rsidP="009122A2">
                  <w:pPr>
                    <w:rPr>
                      <w:lang w:val="uk-UA"/>
                    </w:rPr>
                  </w:pPr>
                  <w:r w:rsidRPr="0095179E">
                    <w:rPr>
                      <w:lang w:val="uk-UA"/>
                    </w:rPr>
                    <w:t>Об’єм, м</w:t>
                  </w:r>
                  <w:r w:rsidRPr="0095179E">
                    <w:rPr>
                      <w:vertAlign w:val="superscript"/>
                      <w:lang w:val="uk-UA"/>
                    </w:rPr>
                    <w:t>3</w:t>
                  </w:r>
                </w:p>
              </w:txbxContent>
            </v:textbox>
          </v:shape>
        </w:pict>
      </w:r>
      <w:r w:rsidRPr="009122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8960" cy="3276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– критична точка;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– критична температура;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к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sym w:font="Symbol" w:char="F03E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sym w:font="Symbol" w:char="F03E"/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sym w:font="Symbol" w:char="F03E"/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нп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– тиск насиченої пари при температурі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Рисунок 1.4 – Ізотерми 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pv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-діаграмі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цих кривих видно, що при порівняно низьких температурах вони мають в середній частині хвилеподібний характер з максимумом і мінімумом. При цьому чим вище температура, тим коротше стає хвилеподібна частина ізотерми. 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Пряма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ас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що перетинає такого типу ізотерму, дає три дійсних значення питомого об’єму. Ці ізотерми відповідають першому випадку рішення 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(три різних дійсних корені). Найбільший корінь, рівний питомому об’єму в точці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відноситься до пароподібного (газоподібного) стану, а найменший (в точці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) - до стану рідини. 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Оскільки, як указувалось раніше, 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в принципі не може описувати двофазних станів, воно вказує (у вигляді хвилеподібної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кривої) на безперервний перехід з рідкого стану в пароподібний при даній температурі. Насправді, як показують численні експерименти, перехід з рідкого стану в пароподібний завжди відбувається через двофазні стани речовини, які є сумішшю рідини і пари. При цьому при даній температурі процес переходу рідини в пару відбувається також і при незмінному тиску.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Практично для особливо чистих речовин можливе здійснення ділянок хвилеподібною кривою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ad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ec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. У першому випадку мають місце нестійкі стани перегрітої рідини, а в другому - переохолодженої пари. Ділянка ж кривої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de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взагалі здійснена бути не може, так як це суперечить умові термодинамічної стійкості, згідно з якої для однорідної речовини приватна похідна </w:t>
      </w:r>
      <w:r w:rsidRPr="009122A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600" w:dyaOrig="639">
          <v:shape id="_x0000_i1027" type="#_x0000_t75" style="width:30.05pt;height:31.95pt" o:ole="">
            <v:imagedata r:id="rId12" o:title=""/>
          </v:shape>
          <o:OLEObject Type="Embed" ProgID="Equation.3" ShapeID="_x0000_i1027" DrawAspect="Content" ObjectID="_1688450118" r:id="rId13"/>
        </w:objec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∂p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/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∂v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)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не може бути більше нуля [4].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дійсної лінії процесу переходу з рідини в пару зображується на рис. 1.4 прямою лінією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ac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. При цьому точка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a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стану киплячої рідини, а точка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- стану так званої сухої насиченої пари, тобто</w:t>
      </w:r>
      <w:r w:rsidR="007B3B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стану, в якому закінчився процес переходу з рідини в пару. Гілка ізотерми, розташована правіше точки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, відповідає стану перегрітої пари при даній температурі.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При певній температурі, критичній, ізотерма 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не матиме хвилеподібної ділянки. На цій ізотермі є точка перегину, дотична до якої повинна бути горизонтальною. Це відповідає випадку рішення 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>, коли всі три корені дійсні і рівні між собою (рис. 1.4, точка К).</w:t>
      </w:r>
    </w:p>
    <w:p w:rsidR="009122A2" w:rsidRPr="009122A2" w:rsidRDefault="009122A2" w:rsidP="009122A2">
      <w:pPr>
        <w:pStyle w:val="2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При температурах вище критичної ізотерми матимуть монотонно спадаючий характер, наближаючись по мірі збільшення температури до кривих виду гіперболи. При цих температурах має місце випадок рішення 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коли один корінь дійсний, а два комплексних. Якщо з'єднати точки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а,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а'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а''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, К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то вийде крива, на якій рідина знаходиться в стані кипіння. Крива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аК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носить назву нижньої примежової кривої. Відповідно крива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сК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що зветься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верхньоюпримежовою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кривою, являє собою сукупність станів сухої насиченої пари. Таким чином, для реальної речовини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рv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-діаграму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можна розбити на три характерні області: 1) область рідкого стану, розташована лівіше нижньої примежової кривої; 2) область двофазних станів (вологої пари), розташована між нижньою і верхньою примежовою кривою, і 3) область перегрітої пари, розташована правіше верхньої примежової кривої і вище критичної точки. Умовно область рідини обмежують зверху лінією, що з'єднує точки з максимальною теплоємністю для даної температури.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Рівняння </w:t>
      </w:r>
      <w:proofErr w:type="spellStart"/>
      <w:r w:rsidRPr="009122A2">
        <w:rPr>
          <w:rFonts w:ascii="Times New Roman" w:hAnsi="Times New Roman" w:cs="Times New Roman"/>
          <w:b/>
          <w:i/>
          <w:sz w:val="28"/>
          <w:szCs w:val="28"/>
          <w:lang w:val="uk-UA"/>
        </w:rPr>
        <w:t>Боголюбова-Майєра</w:t>
      </w:r>
      <w:proofErr w:type="spellEnd"/>
      <w:r w:rsidRPr="009122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має вигляд [3]: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500" w:dyaOrig="859">
          <v:shape id="_x0000_i1028" type="#_x0000_t75" style="width:155.9pt;height:38.8pt" o:ole="">
            <v:imagedata r:id="rId14" o:title=""/>
          </v:shape>
          <o:OLEObject Type="Embed" ProgID="Equation.3" ShapeID="_x0000_i1028" DrawAspect="Content" ObjectID="_1688450119" r:id="rId15"/>
        </w:objec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  <w:t>(1.25)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k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віриальні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коефіцієнти, що є функцією температури газу і потенційної енергії взаємодії молекул;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k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– показник адіабати.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>Зазвичай роблять розрахунок тільки перших двох членів ряду, решта коефіцієнтів відкидається.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>Тоді рівняння стану для реальних газів приймає наступний вигляд: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3000" w:dyaOrig="780">
          <v:shape id="_x0000_i1029" type="#_x0000_t75" style="width:132.75pt;height:33.8pt" o:ole="">
            <v:imagedata r:id="rId16" o:title=""/>
          </v:shape>
          <o:OLEObject Type="Embed" ProgID="Equation.3" ShapeID="_x0000_i1029" DrawAspect="Content" ObjectID="_1688450120" r:id="rId17"/>
        </w:objec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r>
          <w:rPr>
            <w:rFonts w:ascii="Cambria Math" w:hAnsi="Cambria Math" w:cs="Times New Roman"/>
            <w:sz w:val="28"/>
            <w:szCs w:val="28"/>
          </w:rPr>
          <m:t>pv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r>
          <w:rPr>
            <w:rFonts w:ascii="Cambria Math" w:hAnsi="Times New Roman" w:cs="Times New Roman"/>
            <w:sz w:val="28"/>
            <w:szCs w:val="28"/>
          </w:rPr>
          <m:t>(1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(1.26)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- два перших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віриальних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коефіцієнта, що залежать тільки від температури. 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Рівняння </w:t>
      </w:r>
      <w:proofErr w:type="spellStart"/>
      <w:r w:rsidRPr="009122A2">
        <w:rPr>
          <w:rFonts w:ascii="Times New Roman" w:hAnsi="Times New Roman" w:cs="Times New Roman"/>
          <w:b/>
          <w:i/>
          <w:sz w:val="28"/>
          <w:szCs w:val="28"/>
          <w:lang w:val="uk-UA"/>
        </w:rPr>
        <w:t>Вукаловича-Новікова</w:t>
      </w:r>
      <w:proofErr w:type="spellEnd"/>
      <w:r w:rsidRPr="009122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Рівняння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при великих густинах газу дає значні помилки, тому що в ньому не враховуються деякі фізичні явища, насамперед так звана силова асоціація і дисоціація молекул. Крім того, дослідами доказано, що коефіцієнти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b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залежать від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температури та тиску.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Вукалович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і Новіков у 1936 р. запропонували універсальне рівняння стану реальних газів, в якому враховувались вказані вище явища [3]: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position w:val="-56"/>
          <w:sz w:val="28"/>
          <w:szCs w:val="28"/>
          <w:lang w:val="uk-UA"/>
        </w:rPr>
        <w:object w:dxaOrig="4200" w:dyaOrig="1260">
          <v:shape id="_x0000_i1030" type="#_x0000_t75" style="width:187.2pt;height:56.35pt" o:ole="">
            <v:imagedata r:id="rId18" o:title=""/>
          </v:shape>
          <o:OLEObject Type="Embed" ProgID="Equation.3" ShapeID="_x0000_i1030" DrawAspect="Content" ObjectID="_1688450121" r:id="rId19"/>
        </w:objec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RT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3+2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d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(1.27)</w:t>
      </w:r>
    </w:p>
    <w:p w:rsidR="009122A2" w:rsidRPr="009122A2" w:rsidRDefault="009122A2" w:rsidP="009122A2">
      <w:pPr>
        <w:pStyle w:val="2"/>
        <w:widowControl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де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а 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b 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– сталі в рівнянні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Ван-дер-Ваальса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додаток А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m, c 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– сталі, що розраховуються на підставі дослідних даних.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1.1.6 Внутрішня енергія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Внутрішня енергія термодинамічної системи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(позначається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U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) - це сума енергій теплового руху молекул і міжмолекулярних взаємодій. Внутрішня енергія термодинамічної системи визначається як функція стану системи, приріст якої в будь-якому процесі для ізольованої системи дорівнює роботі зовнішніх сил при переході системи з початкового стану в кінцевий.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Будучи функцією стану, внутрішня енергія однозначно визначається станом системи. Зміна внутрішньої енергії при переході з одного стану в інший буде завжди дорівнює різниці між її значеннями в кінцевому і початковому станах, незалежно від передісторії системи і від шляху, яким відбувався перехід.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Внутрішня енергія визначається з точністю до довільної сталої, і її не можна виміряти безпосередньо. Можна визначити тільки зміну внутрішньої енергії, тобто різницю внутрішньої енергії в різних станах, яка не залежить від вибору довільної сталої.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 xml:space="preserve">Відлік внутрішньої енергії може здійснюватися від будь-якого довільного рівня. Для газів прийнято вважати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U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0 при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t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0 °С.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Кінетична енергія молекул визначається температурою тіла, потенційна - питомим об'ємом. Внутрішня енергія є функцією параметрів стану, тобто сама є функцією стану. Вона залежить від маси системи, тому є величиною адитивною. Питома внутрішня енергія – внутрішня енергія одиниці маси газу.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Прийнято позначати повну внутрішню енергію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U 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(Дж), питому -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u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(Дж / кг).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Внутрішня енергія ідеального газу не залежить від питомого об'єму або тиску, а залежить тільки від температури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u = f(T)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(1.28)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1.1.7 Робота газу 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Робота, яка виконується газом при його розширенні залежить від зміни параметрів стану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P, v, T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Питома робота в довільному рівноважному процесі,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Дж/кг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left="3540" w:firstLine="708"/>
        <w:textAlignment w:val="baseline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l</m:t>
        </m:r>
        <m:r>
          <w:rPr>
            <w:rFonts w:ascii="Cambria Math"/>
            <w:sz w:val="28"/>
            <w:szCs w:val="28"/>
            <w:lang w:val="ru-RU"/>
          </w:rPr>
          <m:t>=</m:t>
        </m:r>
        <m:nary>
          <m:naryPr>
            <m:limLoc m:val="undOvr"/>
            <m:ctrlPr>
              <w:rPr>
                <w:rFonts w:ascii="Cambria Math"/>
                <w:i/>
                <w:sz w:val="28"/>
                <w:szCs w:val="28"/>
                <w:lang w:val="ru-RU"/>
              </w:rPr>
            </m:ctrlPr>
          </m:naryPr>
          <m: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ru-RU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pdv</m:t>
            </m:r>
          </m:e>
        </m:nary>
      </m:oMath>
      <w:r w:rsidRPr="009122A2">
        <w:rPr>
          <w:sz w:val="28"/>
          <w:szCs w:val="28"/>
        </w:rPr>
        <w:t>,</w:t>
      </w:r>
      <w:r w:rsidRPr="009122A2">
        <w:rPr>
          <w:sz w:val="28"/>
          <w:szCs w:val="28"/>
        </w:rPr>
        <w:tab/>
      </w:r>
      <w:r w:rsidRPr="009122A2">
        <w:rPr>
          <w:sz w:val="28"/>
          <w:szCs w:val="28"/>
        </w:rPr>
        <w:fldChar w:fldCharType="begin"/>
      </w:r>
      <w:r w:rsidRPr="009122A2">
        <w:rPr>
          <w:sz w:val="28"/>
          <w:szCs w:val="28"/>
        </w:rPr>
        <w:instrText xml:space="preserve"> QUOTE </w:instrText>
      </w:r>
      <m:oMath>
        <m:r>
          <w:rPr>
            <w:rFonts w:ascii="Cambria Math" w:hAnsi="Cambria Math"/>
            <w:sz w:val="28"/>
            <w:szCs w:val="28"/>
          </w:rPr>
          <m:t>l</m:t>
        </m:r>
        <m:r>
          <w:rPr>
            <w:rFonts w:ascii="Cambria Math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</w:rPr>
              <m:t>pdv</m:t>
            </m:r>
          </m:e>
        </m:nary>
      </m:oMath>
      <w:r w:rsidRPr="009122A2">
        <w:rPr>
          <w:sz w:val="28"/>
          <w:szCs w:val="28"/>
        </w:rPr>
        <w:instrText xml:space="preserve"> </w:instrText>
      </w:r>
      <w:r w:rsidRPr="009122A2">
        <w:rPr>
          <w:sz w:val="28"/>
          <w:szCs w:val="28"/>
        </w:rPr>
        <w:fldChar w:fldCharType="separate"/>
      </w:r>
      <w:r w:rsidRPr="009122A2">
        <w:rPr>
          <w:sz w:val="28"/>
          <w:szCs w:val="28"/>
        </w:rPr>
        <w:fldChar w:fldCharType="end"/>
      </w:r>
      <w:r w:rsidRPr="009122A2">
        <w:rPr>
          <w:sz w:val="28"/>
          <w:szCs w:val="28"/>
        </w:rPr>
        <w:tab/>
      </w:r>
      <w:r w:rsidRPr="009122A2">
        <w:rPr>
          <w:sz w:val="28"/>
          <w:szCs w:val="28"/>
        </w:rPr>
        <w:tab/>
        <w:t>(1.29)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en-US"/>
        </w:rPr>
        <w:t>P -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" w:tooltip="Давление" w:history="1">
        <w:r w:rsidRPr="009122A2">
          <w:rPr>
            <w:rFonts w:ascii="Times New Roman" w:hAnsi="Times New Roman" w:cs="Times New Roman"/>
            <w:sz w:val="28"/>
            <w:szCs w:val="28"/>
            <w:lang w:val="uk-UA"/>
          </w:rPr>
          <w:t>тиск</w:t>
        </w:r>
      </w:hyperlink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газу, Па;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- питомий об’єм газу, м</w:t>
      </w:r>
      <w:r w:rsidRPr="009122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/кг.</w:t>
      </w: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9122A2">
        <w:rPr>
          <w:sz w:val="28"/>
          <w:szCs w:val="28"/>
        </w:rPr>
        <w:t xml:space="preserve">Знаючи залежність тиску від питомого об’єму, можна аналітично визначити роботу. У загальному випадку додається робота, що здійснюються без зміни обсягу </w:t>
      </w:r>
      <m:oMath>
        <m:sSub>
          <m:sSub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sub>
        </m:sSub>
      </m:oMath>
      <w:r w:rsidRPr="009122A2">
        <w:rPr>
          <w:sz w:val="28"/>
          <w:szCs w:val="28"/>
        </w:rPr>
        <w:t xml:space="preserve"> (наприклад, обертання мішалкою):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left="3540" w:firstLine="708"/>
        <w:textAlignment w:val="baseline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>l</m:t>
        </m:r>
        <m:r>
          <w:rPr>
            <w:rFonts w:ascii="Cambria Math"/>
            <w:sz w:val="28"/>
            <w:szCs w:val="28"/>
            <w:lang w:val="ru-RU"/>
          </w:rPr>
          <m:t>=</m:t>
        </m:r>
        <m:nary>
          <m:naryPr>
            <m:limLoc m:val="undOvr"/>
            <m:ctrlPr>
              <w:rPr>
                <w:rFonts w:ascii="Cambria Math"/>
                <w:i/>
                <w:sz w:val="28"/>
                <w:szCs w:val="28"/>
                <w:lang w:val="ru-RU"/>
              </w:rPr>
            </m:ctrlPr>
          </m:naryPr>
          <m: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ru-RU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ru-RU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pdv</m:t>
            </m:r>
          </m:e>
        </m:nary>
        <m:r>
          <w:rPr>
            <w:rFonts w:ascii="Cambria Math"/>
            <w:sz w:val="28"/>
            <w:szCs w:val="28"/>
            <w:lang w:val="ru-RU"/>
          </w:rPr>
          <m:t xml:space="preserve">+ </m:t>
        </m:r>
        <m:sSub>
          <m:sSub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sub>
        </m:sSub>
      </m:oMath>
      <w:r w:rsidRPr="009122A2">
        <w:rPr>
          <w:sz w:val="28"/>
          <w:szCs w:val="28"/>
        </w:rPr>
        <w:t>,</w:t>
      </w:r>
      <w:r w:rsidRPr="009122A2">
        <w:rPr>
          <w:sz w:val="28"/>
          <w:szCs w:val="28"/>
        </w:rPr>
        <w:tab/>
      </w:r>
      <w:r w:rsidRPr="009122A2">
        <w:rPr>
          <w:sz w:val="28"/>
          <w:szCs w:val="28"/>
        </w:rPr>
        <w:tab/>
      </w:r>
      <w:r w:rsidRPr="009122A2">
        <w:rPr>
          <w:sz w:val="28"/>
          <w:szCs w:val="28"/>
        </w:rPr>
        <w:tab/>
        <w:t>(1.30)</w:t>
      </w: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left="3540" w:firstLine="708"/>
        <w:textAlignment w:val="baseline"/>
        <w:rPr>
          <w:sz w:val="28"/>
          <w:szCs w:val="28"/>
        </w:rPr>
      </w:pP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sub>
        </m:sSub>
      </m:oMath>
      <w:r w:rsidRPr="009122A2">
        <w:rPr>
          <w:sz w:val="28"/>
          <w:szCs w:val="28"/>
        </w:rPr>
        <w:t xml:space="preserve"> - </w:t>
      </w:r>
      <w:r w:rsidRPr="009122A2">
        <w:rPr>
          <w:sz w:val="28"/>
          <w:szCs w:val="28"/>
          <w:highlight w:val="white"/>
        </w:rPr>
        <w:t>робота, яка виконується газом при</w:t>
      </w:r>
      <w:r w:rsidRPr="009122A2">
        <w:rPr>
          <w:sz w:val="28"/>
          <w:szCs w:val="28"/>
        </w:rPr>
        <w:t xml:space="preserve"> постійному об’ємі, Дж/кг.</w:t>
      </w: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  <w:r w:rsidRPr="009122A2">
        <w:rPr>
          <w:sz w:val="28"/>
          <w:szCs w:val="28"/>
        </w:rPr>
        <w:t>При розширенні газу не вся робота може бути корисно використана. Частина її, через збільшення об'єму газу, повинна бути витрачена на витіснення середовища, тиск якого змінюється. Корисна робота (робота, яку маємо):</w:t>
      </w: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567"/>
        <w:textAlignment w:val="baseline"/>
        <w:rPr>
          <w:sz w:val="28"/>
          <w:szCs w:val="28"/>
        </w:rPr>
      </w:pPr>
    </w:p>
    <w:p w:rsidR="009122A2" w:rsidRPr="009122A2" w:rsidRDefault="009122A2" w:rsidP="009122A2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left="3540" w:firstLine="708"/>
        <w:textAlignment w:val="baseline"/>
        <w:rPr>
          <w:sz w:val="28"/>
          <w:szCs w:val="28"/>
        </w:rPr>
      </w:pPr>
      <m:oMath>
        <m:sSup>
          <m:sSupPr>
            <m:ctrlPr>
              <w:rPr>
                <w:rFonts w:asci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/>
                <w:sz w:val="28"/>
                <w:szCs w:val="28"/>
              </w:rPr>
              <m:t>'</m:t>
            </m:r>
          </m:sup>
        </m:sSup>
        <m:r>
          <w:rPr>
            <w:rFonts w:ascii="Cambria Math"/>
            <w:sz w:val="28"/>
            <w:szCs w:val="28"/>
          </w:rPr>
          <m:t>=</m:t>
        </m:r>
        <m:r>
          <w:rPr>
            <w:rFonts w:ascii="Cambria Math"/>
            <w:sz w:val="28"/>
            <w:szCs w:val="28"/>
          </w:rPr>
          <m:t>-</m:t>
        </m:r>
        <m:nary>
          <m:naryPr>
            <m:limLoc m:val="undOvr"/>
            <m:ctrlPr>
              <w:rPr>
                <w:rFonts w:ascii="Cambria Math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  <w:sz w:val="28"/>
                <w:szCs w:val="28"/>
              </w:rPr>
              <m:t>vdp</m:t>
            </m:r>
          </m:e>
        </m:nary>
      </m:oMath>
      <w:r w:rsidRPr="009122A2">
        <w:rPr>
          <w:sz w:val="28"/>
          <w:szCs w:val="28"/>
        </w:rPr>
        <w:t xml:space="preserve"> </w:t>
      </w:r>
      <w:r w:rsidRPr="009122A2">
        <w:rPr>
          <w:sz w:val="28"/>
          <w:szCs w:val="28"/>
        </w:rPr>
        <w:tab/>
      </w:r>
      <w:r w:rsidRPr="009122A2">
        <w:rPr>
          <w:sz w:val="28"/>
          <w:szCs w:val="28"/>
        </w:rPr>
        <w:tab/>
      </w:r>
      <w:r w:rsidRPr="009122A2">
        <w:rPr>
          <w:sz w:val="28"/>
          <w:szCs w:val="28"/>
        </w:rPr>
        <w:tab/>
        <w:t>(1.31)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На рисунку 1.5 зображений процес розширення газу від стану 1 до стану 2. Робота газу відповідає площі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V</w:t>
      </w:r>
      <w:r w:rsidRPr="009122A2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1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-1-2-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V</w:t>
      </w:r>
      <w:r w:rsidRPr="009122A2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Корисна робота відповідає площі 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р</w:t>
      </w:r>
      <w:r w:rsidRPr="009122A2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1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-1-2-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р</w:t>
      </w:r>
      <w:r w:rsidRPr="009122A2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У цьому випадку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i/>
            <w:sz w:val="28"/>
            <w:szCs w:val="28"/>
          </w:rPr>
          <w:sym w:font="Symbol" w:char="003E"/>
        </m:r>
        <m:r>
          <w:rPr>
            <w:rFonts w:ascii="Cambria Math" w:hAnsi="Times New Roman" w:cs="Times New Roman"/>
            <w:sz w:val="28"/>
            <w:szCs w:val="28"/>
          </w:rPr>
          <m:t xml:space="preserve"> 0</m:t>
        </m:r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Якщо процес буде йти у зворотному напрямку – від точки 2 до точки 1, тобто буде здійснене стиснення газу, отримаємо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&lt; 0</m:t>
        </m:r>
      </m:oMath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Це означає, що корисна робота газом не чиниться, а, навпаки, до газу докладається робота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[4].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highlight w:val="white"/>
        </w:rPr>
      </w:pPr>
      <w:proofErr w:type="gramStart"/>
      <w:r w:rsidRPr="009122A2">
        <w:rPr>
          <w:rFonts w:ascii="Times New Roman" w:hAnsi="Times New Roman" w:cs="Times New Roman"/>
          <w:i/>
          <w:sz w:val="28"/>
          <w:szCs w:val="28"/>
          <w:highlight w:val="white"/>
          <w:lang w:val="en-US"/>
        </w:rPr>
        <w:lastRenderedPageBreak/>
        <w:t>p</w:t>
      </w:r>
      <w:proofErr w:type="gramEnd"/>
    </w:p>
    <w:p w:rsidR="009122A2" w:rsidRPr="00FC65F8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i/>
          <w:sz w:val="36"/>
          <w:szCs w:val="36"/>
          <w:highlight w:val="white"/>
        </w:rPr>
      </w:pPr>
      <w:r>
        <w:rPr>
          <w:noProof/>
        </w:rPr>
        <w:drawing>
          <wp:inline distT="0" distB="0" distL="0" distR="0">
            <wp:extent cx="3535680" cy="2796540"/>
            <wp:effectExtent l="1905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i/>
          <w:sz w:val="36"/>
          <w:szCs w:val="36"/>
          <w:lang w:val="en-US"/>
        </w:rPr>
        <w:t>v</w:t>
      </w:r>
      <w:proofErr w:type="gramEnd"/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Рисунок 1.5 – </w:t>
      </w:r>
      <w:r w:rsidRPr="009122A2">
        <w:rPr>
          <w:rFonts w:ascii="Times New Roman" w:hAnsi="Times New Roman" w:cs="Times New Roman"/>
          <w:sz w:val="28"/>
          <w:szCs w:val="28"/>
          <w:highlight w:val="white"/>
        </w:rPr>
        <w:t xml:space="preserve"> Д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 визначення роботи газу</w:t>
      </w:r>
    </w:p>
    <w:p w:rsidR="009122A2" w:rsidRPr="00765AD3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1.1.8 Теплоємність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>Під питомою теплоємністю розуміють кількість теплоти, яку потрібно додати або відняти від одиниці речовини (кг, м</w:t>
      </w:r>
      <w:r w:rsidRPr="009122A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кмоль), щоб змінити її температуру на 1К: </w:t>
      </w:r>
      <w:r w:rsidRPr="009122A2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1020" w:dyaOrig="680">
          <v:shape id="_x0000_i1031" type="#_x0000_t75" style="width:50.7pt;height:33.8pt" o:ole="">
            <v:imagedata r:id="rId22" o:title=""/>
          </v:shape>
          <o:OLEObject Type="Embed" ProgID="Equation.3" ShapeID="_x0000_i1031" DrawAspect="Content" ObjectID="_1688450122" r:id="rId23"/>
        </w:objec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[4].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/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∂q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∂T</m:t>
                    </m:r>
                  </m:den>
                </m:f>
              </m:e>
            </m:d>
          </m:e>
          <m:sub/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 xml:space="preserve">. </m:t>
        </m:r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Якщо теплоємність відносять до </w:t>
      </w:r>
      <w:smartTag w:uri="urn:schemas-microsoft-com:office:smarttags" w:element="metricconverter">
        <w:smartTagPr>
          <w:attr w:name="ProductID" w:val="1 кг"/>
        </w:smartTagPr>
        <w:r w:rsidRPr="009122A2">
          <w:rPr>
            <w:rFonts w:ascii="Times New Roman" w:hAnsi="Times New Roman" w:cs="Times New Roman"/>
            <w:sz w:val="28"/>
            <w:szCs w:val="28"/>
            <w:lang w:val="uk-UA"/>
          </w:rPr>
          <w:t>1 кг</w:t>
        </w:r>
      </w:smartTag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то це масова теплоємність,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С (додаток Б, В)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, до 1 молю (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киломолю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) – молярна,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μ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до </w:t>
      </w:r>
      <w:smartTag w:uri="urn:schemas-microsoft-com:office:smarttags" w:element="metricconverter">
        <w:smartTagPr>
          <w:attr w:name="ProductID" w:val="1 м3"/>
        </w:smartTagPr>
        <w:r w:rsidRPr="009122A2">
          <w:rPr>
            <w:rFonts w:ascii="Times New Roman" w:hAnsi="Times New Roman" w:cs="Times New Roman"/>
            <w:sz w:val="28"/>
            <w:szCs w:val="28"/>
            <w:lang w:val="uk-UA" w:eastAsia="uk-UA"/>
          </w:rPr>
          <w:t>1 м</w:t>
        </w:r>
        <w:r w:rsidRPr="009122A2">
          <w:rPr>
            <w:rFonts w:ascii="Times New Roman" w:hAnsi="Times New Roman" w:cs="Times New Roman"/>
            <w:sz w:val="28"/>
            <w:szCs w:val="28"/>
            <w:vertAlign w:val="superscript"/>
            <w:lang w:val="uk-UA" w:eastAsia="uk-UA"/>
          </w:rPr>
          <w:t>3</w:t>
        </w:r>
      </w:smartTag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об’ємна,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С' (додаток Г)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:rsidR="009122A2" w:rsidRPr="009122A2" w:rsidRDefault="009122A2" w:rsidP="009122A2">
      <w:pPr>
        <w:widowControl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μ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Сμ;   С'= Сρ= 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μ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/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22,4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  <w:t>(1.32)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Для ідеальних газів, і в більшості випадків для реальних, теплоємність з підвищенням температури зростає. Кількість теплоти, переданої </w:t>
      </w:r>
      <w:smartTag w:uri="urn:schemas-microsoft-com:office:smarttags" w:element="metricconverter">
        <w:smartTagPr>
          <w:attr w:name="ProductID" w:val="1 кг"/>
        </w:smartTagPr>
        <w:r w:rsidRPr="009122A2">
          <w:rPr>
            <w:rFonts w:ascii="Times New Roman" w:hAnsi="Times New Roman" w:cs="Times New Roman"/>
            <w:sz w:val="28"/>
            <w:szCs w:val="28"/>
            <w:lang w:val="uk-UA"/>
          </w:rPr>
          <w:t>1 кг</w:t>
        </w:r>
      </w:smartTag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тіла, Дж: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r>
          <w:rPr>
            <w:rFonts w:ascii="Cambria Math" w:hAnsi="Times New Roman" w:cs="Times New Roman"/>
            <w:sz w:val="28"/>
            <w:szCs w:val="28"/>
            <w:lang w:eastAsia="uk-UA"/>
          </w:rPr>
          <w:lastRenderedPageBreak/>
          <m:t xml:space="preserve">                       </m:t>
        </m:r>
        <m:r>
          <w:rPr>
            <w:rFonts w:ascii="Cambria Math" w:hAnsi="Cambria Math" w:cs="Times New Roman"/>
            <w:sz w:val="28"/>
            <w:szCs w:val="28"/>
            <w:lang w:eastAsia="uk-UA"/>
          </w:rPr>
          <m:t>q</m:t>
        </m:r>
        <m:r>
          <w:rPr>
            <w:rFonts w:ascii="Cambria Math" w:hAnsi="Times New Roman" w:cs="Times New Roman"/>
            <w:sz w:val="28"/>
            <w:szCs w:val="28"/>
            <w:lang w:eastAsia="uk-UA"/>
          </w:rPr>
          <m:t>=</m:t>
        </m:r>
        <m:nary>
          <m:naryPr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eastAsia="uk-UA"/>
              </w:rPr>
            </m:ctrlPr>
          </m:naryPr>
          <m: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eastAsia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uk-UA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eastAsia="uk-UA"/>
                  </w:rPr>
                  <m:t>2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eastAsia="uk-UA"/>
              </w:rPr>
              <m:t>С</m:t>
            </m:r>
            <m:r>
              <w:rPr>
                <w:rFonts w:ascii="Cambria Math" w:hAnsi="Cambria Math" w:cs="Times New Roman"/>
                <w:sz w:val="28"/>
                <w:szCs w:val="28"/>
                <w:lang w:eastAsia="uk-UA"/>
              </w:rPr>
              <m:t>dt</m:t>
            </m:r>
          </m:e>
        </m:nary>
      </m:oMath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  <w:t>(1.33)</w:t>
      </w:r>
    </w:p>
    <w:p w:rsidR="009122A2" w:rsidRPr="009122A2" w:rsidRDefault="009122A2" w:rsidP="009122A2">
      <w:pPr>
        <w:widowControl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Якщо взяти середню теплоємність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m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в інтервалі температур 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t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, отримаємо: 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q =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C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m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t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2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t</w:t>
      </w:r>
      <w:r w:rsidRPr="009122A2">
        <w:rPr>
          <w:rFonts w:ascii="Times New Roman" w:hAnsi="Times New Roman" w:cs="Times New Roman"/>
          <w:sz w:val="28"/>
          <w:szCs w:val="28"/>
          <w:vertAlign w:val="subscript"/>
          <w:lang w:val="uk-UA" w:eastAsia="uk-UA"/>
        </w:rPr>
        <w:t>1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).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(1.34)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Індекс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m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часто опускають. Для газів теплоємність залежить від умов процесу нагрівання або охолодження. Найчастіше вживають теплоємність при постійному об'ємі (ізохорний процес) –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v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додаток Б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) і при постійному тиску (ізобарний процес) -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122A2">
        <w:rPr>
          <w:rFonts w:ascii="Times New Roman" w:hAnsi="Times New Roman" w:cs="Times New Roman"/>
          <w:i/>
          <w:sz w:val="28"/>
          <w:szCs w:val="28"/>
          <w:lang w:val="uk-UA"/>
        </w:rPr>
        <w:t>додаток В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∂q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(1.35)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 xml:space="preserve">       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∂q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∂T</m:t>
                    </m:r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b>
        </m:sSub>
      </m:oMath>
      <w:r w:rsidRPr="009122A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(1.36)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Зв'язок між цими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теплоємностями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 xml:space="preserve"> задається рівнянням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/>
        </w:rPr>
        <w:t>Майєра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122A2" w:rsidRPr="009122A2" w:rsidRDefault="009122A2" w:rsidP="009122A2">
      <w:pPr>
        <w:widowControl w:val="0"/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-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R, 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(1.37)</w:t>
      </w:r>
    </w:p>
    <w:p w:rsidR="009122A2" w:rsidRPr="009122A2" w:rsidRDefault="009122A2" w:rsidP="009122A2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22A2" w:rsidRPr="009122A2" w:rsidRDefault="009122A2" w:rsidP="009122A2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або, для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>киломолю</w:t>
      </w:r>
      <w:proofErr w:type="spellEnd"/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газу:</w:t>
      </w:r>
    </w:p>
    <w:p w:rsidR="009122A2" w:rsidRPr="009122A2" w:rsidRDefault="009122A2" w:rsidP="009122A2">
      <w:pPr>
        <w:widowControl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122A2" w:rsidRPr="009122A2" w:rsidRDefault="009122A2" w:rsidP="009122A2">
      <w:pPr>
        <w:widowControl w:val="0"/>
        <w:spacing w:line="360" w:lineRule="auto"/>
        <w:ind w:left="354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lastRenderedPageBreak/>
        <w:t>μ(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-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)</w:t>
      </w:r>
      <w:r w:rsidRPr="009122A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=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рμ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- </w:t>
      </w:r>
      <w:proofErr w:type="spellStart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С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vμ</w:t>
      </w:r>
      <w:proofErr w:type="spellEnd"/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 = R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>μ</w:t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9122A2">
        <w:rPr>
          <w:rFonts w:ascii="Times New Roman" w:hAnsi="Times New Roman" w:cs="Times New Roman"/>
          <w:i/>
          <w:sz w:val="28"/>
          <w:szCs w:val="28"/>
          <w:vertAlign w:val="subscript"/>
          <w:lang w:val="uk-UA" w:eastAsia="uk-UA"/>
        </w:rPr>
        <w:tab/>
      </w:r>
      <w:r w:rsidRPr="009122A2">
        <w:rPr>
          <w:rFonts w:ascii="Times New Roman" w:hAnsi="Times New Roman" w:cs="Times New Roman"/>
          <w:i/>
          <w:sz w:val="28"/>
          <w:szCs w:val="28"/>
          <w:lang w:val="uk-UA" w:eastAsia="uk-UA"/>
        </w:rPr>
        <w:tab/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(1.38)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Відношення </w:t>
      </w:r>
      <w:proofErr w:type="spellStart"/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теплоємностей</w:t>
      </w:r>
      <w:proofErr w:type="spellEnd"/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називають </w:t>
      </w:r>
      <w:r w:rsidRPr="009122A2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показником адіабати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9122A2">
        <w:rPr>
          <w:rFonts w:ascii="Times New Roman" w:hAnsi="Times New Roman" w:cs="Times New Roman"/>
          <w:b/>
          <w:i/>
          <w:iCs/>
          <w:sz w:val="28"/>
          <w:szCs w:val="28"/>
          <w:highlight w:val="white"/>
          <w:lang w:val="uk-UA"/>
        </w:rPr>
        <w:t>k</w:t>
      </w:r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</w:t>
      </w:r>
      <w:proofErr w:type="spellStart"/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р</w:t>
      </w:r>
      <w:proofErr w:type="spellEnd"/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/ </w:t>
      </w:r>
      <w:proofErr w:type="spellStart"/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9122A2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v</w:t>
      </w:r>
      <w:proofErr w:type="spellEnd"/>
      <w:r w:rsidRPr="009122A2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воно дорівнює для одноатомного ідеального газу 1,66, для двохатомного 1,4, для трьохатомного або багатоатомного 1,33. </w:t>
      </w:r>
      <w:r w:rsidRPr="009122A2">
        <w:rPr>
          <w:rFonts w:ascii="Times New Roman" w:hAnsi="Times New Roman" w:cs="Times New Roman"/>
          <w:sz w:val="28"/>
          <w:szCs w:val="28"/>
          <w:lang w:val="uk-UA"/>
        </w:rPr>
        <w:t>[4]</w:t>
      </w:r>
    </w:p>
    <w:p w:rsidR="009122A2" w:rsidRPr="009122A2" w:rsidRDefault="009122A2" w:rsidP="009122A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D02947" w:rsidRPr="009122A2" w:rsidRDefault="00D02947">
      <w:pPr>
        <w:rPr>
          <w:rFonts w:ascii="Times New Roman" w:hAnsi="Times New Roman" w:cs="Times New Roman"/>
          <w:sz w:val="28"/>
          <w:szCs w:val="28"/>
        </w:rPr>
      </w:pPr>
    </w:p>
    <w:sectPr w:rsidR="00D02947" w:rsidRPr="0091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2A2"/>
    <w:rsid w:val="007B3BFC"/>
    <w:rsid w:val="009122A2"/>
    <w:rsid w:val="00D0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22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uk-UA"/>
    </w:rPr>
  </w:style>
  <w:style w:type="character" w:customStyle="1" w:styleId="a4">
    <w:name w:val="Основной текст_"/>
    <w:basedOn w:val="a0"/>
    <w:link w:val="2"/>
    <w:locked/>
    <w:rsid w:val="009122A2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9122A2"/>
    <w:pPr>
      <w:shd w:val="clear" w:color="auto" w:fill="FFFFFF"/>
      <w:spacing w:before="180" w:after="780" w:line="240" w:lineRule="atLeast"/>
      <w:jc w:val="both"/>
    </w:pPr>
    <w:rPr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1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yperlink" Target="http://ru.wikipedia.org/wiki/%D0%94%D0%B0%D0%B2%D0%BB%D0%B5%D0%BD%D0%B8%D0%B5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BE%D0%BB%D1%8C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90%D0%B1%D1%81%D0%BE%D0%BB%D1%8E%D1%82%D0%BD%D0%B0%D1%8F_%D1%82%D0%B5%D0%BC%D0%BF%D0%B5%D1%80%D0%B0%D1%82%D1%83%D1%80%D0%B0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hyperlink" Target="http://ru.wikipedia.org/wiki/%D0%94%D0%B0%D0%B2%D0%BB%D0%B5%D0%BD%D0%B8%D0%B5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1699</Words>
  <Characters>9689</Characters>
  <Application>Microsoft Office Word</Application>
  <DocSecurity>0</DocSecurity>
  <Lines>80</Lines>
  <Paragraphs>22</Paragraphs>
  <ScaleCrop>false</ScaleCrop>
  <Company>USN Team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2021-07-22T06:04:00Z</dcterms:created>
  <dcterms:modified xsi:type="dcterms:W3CDTF">2021-07-22T06:09:00Z</dcterms:modified>
</cp:coreProperties>
</file>