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Реальні гази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Cs/>
          <w:sz w:val="24"/>
          <w:szCs w:val="24"/>
          <w:lang w:val="uk-UA"/>
        </w:rPr>
        <w:t>Теоретичні матеріали, необхідні для вирішення задач п.2.3, наведено у п. 1.1.5 – п.1.1.7 даного навчального посібника.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3.1.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Для повітря коефіцієнти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складають: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a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=1,3078·10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6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Нм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/кмоль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b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= 0,114 м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/кмоль. Розрахувати мольний об’єм повітря за рівнянням стану ідеального газу і за рівнянням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, якщо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p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=100кПа,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= 273 К. Знайти відхилення [8].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Рішення.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З рівняння (1.10) знаходимо: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4pt;height:38.4pt" o:ole="">
            <v:imagedata r:id="rId4" o:title=""/>
          </v:shape>
          <o:OLEObject Type="Embed" ProgID="Equation.3" ShapeID="_x0000_i1025" DrawAspect="Content" ObjectID="_1688459225" r:id="rId5"/>
        </w:objec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position w:val="-24"/>
          <w:sz w:val="24"/>
          <w:szCs w:val="24"/>
          <w:lang w:val="uk-UA"/>
        </w:rPr>
        <w:object w:dxaOrig="2260" w:dyaOrig="620">
          <v:shape id="_x0000_i1026" type="#_x0000_t75" style="width:119.4pt;height:33pt" o:ole="">
            <v:imagedata r:id="rId6" o:title=""/>
          </v:shape>
          <o:OLEObject Type="Embed" ProgID="Equation.3" ShapeID="_x0000_i1026" DrawAspect="Content" ObjectID="_1688459226" r:id="rId7"/>
        </w:objec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/кмоль.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Підставляємо у рівняння (1.22) значення коефіцієнтів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a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b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, а у знаменник в перших дужках – знайдене значення </w:t>
      </w:r>
      <w:r w:rsidRPr="00D257B5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00" w:dyaOrig="360">
          <v:shape id="_x0000_i1027" type="#_x0000_t75" style="width:15pt;height:18pt" o:ole="">
            <v:imagedata r:id="rId8" o:title=""/>
          </v:shape>
          <o:OLEObject Type="Embed" ProgID="Equation.3" ShapeID="_x0000_i1027" DrawAspect="Content" ObjectID="_1688459227" r:id="rId9"/>
        </w:objec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position w:val="-32"/>
          <w:sz w:val="24"/>
          <w:szCs w:val="24"/>
          <w:lang w:val="uk-UA"/>
        </w:rPr>
        <w:object w:dxaOrig="4660" w:dyaOrig="760">
          <v:shape id="_x0000_i1028" type="#_x0000_t75" style="width:252.6pt;height:41.4pt" o:ole="">
            <v:imagedata r:id="rId10" o:title=""/>
          </v:shape>
          <o:OLEObject Type="Embed" ProgID="Equation.3" ShapeID="_x0000_i1028" DrawAspect="Content" ObjectID="_1688459228" r:id="rId11"/>
        </w:objec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Отримаємо: </w:t>
      </w:r>
      <w:r w:rsidRPr="00D257B5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00" w:dyaOrig="360">
          <v:shape id="_x0000_i1029" type="#_x0000_t75" style="width:18pt;height:22.2pt" o:ole="">
            <v:imagedata r:id="rId12" o:title=""/>
          </v:shape>
          <o:OLEObject Type="Embed" ProgID="Equation.3" ShapeID="_x0000_i1029" DrawAspect="Content" ObjectID="_1688459229" r:id="rId13"/>
        </w:objec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=22,25 м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/кмоль. Після другого наближення знаходимо: </w:t>
      </w:r>
      <w:r w:rsidRPr="00D257B5">
        <w:rPr>
          <w:rFonts w:ascii="Times New Roman" w:hAnsi="Times New Roman" w:cs="Times New Roman"/>
          <w:position w:val="-12"/>
          <w:sz w:val="24"/>
          <w:szCs w:val="24"/>
          <w:lang w:val="uk-UA"/>
        </w:rPr>
        <w:object w:dxaOrig="300" w:dyaOrig="360">
          <v:shape id="_x0000_i1030" type="#_x0000_t75" style="width:15pt;height:18pt" o:ole="">
            <v:imagedata r:id="rId14" o:title=""/>
          </v:shape>
          <o:OLEObject Type="Embed" ProgID="Equation.3" ShapeID="_x0000_i1030" DrawAspect="Content" ObjectID="_1688459230" r:id="rId15"/>
        </w:objec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=22,23 м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/кмоль. Відхилення: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position w:val="-28"/>
          <w:sz w:val="24"/>
          <w:szCs w:val="24"/>
          <w:lang w:val="uk-UA"/>
        </w:rPr>
        <w:object w:dxaOrig="3040" w:dyaOrig="660">
          <v:shape id="_x0000_i1031" type="#_x0000_t75" style="width:166.8pt;height:36.6pt" o:ole="">
            <v:imagedata r:id="rId16" o:title=""/>
          </v:shape>
          <o:OLEObject Type="Embed" ProgID="Equation.3" ShapeID="_x0000_i1031" DrawAspect="Content" ObjectID="_1688459231" r:id="rId17"/>
        </w:objec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3.1.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Для азоту коефіцієнти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складають: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a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= 0,135·10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6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Нм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4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/кмоль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b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= 0,0386 м</w:t>
      </w:r>
      <w:r w:rsidRPr="00D257B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/кмоль. Розрахувати мольний об’єм азоту за рівнянням стану ідеального газу і за рівнянням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для умов заданих в табл. 2.11. Знайти відхилення.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3.2.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Для газу в табл. 2.12 задані коефіцієнти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. Розрахувати мольний об’єм газу за рівнянням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p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= 80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T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=200 К.  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Таблиця 2.11 – Вихідні данні для задачі 3.1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8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P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кПа</w:t>
            </w:r>
            <w:proofErr w:type="spellEnd"/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T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256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244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234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</w:t>
            </w:r>
          </w:p>
        </w:tc>
      </w:tr>
    </w:tbl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Таблиця 2.12 – Вихідні данні для задачі 3.2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831" w:type="dxa"/>
        <w:jc w:val="center"/>
        <w:tblInd w:w="108" w:type="dxa"/>
        <w:tblLayout w:type="fixed"/>
        <w:tblLook w:val="0000"/>
      </w:tblPr>
      <w:tblGrid>
        <w:gridCol w:w="1236"/>
        <w:gridCol w:w="1018"/>
        <w:gridCol w:w="896"/>
        <w:gridCol w:w="896"/>
        <w:gridCol w:w="853"/>
        <w:gridCol w:w="853"/>
        <w:gridCol w:w="853"/>
        <w:gridCol w:w="667"/>
        <w:gridCol w:w="853"/>
        <w:gridCol w:w="853"/>
        <w:gridCol w:w="853"/>
      </w:tblGrid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а·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0,1344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0,0245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0,1358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0,208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1,955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0,543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0,805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1,33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0,909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1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b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0,0322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0,0267</w:t>
            </w:r>
          </w:p>
        </w:tc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0,0317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0,017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0,127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0,064</w:t>
            </w:r>
          </w:p>
        </w:tc>
        <w:tc>
          <w:tcPr>
            <w:tcW w:w="6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0,11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0,106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0,098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0,072</w:t>
            </w:r>
          </w:p>
        </w:tc>
      </w:tr>
    </w:tbl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3.3.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Розрахувати коефіцієнт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в рівнянні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для заданих умов в табл. 2.13. Коефіцієнт </w:t>
      </w: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>b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взяти з умов задачі 3.2.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Таблиця 2.13 – Вихідні данні для задачі 3.3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97" w:type="dxa"/>
        <w:tblInd w:w="108" w:type="dxa"/>
        <w:tblLayout w:type="fixed"/>
        <w:tblLook w:val="0000"/>
      </w:tblPr>
      <w:tblGrid>
        <w:gridCol w:w="1980"/>
        <w:gridCol w:w="720"/>
        <w:gridCol w:w="817"/>
        <w:gridCol w:w="953"/>
        <w:gridCol w:w="750"/>
        <w:gridCol w:w="817"/>
        <w:gridCol w:w="803"/>
        <w:gridCol w:w="817"/>
        <w:gridCol w:w="816"/>
        <w:gridCol w:w="707"/>
        <w:gridCol w:w="817"/>
      </w:tblGrid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P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кПа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T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274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265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305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313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position w:val="-12"/>
                <w:sz w:val="24"/>
                <w:szCs w:val="24"/>
                <w:lang w:val="uk-UA"/>
              </w:rPr>
              <w:object w:dxaOrig="300" w:dyaOrig="360">
                <v:shape id="_x0000_i1032" type="#_x0000_t75" style="width:18pt;height:22.2pt" o:ole="">
                  <v:imagedata r:id="rId18" o:title=""/>
                </v:shape>
                <o:OLEObject Type="Embed" ProgID="Equation.3" ShapeID="_x0000_i1032" DrawAspect="Content" ObjectID="_1688459232" r:id="rId19"/>
              </w:objec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/кмоль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21,3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28,1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25,14</w:t>
            </w:r>
          </w:p>
        </w:tc>
        <w:tc>
          <w:tcPr>
            <w:tcW w:w="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19,9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5" w:right="-9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18,65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26,1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25,5</w:t>
            </w:r>
          </w:p>
        </w:tc>
      </w:tr>
    </w:tbl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3.4.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Знайти відхилення мольного об’єму заданого газу (див. табл. 2.14), розрахованого за рівнянням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Ван-дер-Ваальса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від ідеального за нормальних умов.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Таблиця 2.14 – Вихідні данні для задачі 3.4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562"/>
        <w:gridCol w:w="2576"/>
        <w:gridCol w:w="1560"/>
        <w:gridCol w:w="3029"/>
      </w:tblGrid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Газ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Кисень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Аргон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Неон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Водяна пара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Оксид вуглецю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Водень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Метан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Гелій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Двооксид вуглецю</w:t>
            </w:r>
          </w:p>
        </w:tc>
      </w:tr>
    </w:tbl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lastRenderedPageBreak/>
        <w:t>2.4 Практичне заняття</w:t>
      </w: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</w:t>
      </w:r>
      <w:r w:rsidRPr="00D257B5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4. </w:t>
      </w: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Теплоємність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Cs/>
          <w:sz w:val="24"/>
          <w:szCs w:val="24"/>
          <w:lang w:val="uk-UA"/>
        </w:rPr>
        <w:t>Теоретичні матеріали, необхідні для вирішення задач п.2.4, наведено у п.1.1.8 – п.1.1.11 даного навчального посібника.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Приклад 4.1.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Ентальпія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азоту при нагріві при постійному тиску з 20 до 60°С збільшилася на 41,5 кДж/кг. Знайти масову теплоємність азоту при постійному тиску та при постійному об’ємі [8].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Рішення.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Теплоємність при постійному тиску з рівняння (1.63):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>C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p</w:t>
      </w:r>
      <w:proofErr w:type="spellEnd"/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= (i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i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>) / (t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2</w:t>
      </w:r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– t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1</w:t>
      </w:r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) = 41,5/(60 – 20) = 1,038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кДж/кгК.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Знайдемо газову сталу для азоту, враховуючі його молекулярну масу (рівняння 1.19):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i/>
          <w:sz w:val="24"/>
          <w:szCs w:val="24"/>
          <w:lang w:val="uk-UA"/>
        </w:rPr>
        <w:t>R= R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μ</w:t>
      </w:r>
      <w:r w:rsidRPr="00D257B5">
        <w:rPr>
          <w:rFonts w:ascii="Times New Roman" w:hAnsi="Times New Roman" w:cs="Times New Roman"/>
          <w:i/>
          <w:sz w:val="24"/>
          <w:szCs w:val="24"/>
          <w:lang w:val="uk-UA"/>
        </w:rPr>
        <w:t>/μ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= 8314/28 =297 Дж/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кмольК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= 0,297 кДж/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кмольК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З рівняння (1.37) маємо: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>С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v</w:t>
      </w:r>
      <w:proofErr w:type="spellEnd"/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 xml:space="preserve"> = </w:t>
      </w:r>
      <w:proofErr w:type="spellStart"/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>С</w:t>
      </w:r>
      <w:r w:rsidRPr="00D257B5">
        <w:rPr>
          <w:rFonts w:ascii="Times New Roman" w:hAnsi="Times New Roman" w:cs="Times New Roman"/>
          <w:i/>
          <w:sz w:val="24"/>
          <w:szCs w:val="24"/>
          <w:vertAlign w:val="subscript"/>
          <w:lang w:val="uk-UA" w:eastAsia="uk-UA"/>
        </w:rPr>
        <w:t>р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D257B5">
        <w:rPr>
          <w:rFonts w:ascii="Times New Roman" w:hAnsi="Times New Roman" w:cs="Times New Roman"/>
          <w:i/>
          <w:sz w:val="24"/>
          <w:szCs w:val="24"/>
          <w:lang w:val="uk-UA" w:eastAsia="uk-UA"/>
        </w:rPr>
        <w:t>R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= 1,038 – 0,297 = 0,741 кДж/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кмольК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4.1.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Ентальпія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кисню при нагріві при постійному об’єму з 10 до 70°С збільшилася на 39 кДж/кг. Знайти масову теплоємність кисню при постійному тиску і при постійному об’ємі та об’ємну теплоємність при постійному тиску.</w:t>
      </w:r>
    </w:p>
    <w:p w:rsidR="00D257B5" w:rsidRPr="00D257B5" w:rsidRDefault="00D257B5" w:rsidP="00D257B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4.2.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За умов </w:t>
      </w:r>
      <w:r w:rsidRPr="00D257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задачі </w:t>
      </w: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>2.5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знайти теплоємності суміші при постійному тиску і постійному об’ємі.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4.3.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Для заданих умов в табл. 2.15 знайти </w:t>
      </w:r>
      <w:proofErr w:type="spellStart"/>
      <w:r w:rsidRPr="00D257B5">
        <w:rPr>
          <w:rFonts w:ascii="Times New Roman" w:hAnsi="Times New Roman" w:cs="Times New Roman"/>
          <w:sz w:val="24"/>
          <w:szCs w:val="24"/>
          <w:lang w:val="uk-UA"/>
        </w:rPr>
        <w:t>ентальпію</w:t>
      </w:r>
      <w:proofErr w:type="spellEnd"/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 газу та його внутрішню енергію.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Таблиця 2.15 – Вихідні данні для задачі 4.3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440"/>
        <w:gridCol w:w="3240"/>
        <w:gridCol w:w="2033"/>
        <w:gridCol w:w="1854"/>
      </w:tblGrid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р</w:t>
            </w: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кПа</w:t>
            </w:r>
            <w:proofErr w:type="spellEnd"/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</w:t>
            </w:r>
            <w:r w:rsidRPr="00D257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ºС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Кисень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Двооксид вуглецю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Повітря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Оксид вуглецю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Кисень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Двооксид вуглецю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Повітря 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Оксид вуглецю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</w:t>
            </w:r>
          </w:p>
        </w:tc>
      </w:tr>
    </w:tbl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4.4.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>Знайти внутрішню енергію газу для заданих умов в табл. 2.16.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Таблиця 2.16 – Вихідні данні для задачі 4.4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421"/>
        <w:gridCol w:w="636"/>
        <w:gridCol w:w="636"/>
        <w:gridCol w:w="706"/>
        <w:gridCol w:w="706"/>
        <w:gridCol w:w="706"/>
        <w:gridCol w:w="706"/>
        <w:gridCol w:w="706"/>
        <w:gridCol w:w="706"/>
        <w:gridCol w:w="636"/>
        <w:gridCol w:w="706"/>
      </w:tblGrid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P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кПа</w:t>
            </w:r>
            <w:proofErr w:type="spellEnd"/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v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3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/кг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1,78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3,06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кДж/кг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</w:tr>
    </w:tbl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Задача 4.5. </w:t>
      </w:r>
      <w:r w:rsidRPr="00D257B5">
        <w:rPr>
          <w:rFonts w:ascii="Times New Roman" w:hAnsi="Times New Roman" w:cs="Times New Roman"/>
          <w:sz w:val="24"/>
          <w:szCs w:val="24"/>
          <w:lang w:val="uk-UA"/>
        </w:rPr>
        <w:t xml:space="preserve">Для заданого газу (див. табл. 2.17) визначити показник адіабати за допомогою додатків 3,4 для температур 100; 200; 300; 400; 500 ºС. Знайти відхилення від теоретичного значення. Як воно змінюється з ростом температури? 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57B5">
        <w:rPr>
          <w:rFonts w:ascii="Times New Roman" w:hAnsi="Times New Roman" w:cs="Times New Roman"/>
          <w:sz w:val="24"/>
          <w:szCs w:val="24"/>
          <w:lang w:val="uk-UA"/>
        </w:rPr>
        <w:t>Таблиця 2.17 – Вихідні данні для задачі 4.5</w:t>
      </w:r>
    </w:p>
    <w:p w:rsidR="00D257B5" w:rsidRPr="00D257B5" w:rsidRDefault="00D257B5" w:rsidP="00D257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382"/>
        <w:gridCol w:w="1490"/>
        <w:gridCol w:w="1440"/>
        <w:gridCol w:w="1263"/>
        <w:gridCol w:w="1430"/>
        <w:gridCol w:w="1643"/>
      </w:tblGrid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1,2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3,4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5,6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7,8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9,10</w:t>
            </w:r>
          </w:p>
        </w:tc>
      </w:tr>
      <w:tr w:rsidR="00D257B5" w:rsidRPr="00D257B5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</w:t>
            </w:r>
          </w:p>
        </w:tc>
        <w:tc>
          <w:tcPr>
            <w:tcW w:w="1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Кисень</w:t>
            </w: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proofErr w:type="spellEnd"/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B5" w:rsidRPr="00D257B5" w:rsidRDefault="00D257B5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7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Повітря</w:t>
            </w:r>
          </w:p>
        </w:tc>
      </w:tr>
    </w:tbl>
    <w:p w:rsidR="001465C0" w:rsidRPr="00D257B5" w:rsidRDefault="001465C0">
      <w:pPr>
        <w:rPr>
          <w:rFonts w:ascii="Times New Roman" w:hAnsi="Times New Roman" w:cs="Times New Roman"/>
          <w:sz w:val="24"/>
          <w:szCs w:val="24"/>
        </w:rPr>
      </w:pPr>
    </w:p>
    <w:sectPr w:rsidR="001465C0" w:rsidRPr="00D2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7B5"/>
    <w:rsid w:val="001465C0"/>
    <w:rsid w:val="00D2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653</Words>
  <Characters>3727</Characters>
  <Application>Microsoft Office Word</Application>
  <DocSecurity>0</DocSecurity>
  <Lines>31</Lines>
  <Paragraphs>8</Paragraphs>
  <ScaleCrop>false</ScaleCrop>
  <Company>USN Team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2021-07-22T08:34:00Z</dcterms:created>
  <dcterms:modified xsi:type="dcterms:W3CDTF">2021-07-22T08:37:00Z</dcterms:modified>
</cp:coreProperties>
</file>