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9" w:rsidRPr="002908B9" w:rsidRDefault="002908B9" w:rsidP="002908B9">
      <w:pPr>
        <w:spacing w:line="360" w:lineRule="auto"/>
        <w:ind w:left="60" w:right="-6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Утилізація  доменних  шлаків</w:t>
      </w:r>
    </w:p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908B9" w:rsidRPr="002908B9" w:rsidRDefault="002908B9" w:rsidP="002908B9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Задача 10</w:t>
      </w:r>
    </w:p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модуль основності шлаку за заданим складом шихти. Вважати, що оксиди заліза на 2% відновлюються до 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sym w:font="Times New Roman" w:char="0046"/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uk-UA"/>
        </w:rPr>
        <w:t>еО</w:t>
      </w:r>
      <w:proofErr w:type="spellEnd"/>
      <w:r w:rsidRPr="002908B9">
        <w:rPr>
          <w:rFonts w:ascii="Times New Roman" w:hAnsi="Times New Roman" w:cs="Times New Roman"/>
          <w:sz w:val="24"/>
          <w:szCs w:val="24"/>
          <w:lang w:val="uk-UA"/>
        </w:rPr>
        <w:t>; двооксид кремнію відновлюється до кремнію на 30%; оксиди хрому і марганцю відновлюються на 25%. Інші оксиди цілком переходять у шлак.</w:t>
      </w:r>
    </w:p>
    <w:p w:rsidR="002908B9" w:rsidRPr="002908B9" w:rsidRDefault="002908B9" w:rsidP="002908B9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Визначити, скільки необхідно додати на </w:t>
      </w:r>
      <w:smartTag w:uri="urn:schemas-microsoft-com:office:smarttags" w:element="metricconverter">
        <w:smartTagPr>
          <w:attr w:name="ProductID" w:val="100 кг"/>
        </w:smartTagPr>
        <w:r w:rsidRPr="002908B9">
          <w:rPr>
            <w:rFonts w:ascii="Times New Roman" w:hAnsi="Times New Roman" w:cs="Times New Roman"/>
            <w:sz w:val="24"/>
            <w:szCs w:val="24"/>
            <w:lang w:val="uk-UA"/>
          </w:rPr>
          <w:t>100 кг</w:t>
        </w:r>
      </w:smartTag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шихти </w:t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uk-UA"/>
        </w:rPr>
        <w:t>СаО</w:t>
      </w:r>
      <w:proofErr w:type="spellEnd"/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(якщо модуль основності менше одиниці) чи 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sym w:font="Times New Roman" w:char="0053"/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sym w:font="Times New Roman" w:char="0069"/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(якщо </w:t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о</w:t>
      </w:r>
      <w:proofErr w:type="spellEnd"/>
      <w:r w:rsidRPr="002908B9">
        <w:rPr>
          <w:rFonts w:ascii="Times New Roman" w:hAnsi="Times New Roman" w:cs="Times New Roman"/>
          <w:sz w:val="24"/>
          <w:szCs w:val="24"/>
          <w:lang w:val="uk-UA"/>
        </w:rPr>
        <w:sym w:font="Times New Roman" w:char="003E"/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>1 ), щоб модуль основності шлаку  дорівнював одиниці.</w:t>
      </w:r>
    </w:p>
    <w:p w:rsidR="002908B9" w:rsidRPr="002908B9" w:rsidRDefault="002908B9" w:rsidP="002908B9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>Розрахувати процентний склад шлаку до і після добавки.</w:t>
      </w:r>
    </w:p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Склад шихти, %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6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6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7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E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72"/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6" w:type="dxa"/>
          </w:tcPr>
          <w:p w:rsidR="002908B9" w:rsidRPr="002908B9" w:rsidRDefault="002908B9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right="-33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Задача 11</w:t>
      </w:r>
    </w:p>
    <w:p w:rsidR="002908B9" w:rsidRPr="002908B9" w:rsidRDefault="002908B9" w:rsidP="002908B9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>У шлаку приведеного мінералогічного складу кремній, кальцій, магній і алюміній представлені силікатами й алюмосилікатами. Знайти модуль основності шлаку.</w:t>
      </w:r>
    </w:p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2908B9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uk-UA"/>
        </w:rPr>
        <w:t>клад</w:t>
      </w:r>
      <w:proofErr w:type="spellEnd"/>
      <w:r w:rsidRPr="002908B9">
        <w:rPr>
          <w:rFonts w:ascii="Times New Roman" w:hAnsi="Times New Roman" w:cs="Times New Roman"/>
          <w:sz w:val="24"/>
          <w:szCs w:val="24"/>
        </w:rPr>
        <w:t xml:space="preserve"> шлак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908B9">
        <w:rPr>
          <w:rFonts w:ascii="Times New Roman" w:hAnsi="Times New Roman" w:cs="Times New Roman"/>
          <w:sz w:val="24"/>
          <w:szCs w:val="24"/>
        </w:rPr>
        <w:t xml:space="preserve">, %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1170"/>
        <w:gridCol w:w="1080"/>
        <w:gridCol w:w="1080"/>
        <w:gridCol w:w="1530"/>
        <w:gridCol w:w="1170"/>
        <w:gridCol w:w="1620"/>
      </w:tblGrid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СаА1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7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7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8B9" w:rsidRPr="002908B9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08B9" w:rsidRPr="002908B9" w:rsidRDefault="002908B9" w:rsidP="009C033C">
            <w:pPr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Задача 12</w:t>
      </w:r>
    </w:p>
    <w:p w:rsidR="002908B9" w:rsidRPr="002908B9" w:rsidRDefault="002908B9" w:rsidP="002908B9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>Скільки шлакового щебеню можна отримати з 1 т доменного шлаку, якщо втрати у вигляді застиглого шлаку у ковші складають 4%, втрати при траншейному способі отримання первинного продукту – 7%, при дробленні – 3%. Втрати надані на масу матеріалу, що поступає на переділ.</w:t>
      </w:r>
    </w:p>
    <w:p w:rsidR="002908B9" w:rsidRPr="002908B9" w:rsidRDefault="002908B9" w:rsidP="002908B9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08B9" w:rsidRPr="002908B9" w:rsidRDefault="002908B9" w:rsidP="002908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18.5 Утилізація</w:t>
      </w:r>
      <w:r w:rsidRPr="002908B9">
        <w:rPr>
          <w:rFonts w:ascii="Times New Roman" w:hAnsi="Times New Roman" w:cs="Times New Roman"/>
          <w:sz w:val="24"/>
          <w:szCs w:val="24"/>
        </w:rPr>
        <w:t xml:space="preserve"> 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шламів  газоочисних  установок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08B9" w:rsidRPr="002908B9" w:rsidRDefault="002908B9" w:rsidP="002908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Задача  13</w:t>
      </w:r>
    </w:p>
    <w:p w:rsidR="002908B9" w:rsidRPr="002908B9" w:rsidRDefault="002908B9" w:rsidP="002908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>Визначити масу і склад сталі, що виплавляється з 1 тонни мартенівського шламу наданого складу. Вважати, що у сталі міститься 1% вуглецю. Відомості по відновленню оксидів узяти із задачі 10.</w:t>
      </w: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908B9" w:rsidRPr="002908B9" w:rsidTr="009C033C">
        <w:trPr>
          <w:cantSplit/>
        </w:trPr>
        <w:tc>
          <w:tcPr>
            <w:tcW w:w="1367" w:type="dxa"/>
            <w:vMerge w:val="restart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вар.</w:t>
            </w:r>
          </w:p>
        </w:tc>
        <w:tc>
          <w:tcPr>
            <w:tcW w:w="8204" w:type="dxa"/>
            <w:gridSpan w:val="6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Вміст компонентів, %</w:t>
            </w:r>
          </w:p>
        </w:tc>
      </w:tr>
      <w:tr w:rsidR="002908B9" w:rsidRPr="002908B9" w:rsidTr="009C033C">
        <w:trPr>
          <w:cantSplit/>
        </w:trPr>
        <w:tc>
          <w:tcPr>
            <w:tcW w:w="1367" w:type="dxa"/>
            <w:vMerge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908B9" w:rsidRPr="002908B9" w:rsidTr="009C033C"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Задача 14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>Визначити масу і склад сталі, що виплавляється з 1 тонни  доменного шламу наданого складу (%). Вважати, що у сталі міститься 0,5% вуглецю. Відомості по відновленню оксидів узяти із задачі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вар.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6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Задача  15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Комплексним способом перероблюються шлами металургійних виробництв. При цьому використовуються доменний, сталеплавильний та червоний шлами для виплавки сталі і отримання </w:t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uk-UA"/>
        </w:rPr>
        <w:t>алюмінатного</w:t>
      </w:r>
      <w:proofErr w:type="spellEnd"/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шлаку. Доменний та сталеплавильний шлами беруться у рівних кількостях. Визначити вміст (у %) червоного шламу у суміші, необхідний для виплавки шлаку, який можна використовувати у глиноземному виробництві. Відомості по відновленню оксидів узяти із задачі 10.</w:t>
      </w: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253"/>
        <w:gridCol w:w="943"/>
        <w:gridCol w:w="412"/>
        <w:gridCol w:w="784"/>
        <w:gridCol w:w="568"/>
        <w:gridCol w:w="628"/>
        <w:gridCol w:w="724"/>
        <w:gridCol w:w="472"/>
        <w:gridCol w:w="883"/>
        <w:gridCol w:w="314"/>
        <w:gridCol w:w="1040"/>
        <w:gridCol w:w="157"/>
        <w:gridCol w:w="1197"/>
      </w:tblGrid>
      <w:tr w:rsidR="002908B9" w:rsidRPr="002908B9" w:rsidTr="009C033C">
        <w:trPr>
          <w:cantSplit/>
        </w:trPr>
        <w:tc>
          <w:tcPr>
            <w:tcW w:w="1449" w:type="dxa"/>
            <w:gridSpan w:val="2"/>
            <w:vMerge w:val="restart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Шлам</w:t>
            </w:r>
          </w:p>
        </w:tc>
        <w:tc>
          <w:tcPr>
            <w:tcW w:w="8122" w:type="dxa"/>
            <w:gridSpan w:val="1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Склад шламів, %</w:t>
            </w:r>
          </w:p>
        </w:tc>
      </w:tr>
      <w:tr w:rsidR="002908B9" w:rsidRPr="002908B9" w:rsidTr="009C033C">
        <w:trPr>
          <w:cantSplit/>
        </w:trPr>
        <w:tc>
          <w:tcPr>
            <w:tcW w:w="1449" w:type="dxa"/>
            <w:gridSpan w:val="2"/>
            <w:vMerge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</w:tc>
        <w:tc>
          <w:tcPr>
            <w:tcW w:w="1352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352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55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54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354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</w:p>
        </w:tc>
      </w:tr>
      <w:tr w:rsidR="002908B9" w:rsidRPr="002908B9" w:rsidTr="009C033C">
        <w:tc>
          <w:tcPr>
            <w:tcW w:w="1449" w:type="dxa"/>
            <w:gridSpan w:val="2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Доменний</w:t>
            </w:r>
          </w:p>
        </w:tc>
        <w:tc>
          <w:tcPr>
            <w:tcW w:w="1355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352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2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55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54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908B9" w:rsidRPr="002908B9" w:rsidTr="009C033C">
        <w:tc>
          <w:tcPr>
            <w:tcW w:w="1449" w:type="dxa"/>
            <w:gridSpan w:val="2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Сталепл</w:t>
            </w:r>
            <w:proofErr w:type="spellEnd"/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5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352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5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54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4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908B9" w:rsidRPr="002908B9" w:rsidTr="009C033C">
        <w:trPr>
          <w:cantSplit/>
        </w:trPr>
        <w:tc>
          <w:tcPr>
            <w:tcW w:w="1196" w:type="dxa"/>
            <w:vMerge w:val="restart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вар.</w:t>
            </w:r>
          </w:p>
        </w:tc>
        <w:tc>
          <w:tcPr>
            <w:tcW w:w="8375" w:type="dxa"/>
            <w:gridSpan w:val="13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Склад червоного шламу, %</w:t>
            </w:r>
          </w:p>
        </w:tc>
      </w:tr>
      <w:tr w:rsidR="002908B9" w:rsidRPr="002908B9" w:rsidTr="009C033C">
        <w:trPr>
          <w:cantSplit/>
        </w:trPr>
        <w:tc>
          <w:tcPr>
            <w:tcW w:w="1196" w:type="dxa"/>
            <w:vMerge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8B9" w:rsidRPr="002908B9" w:rsidTr="009C033C">
        <w:tc>
          <w:tcPr>
            <w:tcW w:w="1196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2908B9" w:rsidRPr="002908B9" w:rsidRDefault="002908B9" w:rsidP="009C033C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left="32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18.6 Утилізація  окалини</w:t>
      </w:r>
    </w:p>
    <w:p w:rsidR="002908B9" w:rsidRPr="002908B9" w:rsidRDefault="002908B9" w:rsidP="002908B9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>Задача 16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Вихід окалини – </w:t>
      </w:r>
      <w:smartTag w:uri="urn:schemas-microsoft-com:office:smarttags" w:element="metricconverter">
        <w:smartTagPr>
          <w:attr w:name="ProductID" w:val="28 кг"/>
        </w:smartTagPr>
        <w:r w:rsidRPr="002908B9">
          <w:rPr>
            <w:rFonts w:ascii="Times New Roman" w:hAnsi="Times New Roman" w:cs="Times New Roman"/>
            <w:sz w:val="24"/>
            <w:szCs w:val="24"/>
            <w:lang w:val="uk-UA"/>
          </w:rPr>
          <w:t>28 кг</w:t>
        </w:r>
      </w:smartTag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на тонну прокату. Склад окалини: </w:t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– 90%; </w:t>
      </w:r>
      <w:r w:rsidRPr="002908B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2908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– 6%; </w:t>
      </w:r>
      <w:r w:rsidRPr="002908B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2908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– 4%. Визначити кількість чавуну, що можна отримати з окалини за рік, якщо продуктивність прокатного цеху – Р. Втрати сировини в агломераційному виробництві – 1%, в доменному – 5%. У чавуні міститься 4% вуглецю і 2% інших домішок.</w:t>
      </w: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"/>
        <w:gridCol w:w="838"/>
        <w:gridCol w:w="838"/>
        <w:gridCol w:w="839"/>
        <w:gridCol w:w="838"/>
        <w:gridCol w:w="838"/>
        <w:gridCol w:w="839"/>
        <w:gridCol w:w="838"/>
        <w:gridCol w:w="838"/>
        <w:gridCol w:w="839"/>
      </w:tblGrid>
      <w:tr w:rsidR="002908B9" w:rsidRPr="002908B9" w:rsidTr="009C033C">
        <w:tc>
          <w:tcPr>
            <w:tcW w:w="118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вар.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908B9" w:rsidRPr="002908B9" w:rsidTr="009C033C">
        <w:tc>
          <w:tcPr>
            <w:tcW w:w="118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Р, тис. </w:t>
            </w:r>
          </w:p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т/рік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</w:tbl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90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Задача  17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8B9" w:rsidRPr="002908B9" w:rsidRDefault="002908B9" w:rsidP="002908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Окалина,  що утилізується, складається з </w:t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uk-UA"/>
        </w:rPr>
        <w:t>вюстіту</w:t>
      </w:r>
      <w:proofErr w:type="spellEnd"/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908B9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2908B9">
        <w:rPr>
          <w:rFonts w:ascii="Times New Roman" w:hAnsi="Times New Roman" w:cs="Times New Roman"/>
          <w:sz w:val="24"/>
          <w:szCs w:val="24"/>
          <w:lang w:val="uk-UA"/>
        </w:rPr>
        <w:t>) та магнетиту (</w:t>
      </w:r>
      <w:r w:rsidRPr="002908B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2908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08B9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). З однієї тонни окалини, без урахування утрат, отримують </w:t>
      </w:r>
      <w:r w:rsidRPr="002908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08B9">
        <w:rPr>
          <w:rFonts w:ascii="Times New Roman" w:hAnsi="Times New Roman" w:cs="Times New Roman"/>
          <w:sz w:val="24"/>
          <w:szCs w:val="24"/>
          <w:lang w:val="uk-UA"/>
        </w:rPr>
        <w:t xml:space="preserve"> кг чавуну. Знайти відсотковий склад окалини. У чавуні, крім залізу,  міститься 7% домішок.</w:t>
      </w:r>
    </w:p>
    <w:p w:rsidR="002908B9" w:rsidRPr="002908B9" w:rsidRDefault="002908B9" w:rsidP="002908B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"/>
        <w:gridCol w:w="838"/>
        <w:gridCol w:w="838"/>
        <w:gridCol w:w="839"/>
        <w:gridCol w:w="838"/>
        <w:gridCol w:w="838"/>
        <w:gridCol w:w="839"/>
        <w:gridCol w:w="838"/>
        <w:gridCol w:w="838"/>
        <w:gridCol w:w="839"/>
      </w:tblGrid>
      <w:tr w:rsidR="002908B9" w:rsidRPr="002908B9" w:rsidTr="009C033C">
        <w:tc>
          <w:tcPr>
            <w:tcW w:w="118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вар.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908B9" w:rsidRPr="002908B9" w:rsidTr="009C033C">
        <w:tc>
          <w:tcPr>
            <w:tcW w:w="118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кг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830,5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833,4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824,8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807,5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791,3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821,9</w:t>
            </w:r>
          </w:p>
        </w:tc>
        <w:tc>
          <w:tcPr>
            <w:tcW w:w="838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812,1</w:t>
            </w:r>
          </w:p>
        </w:tc>
        <w:tc>
          <w:tcPr>
            <w:tcW w:w="839" w:type="dxa"/>
          </w:tcPr>
          <w:p w:rsidR="002908B9" w:rsidRPr="002908B9" w:rsidRDefault="002908B9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817,3</w:t>
            </w:r>
          </w:p>
        </w:tc>
      </w:tr>
    </w:tbl>
    <w:p w:rsidR="002908B9" w:rsidRPr="002908B9" w:rsidRDefault="002908B9" w:rsidP="002908B9">
      <w:pPr>
        <w:spacing w:line="360" w:lineRule="auto"/>
        <w:ind w:right="-6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3C1B" w:rsidRPr="002908B9" w:rsidRDefault="00013C1B">
      <w:pPr>
        <w:rPr>
          <w:rFonts w:ascii="Times New Roman" w:hAnsi="Times New Roman" w:cs="Times New Roman"/>
          <w:sz w:val="24"/>
          <w:szCs w:val="24"/>
        </w:rPr>
      </w:pPr>
    </w:p>
    <w:sectPr w:rsidR="00013C1B" w:rsidRPr="0029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8B9"/>
    <w:rsid w:val="00013C1B"/>
    <w:rsid w:val="0029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3796</Characters>
  <Application>Microsoft Office Word</Application>
  <DocSecurity>0</DocSecurity>
  <Lines>31</Lines>
  <Paragraphs>8</Paragraphs>
  <ScaleCrop>false</ScaleCrop>
  <Company>USN Team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2021-07-24T10:36:00Z</dcterms:created>
  <dcterms:modified xsi:type="dcterms:W3CDTF">2021-07-24T10:37:00Z</dcterms:modified>
</cp:coreProperties>
</file>