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експортно-імпортних операцій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нетарифного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тарифного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7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Сутність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 нетарифного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97D" w:rsidRDefault="0007597D" w:rsidP="00075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– пряма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макроекономічного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збільшується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мегаекономічних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змушують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статутні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регламентація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підрозділяється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тарифні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нетарифні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Тарифні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прямим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Нетарифні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прямо не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підвищують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але є заходами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прихованого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протекціонізму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нетарифного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характеру.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згрупувати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таким чином: </w:t>
      </w:r>
    </w:p>
    <w:p w:rsid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1. Заборона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Pr="0007597D" w:rsidRDefault="0007597D" w:rsidP="000759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Квотування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ліміту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поставок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вартісному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вираженні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часу (квартал,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у таких формах: – глобальна квота без </w:t>
      </w:r>
      <w:proofErr w:type="spellStart"/>
      <w:proofErr w:type="gramStart"/>
      <w:r w:rsidRPr="0007597D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proofErr w:type="gram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-партнера;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групова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квота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індивідуальна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квота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зазначенні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-партнера;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антидемпінгова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компенсаційна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квоти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Ліцензування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ввіз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такими видами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генеральна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дозволом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експортно-імпортних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глобальна без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закупки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кількісно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вартісно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автоматична, яка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експортера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імпортера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разова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індивідуальна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угоди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різноманітний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такими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формами: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система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явних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преференцій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ЗЕД;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позаціновій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експертних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3) Так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звані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добровільні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експортер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зменшує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поставки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небезпекою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бар’єрів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Прихований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протекціонізм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закупки як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гарантування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зменшенням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ніші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сила,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.);</w:t>
      </w:r>
    </w:p>
    <w:p w:rsidR="0007597D" w:rsidRP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бар’єри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ветеринарних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фітосанітарних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норм, правил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антидемпінгові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переслідуванням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заниженими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ввіз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прикордонний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факт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перетину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кордону;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фітосанітарні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експортерів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субсидії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експортерам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97D">
        <w:rPr>
          <w:rFonts w:ascii="Times New Roman" w:hAnsi="Times New Roman" w:cs="Times New Roman"/>
          <w:sz w:val="24"/>
          <w:szCs w:val="24"/>
        </w:rPr>
        <w:t>у таких формах</w:t>
      </w:r>
      <w:proofErr w:type="gramEnd"/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: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заборонені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СОТ;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непрямі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страхуванні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приховані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дискримінаційні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імпортерів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бюджетному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фінансуванні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конкурують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місцевому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ринку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так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зване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зв'язане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імпортерів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зобов'язанні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закупки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фірм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обов'язковий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депозит -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застава, яку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імпортер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повинен внести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банк перед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закупкою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товару;</w:t>
      </w:r>
    </w:p>
    <w:p w:rsidR="0007597D" w:rsidRP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демпінгу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антидемпінгові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7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Сутність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 тарифного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Мито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b/>
          <w:sz w:val="24"/>
          <w:szCs w:val="24"/>
        </w:rPr>
        <w:t>види</w:t>
      </w:r>
      <w:proofErr w:type="spellEnd"/>
      <w:r w:rsidRPr="000759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97D" w:rsidRP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обов'язковий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органами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транзиті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фіскальну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державного бюджету;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протекціоністську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захисну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P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балансувальну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небажаного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7D" w:rsidRDefault="0007597D" w:rsidP="0007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lastRenderedPageBreak/>
        <w:t>Класифікуємо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97D" w:rsidRP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складністю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одноколонні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незмінною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ставкою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багатоколонні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ставок по кожному товару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P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об'єктом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транзитні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P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адвалорні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07597D">
        <w:rPr>
          <w:rFonts w:ascii="Times New Roman" w:hAnsi="Times New Roman" w:cs="Times New Roman"/>
          <w:sz w:val="24"/>
          <w:szCs w:val="24"/>
        </w:rPr>
        <w:t>відсотковим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нарахуванням</w:t>
      </w:r>
      <w:proofErr w:type="spellEnd"/>
      <w:proofErr w:type="gramEnd"/>
      <w:r w:rsidRPr="000759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абсолютним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грошовим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нарахуванням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комбіновані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змішані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об'єднанням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адвалорного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специфічного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10%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100 грн.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ваги).</w:t>
      </w:r>
    </w:p>
    <w:p w:rsid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характером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сезонні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антидемпінгові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країни-експортера</w:t>
      </w:r>
      <w:proofErr w:type="spellEnd"/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компенсаційні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встановленні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субсидій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експортера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недопущенні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небажаного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автономні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однобічному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конвенційні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</w:t>
      </w:r>
    </w:p>
    <w:p w:rsid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максимальні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мінімальні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найбільшого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благосприяння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преференційні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>За типом ставок: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нестабільним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коригується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субсидій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Default="0007597D" w:rsidP="00075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номінальні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тарифі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97D" w:rsidRDefault="0007597D" w:rsidP="0007597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ефективні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накладено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проміжні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вузли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.).</w:t>
      </w:r>
    </w:p>
    <w:p w:rsid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об'єднує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тарифні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нетарифні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стимулювати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стримувати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імпорт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транзит. </w:t>
      </w:r>
    </w:p>
    <w:p w:rsidR="009A7E4A" w:rsidRPr="0007597D" w:rsidRDefault="009A7E4A" w:rsidP="0007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97D" w:rsidRPr="009A7E4A" w:rsidRDefault="0007597D" w:rsidP="000759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4A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9A7E4A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9A7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E4A">
        <w:rPr>
          <w:rFonts w:ascii="Times New Roman" w:hAnsi="Times New Roman" w:cs="Times New Roman"/>
          <w:b/>
          <w:sz w:val="24"/>
          <w:szCs w:val="24"/>
        </w:rPr>
        <w:t>митного</w:t>
      </w:r>
      <w:proofErr w:type="spellEnd"/>
      <w:r w:rsidRPr="009A7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E4A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9A7E4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A7E4A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9A7E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4A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таких нормативно-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актах:</w:t>
      </w:r>
    </w:p>
    <w:p w:rsidR="009A7E4A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lastRenderedPageBreak/>
        <w:t xml:space="preserve"> 1) Закон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зовнішньоекономічну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16.04.1991 р.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доповненням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E4A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11.07.2002 р. </w:t>
      </w:r>
    </w:p>
    <w:p w:rsidR="009A7E4A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3) Закон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97D">
        <w:rPr>
          <w:rFonts w:ascii="Times New Roman" w:hAnsi="Times New Roman" w:cs="Times New Roman"/>
          <w:sz w:val="24"/>
          <w:szCs w:val="24"/>
        </w:rPr>
        <w:t>стягується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7597D">
        <w:rPr>
          <w:rFonts w:ascii="Times New Roman" w:hAnsi="Times New Roman" w:cs="Times New Roman"/>
          <w:sz w:val="24"/>
          <w:szCs w:val="24"/>
        </w:rPr>
        <w:t xml:space="preserve"> пунктах пропуску через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кордон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4.11.1999 р.</w:t>
      </w:r>
    </w:p>
    <w:p w:rsidR="009A7E4A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4) Закон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«Про порядок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23.09.1994 р.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доповненням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E4A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5) Декрет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Кабміну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квотування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ліцензування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12.01.1993 р.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6) Постанова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Кабміну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«Про ставки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27.01.1997 р.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контроль, є </w:t>
      </w:r>
      <w:proofErr w:type="spellStart"/>
      <w:r w:rsidR="009A7E4A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="009A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4A">
        <w:rPr>
          <w:rFonts w:ascii="Times New Roman" w:hAnsi="Times New Roman" w:cs="Times New Roman"/>
          <w:sz w:val="24"/>
          <w:szCs w:val="24"/>
        </w:rPr>
        <w:t>митна</w:t>
      </w:r>
      <w:proofErr w:type="spellEnd"/>
      <w:r w:rsidR="009A7E4A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="009A7E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A7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митниці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необідних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переогляду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перетинають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кордон, 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формах.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доповнюватися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ветеринарним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фітосанітарним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екологічним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радіологічним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хімічним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) контролем. 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перетинають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кордон,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обов'язковому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декларуванню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шляхом заяви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про мету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характеристики,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контролю.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є декларантом. Декларант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являти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сторону.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Документом,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концентрує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про товар,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мету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кордон, є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вантажна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митна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(ВМД), порядок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регламентований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про ВМД»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9.06.97 р. № 574 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доповненням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докладні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ВМД,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темах.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сплаті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митниці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: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E4A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E4A" w:rsidRDefault="0007597D" w:rsidP="009A7E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стягується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97D">
        <w:rPr>
          <w:rFonts w:ascii="Times New Roman" w:hAnsi="Times New Roman" w:cs="Times New Roman"/>
          <w:sz w:val="24"/>
          <w:szCs w:val="24"/>
        </w:rPr>
        <w:t>у пунктах</w:t>
      </w:r>
      <w:proofErr w:type="gramEnd"/>
      <w:r w:rsidRPr="0007597D">
        <w:rPr>
          <w:rFonts w:ascii="Times New Roman" w:hAnsi="Times New Roman" w:cs="Times New Roman"/>
          <w:sz w:val="24"/>
          <w:szCs w:val="24"/>
        </w:rPr>
        <w:t xml:space="preserve"> пропуску через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кордон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;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акцизний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>;</w:t>
      </w:r>
    </w:p>
    <w:p w:rsidR="009A7E4A" w:rsidRDefault="0007597D" w:rsidP="009A7E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(ПДВ).</w:t>
      </w:r>
    </w:p>
    <w:p w:rsidR="0007597D" w:rsidRPr="0007597D" w:rsidRDefault="0007597D" w:rsidP="009A7E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7D" w:rsidRPr="0007597D" w:rsidRDefault="0007597D" w:rsidP="009A7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ЗЕД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бути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митному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органі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«Порядком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ЗЕД у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органах»,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наказом Державного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31.05.1996 р. № 237. </w:t>
      </w:r>
      <w:bookmarkStart w:id="0" w:name="_GoBack"/>
      <w:bookmarkEnd w:id="0"/>
      <w:proofErr w:type="spellStart"/>
      <w:r w:rsidRPr="0007597D">
        <w:rPr>
          <w:rFonts w:ascii="Times New Roman" w:hAnsi="Times New Roman" w:cs="Times New Roman"/>
          <w:sz w:val="24"/>
          <w:szCs w:val="24"/>
        </w:rPr>
        <w:lastRenderedPageBreak/>
        <w:t>Декларування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митниці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. Але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особливих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митницях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листа-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 «Порядком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митницях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не за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суб`єктів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ЗЕД»,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97D">
        <w:rPr>
          <w:rFonts w:ascii="Times New Roman" w:hAnsi="Times New Roman" w:cs="Times New Roman"/>
          <w:sz w:val="24"/>
          <w:szCs w:val="24"/>
        </w:rPr>
        <w:t xml:space="preserve"> 5.07.2001 р., № 454. </w:t>
      </w:r>
    </w:p>
    <w:p w:rsidR="0007597D" w:rsidRPr="0007597D" w:rsidRDefault="0007597D" w:rsidP="0007597D">
      <w:pPr>
        <w:jc w:val="both"/>
        <w:rPr>
          <w:rFonts w:ascii="Times New Roman" w:hAnsi="Times New Roman" w:cs="Times New Roman"/>
          <w:sz w:val="24"/>
          <w:szCs w:val="24"/>
        </w:rPr>
      </w:pPr>
      <w:r w:rsidRPr="0007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6B" w:rsidRPr="0007597D" w:rsidRDefault="0040466B" w:rsidP="000759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66B" w:rsidRPr="0007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B3C"/>
    <w:multiLevelType w:val="hybridMultilevel"/>
    <w:tmpl w:val="B318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6436"/>
    <w:multiLevelType w:val="hybridMultilevel"/>
    <w:tmpl w:val="52C48068"/>
    <w:lvl w:ilvl="0" w:tplc="51EA0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7D"/>
    <w:rsid w:val="0007597D"/>
    <w:rsid w:val="0040466B"/>
    <w:rsid w:val="009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4B55"/>
  <w15:chartTrackingRefBased/>
  <w15:docId w15:val="{0EF591F4-5524-461E-BA5B-FE65A9D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2018-09-05T05:55:00Z</dcterms:created>
  <dcterms:modified xsi:type="dcterms:W3CDTF">2018-09-05T06:09:00Z</dcterms:modified>
</cp:coreProperties>
</file>