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BF" w:rsidRPr="00E87299" w:rsidRDefault="00E87299" w:rsidP="00E87299">
      <w:pPr>
        <w:jc w:val="center"/>
        <w:rPr>
          <w:b/>
          <w:lang w:val="uk-UA"/>
        </w:rPr>
      </w:pPr>
      <w:bookmarkStart w:id="0" w:name="_GoBack"/>
      <w:bookmarkEnd w:id="0"/>
      <w:r w:rsidRPr="00E87299">
        <w:rPr>
          <w:b/>
          <w:lang w:val="uk-UA"/>
        </w:rPr>
        <w:t>БАЗОВИ ПІДРУЧНИКИ</w:t>
      </w:r>
    </w:p>
    <w:p w:rsidR="00E87299" w:rsidRPr="00E87299" w:rsidRDefault="00E87299" w:rsidP="00E87299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Лекційні матеріали (всі тексти лекцій викладені на платформі </w:t>
      </w:r>
      <w:proofErr w:type="spellStart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  <w:t>Moodle</w:t>
      </w:r>
      <w:proofErr w:type="spellEnd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E87299" w:rsidRPr="00E87299" w:rsidRDefault="00E87299" w:rsidP="00E87299">
      <w:pPr>
        <w:numPr>
          <w:ilvl w:val="0"/>
          <w:numId w:val="1"/>
        </w:numPr>
        <w:spacing w:after="11" w:line="26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Кучер З.І. Практика перекладу. </w:t>
      </w:r>
      <w:proofErr w:type="spell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Німецька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студ. </w:t>
      </w:r>
      <w:proofErr w:type="spell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заклад.  </w:t>
      </w:r>
      <w:proofErr w:type="spellStart"/>
      <w:proofErr w:type="gram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Вінниця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Нова Книга, 2012. 464 с. </w:t>
      </w:r>
    </w:p>
    <w:p w:rsidR="00E87299" w:rsidRPr="00E87299" w:rsidRDefault="00E87299" w:rsidP="00E87299">
      <w:pPr>
        <w:numPr>
          <w:ilvl w:val="0"/>
          <w:numId w:val="1"/>
        </w:numPr>
        <w:spacing w:after="11" w:line="26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Павлова </w:t>
      </w:r>
      <w:proofErr w:type="gramStart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А.В. ,</w:t>
      </w:r>
      <w:proofErr w:type="gramEnd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Светозарова</w:t>
      </w:r>
      <w:proofErr w:type="spellEnd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Н.Д. Трудности и возможности перевода.  СПб</w:t>
      </w:r>
      <w:proofErr w:type="gramStart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:</w:t>
      </w:r>
      <w:proofErr w:type="gramEnd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Антология, 2015.  480 с. </w:t>
      </w:r>
    </w:p>
    <w:p w:rsidR="00E87299" w:rsidRPr="00E87299" w:rsidRDefault="00E87299" w:rsidP="00E87299">
      <w:pPr>
        <w:numPr>
          <w:ilvl w:val="0"/>
          <w:numId w:val="1"/>
        </w:numPr>
        <w:spacing w:after="11" w:line="26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  <w:t xml:space="preserve">Test </w:t>
      </w:r>
      <w:proofErr w:type="spellStart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  <w:t>DaF</w:t>
      </w:r>
      <w:proofErr w:type="spellEnd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  <w:t xml:space="preserve"> Oberstufenkurs mit Prüfungsvorbereitung. Ismaning : </w:t>
      </w:r>
      <w:proofErr w:type="spellStart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  <w:t>Hueber</w:t>
      </w:r>
      <w:proofErr w:type="spellEnd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de-DE" w:eastAsia="ru-RU"/>
        </w:rPr>
        <w:t xml:space="preserve"> Verlag, 2011. 144 c.</w:t>
      </w:r>
    </w:p>
    <w:p w:rsidR="00E87299" w:rsidRPr="00E87299" w:rsidRDefault="00E87299" w:rsidP="00E87299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Методичні розробки</w:t>
      </w:r>
    </w:p>
    <w:p w:rsidR="00E87299" w:rsidRPr="00E87299" w:rsidRDefault="00E87299" w:rsidP="00E87299">
      <w:pPr>
        <w:numPr>
          <w:ilvl w:val="0"/>
          <w:numId w:val="2"/>
        </w:numPr>
        <w:spacing w:after="11" w:line="268" w:lineRule="auto"/>
        <w:ind w:hanging="1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Друга </w:t>
      </w:r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іноземна</w:t>
      </w:r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мова (німецька): навчальний посібник для формування мовленнєвої компетенції у студентів факультету іноземної філології освітньо-кваліфікаційного рівнів »спеціаліст» та «магістр» / Укладачі : Н.Б. Бондаренко, А.М. </w:t>
      </w:r>
      <w:proofErr w:type="spell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Курохтіна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Т.В. </w:t>
      </w:r>
      <w:proofErr w:type="spell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Курохтіна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А.І. </w:t>
      </w:r>
      <w:proofErr w:type="spellStart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Мамедова</w:t>
      </w:r>
      <w:proofErr w:type="spellEnd"/>
      <w:r w:rsidRPr="00E87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Запоріжжя : ЗНУ 2013.  120 с. </w:t>
      </w:r>
    </w:p>
    <w:p w:rsidR="00E87299" w:rsidRPr="00E87299" w:rsidRDefault="00E87299" w:rsidP="00E87299">
      <w:pPr>
        <w:spacing w:after="11" w:line="268" w:lineRule="auto"/>
        <w:ind w:hanging="15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2.  Бондаренко Н.Б., </w:t>
      </w:r>
      <w:proofErr w:type="spellStart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Курохтіна</w:t>
      </w:r>
      <w:proofErr w:type="spellEnd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А.М., </w:t>
      </w:r>
      <w:proofErr w:type="spellStart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Мамедова</w:t>
      </w:r>
      <w:proofErr w:type="spellEnd"/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А.І. Теорія другої мови: німецької : Навчально-методичний посібник для студентів факультету іноземної філології. Запоріжжя : ЗНУ, 2010. 94 с.</w:t>
      </w:r>
    </w:p>
    <w:p w:rsidR="00E87299" w:rsidRPr="00E87299" w:rsidRDefault="00E87299" w:rsidP="00E87299">
      <w:pPr>
        <w:spacing w:after="11" w:line="268" w:lineRule="auto"/>
        <w:ind w:hanging="1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3. А.М. Курохтіна, Т.В. Курохтіна, А.І. Мамедова. Друга іноземна мова (німецька) : навчальний посібник для формування мовленнєвої компетенції у студентів факультету іноземної філології освітньо-кваліфікаційних рівнів «спеціаліст» та «магістр» Запоріжжя : ЗНУ, 2013. </w:t>
      </w:r>
      <w:r w:rsidRPr="00E872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120 с.</w:t>
      </w:r>
    </w:p>
    <w:p w:rsidR="00E87299" w:rsidRPr="00E87299" w:rsidRDefault="00E87299">
      <w:pPr>
        <w:rPr>
          <w:lang w:val="uk-UA"/>
        </w:rPr>
      </w:pPr>
    </w:p>
    <w:sectPr w:rsidR="00E87299" w:rsidRPr="00E8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161BC"/>
    <w:multiLevelType w:val="hybridMultilevel"/>
    <w:tmpl w:val="FFB447D4"/>
    <w:lvl w:ilvl="0" w:tplc="9BD24B2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B6935DF"/>
    <w:multiLevelType w:val="hybridMultilevel"/>
    <w:tmpl w:val="FFB447D4"/>
    <w:lvl w:ilvl="0" w:tplc="9BD24B2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9"/>
    <w:rsid w:val="007401F2"/>
    <w:rsid w:val="00D64CBF"/>
    <w:rsid w:val="00E8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30409-4DEA-4E97-89CE-E172BE0B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2021-08-15T14:23:00Z</dcterms:created>
  <dcterms:modified xsi:type="dcterms:W3CDTF">2021-08-15T14:24:00Z</dcterms:modified>
</cp:coreProperties>
</file>