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AA" w:rsidRPr="00C16EBF" w:rsidRDefault="00630FAA" w:rsidP="00630FAA">
      <w:pPr>
        <w:jc w:val="center"/>
        <w:rPr>
          <w:b/>
          <w:bCs/>
          <w:lang w:val="uk-UA"/>
        </w:rPr>
      </w:pPr>
    </w:p>
    <w:p w:rsidR="00630FAA" w:rsidRPr="00C16EBF" w:rsidRDefault="004F70EE" w:rsidP="00630FAA">
      <w:pPr>
        <w:jc w:val="center"/>
        <w:rPr>
          <w:b/>
          <w:bCs/>
          <w:lang w:val="uk-UA"/>
        </w:rPr>
      </w:pPr>
      <w:r>
        <w:rPr>
          <w:b/>
          <w:bCs/>
          <w:lang w:val="uk-UA"/>
        </w:rPr>
        <w:t>ЖУРНАЛІСТСЬКИЙ ЕТИКЕТ</w:t>
      </w:r>
    </w:p>
    <w:p w:rsidR="00630FAA" w:rsidRPr="00C16EBF" w:rsidRDefault="00630FAA" w:rsidP="00630FAA">
      <w:pPr>
        <w:jc w:val="center"/>
        <w:rPr>
          <w:b/>
          <w:bCs/>
          <w:lang w:val="uk-UA"/>
        </w:rPr>
      </w:pPr>
    </w:p>
    <w:p w:rsidR="00630FAA" w:rsidRPr="00C16EBF" w:rsidRDefault="00630FAA" w:rsidP="00630FAA">
      <w:pPr>
        <w:rPr>
          <w:lang w:val="uk-UA"/>
        </w:rPr>
      </w:pPr>
      <w:r w:rsidRPr="00C16EBF">
        <w:rPr>
          <w:b/>
          <w:lang w:val="uk-UA"/>
        </w:rPr>
        <w:t>Викладач:</w:t>
      </w:r>
      <w:r w:rsidRPr="00C16EBF">
        <w:rPr>
          <w:lang w:val="uk-UA"/>
        </w:rPr>
        <w:t xml:space="preserve"> к. н. із </w:t>
      </w:r>
      <w:proofErr w:type="spellStart"/>
      <w:r w:rsidRPr="00C16EBF">
        <w:rPr>
          <w:lang w:val="uk-UA"/>
        </w:rPr>
        <w:t>соц</w:t>
      </w:r>
      <w:proofErr w:type="spellEnd"/>
      <w:r w:rsidRPr="00C16EBF">
        <w:rPr>
          <w:lang w:val="uk-UA"/>
        </w:rPr>
        <w:t>. ком., старший викладач Тетяна Арнольдівна Рогова.</w:t>
      </w:r>
    </w:p>
    <w:p w:rsidR="00630FAA" w:rsidRPr="00C16EBF" w:rsidRDefault="00630FAA" w:rsidP="00630FAA">
      <w:pPr>
        <w:rPr>
          <w:lang w:val="uk-UA"/>
        </w:rPr>
      </w:pPr>
      <w:r w:rsidRPr="00C16EBF">
        <w:rPr>
          <w:b/>
          <w:lang w:val="uk-UA"/>
        </w:rPr>
        <w:t xml:space="preserve">Кафедра: </w:t>
      </w:r>
      <w:r w:rsidRPr="00C16EBF">
        <w:rPr>
          <w:lang w:val="uk-UA"/>
        </w:rPr>
        <w:t xml:space="preserve">журналістики, 2й </w:t>
      </w:r>
      <w:proofErr w:type="spellStart"/>
      <w:r w:rsidRPr="00C16EBF">
        <w:rPr>
          <w:lang w:val="uk-UA"/>
        </w:rPr>
        <w:t>корп</w:t>
      </w:r>
      <w:proofErr w:type="spellEnd"/>
      <w:r w:rsidRPr="00C16EBF">
        <w:rPr>
          <w:lang w:val="uk-UA"/>
        </w:rPr>
        <w:t xml:space="preserve">. ЗНУ, </w:t>
      </w:r>
      <w:proofErr w:type="spellStart"/>
      <w:r w:rsidRPr="00C16EBF">
        <w:rPr>
          <w:lang w:val="uk-UA"/>
        </w:rPr>
        <w:t>ауд</w:t>
      </w:r>
      <w:proofErr w:type="spellEnd"/>
      <w:r w:rsidRPr="00C16EBF">
        <w:rPr>
          <w:lang w:val="uk-UA"/>
        </w:rPr>
        <w:t>. 207 (2</w:t>
      </w:r>
      <w:r w:rsidRPr="00C16EBF">
        <w:rPr>
          <w:vertAlign w:val="superscript"/>
          <w:lang w:val="uk-UA"/>
        </w:rPr>
        <w:t xml:space="preserve">й </w:t>
      </w:r>
      <w:r w:rsidRPr="00C16EBF">
        <w:rPr>
          <w:lang w:val="uk-UA"/>
        </w:rPr>
        <w:t xml:space="preserve">поверх), </w:t>
      </w:r>
      <w:r w:rsidR="0081487F">
        <w:rPr>
          <w:shd w:val="clear" w:color="auto" w:fill="FFFFFF"/>
          <w:lang w:val="uk-UA"/>
        </w:rPr>
        <w:t xml:space="preserve">60 </w:t>
      </w:r>
      <w:proofErr w:type="spellStart"/>
      <w:r w:rsidR="0081487F">
        <w:rPr>
          <w:shd w:val="clear" w:color="auto" w:fill="FFFFFF"/>
          <w:lang w:val="uk-UA"/>
        </w:rPr>
        <w:t>ауд</w:t>
      </w:r>
      <w:proofErr w:type="spellEnd"/>
      <w:r w:rsidR="0081487F">
        <w:rPr>
          <w:shd w:val="clear" w:color="auto" w:fill="FFFFFF"/>
          <w:lang w:val="uk-UA"/>
        </w:rPr>
        <w:t xml:space="preserve">. </w:t>
      </w:r>
      <w:proofErr w:type="spellStart"/>
      <w:r w:rsidR="0081487F">
        <w:rPr>
          <w:shd w:val="clear" w:color="auto" w:fill="FFFFFF"/>
          <w:lang w:val="uk-UA"/>
        </w:rPr>
        <w:t>навч.корп</w:t>
      </w:r>
      <w:proofErr w:type="spellEnd"/>
      <w:r w:rsidR="0081487F">
        <w:rPr>
          <w:shd w:val="clear" w:color="auto" w:fill="FFFFFF"/>
          <w:lang w:val="uk-UA"/>
        </w:rPr>
        <w:t>. №9 (Інженерка)</w:t>
      </w:r>
    </w:p>
    <w:p w:rsidR="00630FAA" w:rsidRPr="00C16EBF" w:rsidRDefault="00630FAA" w:rsidP="00630FAA">
      <w:pPr>
        <w:rPr>
          <w:lang w:val="uk-UA"/>
        </w:rPr>
      </w:pPr>
      <w:proofErr w:type="spellStart"/>
      <w:r w:rsidRPr="00C16EBF">
        <w:rPr>
          <w:b/>
          <w:lang w:val="uk-UA"/>
        </w:rPr>
        <w:t>Email</w:t>
      </w:r>
      <w:proofErr w:type="spellEnd"/>
      <w:r w:rsidRPr="00C16EBF">
        <w:rPr>
          <w:b/>
          <w:lang w:val="uk-UA"/>
        </w:rPr>
        <w:t xml:space="preserve">: </w:t>
      </w:r>
      <w:r w:rsidRPr="00C16EBF">
        <w:rPr>
          <w:lang w:val="uk-UA"/>
        </w:rPr>
        <w:t>TATA_ZAHARS@ukr.net.</w:t>
      </w:r>
    </w:p>
    <w:p w:rsidR="00630FAA" w:rsidRPr="00C16EBF" w:rsidRDefault="00630FAA" w:rsidP="00630FAA">
      <w:pPr>
        <w:rPr>
          <w:lang w:val="uk-UA"/>
        </w:rPr>
      </w:pPr>
      <w:r w:rsidRPr="00C16EBF">
        <w:rPr>
          <w:b/>
          <w:lang w:val="uk-UA"/>
        </w:rPr>
        <w:t>Телефон:</w:t>
      </w:r>
      <w:r w:rsidRPr="00C16EBF">
        <w:rPr>
          <w:lang w:val="uk-UA"/>
        </w:rPr>
        <w:t xml:space="preserve"> (061) 289-12-24 (кафедра), 289-41-11 (деканат)</w:t>
      </w:r>
    </w:p>
    <w:p w:rsidR="00630FAA" w:rsidRPr="00C16EBF" w:rsidRDefault="00630FAA" w:rsidP="00630FAA">
      <w:pPr>
        <w:rPr>
          <w:lang w:val="uk-UA"/>
        </w:rPr>
      </w:pPr>
      <w:proofErr w:type="spellStart"/>
      <w:r w:rsidRPr="00C16EBF">
        <w:rPr>
          <w:b/>
          <w:lang w:val="uk-UA"/>
        </w:rPr>
        <w:t>Facebook</w:t>
      </w:r>
      <w:proofErr w:type="spellEnd"/>
      <w:r w:rsidRPr="00C16EBF">
        <w:rPr>
          <w:b/>
          <w:lang w:val="uk-UA"/>
        </w:rPr>
        <w:t xml:space="preserve"> Messenger</w:t>
      </w:r>
      <w:r w:rsidRPr="00C16EBF">
        <w:rPr>
          <w:lang w:val="uk-UA"/>
        </w:rPr>
        <w:t xml:space="preserve">: </w:t>
      </w:r>
      <w:hyperlink r:id="rId7" w:history="1">
        <w:r w:rsidRPr="00C16EBF">
          <w:rPr>
            <w:rStyle w:val="a3"/>
            <w:lang w:val="uk-UA"/>
          </w:rPr>
          <w:t>https://www.facebook.com/tata.zahars/</w:t>
        </w:r>
      </w:hyperlink>
    </w:p>
    <w:p w:rsidR="00630FAA" w:rsidRPr="00C16EBF" w:rsidRDefault="00630FAA" w:rsidP="00630FAA">
      <w:pPr>
        <w:rPr>
          <w:lang w:val="uk-UA"/>
        </w:rPr>
      </w:pPr>
    </w:p>
    <w:p w:rsidR="00630FAA" w:rsidRPr="00C16EBF" w:rsidRDefault="00630FAA" w:rsidP="00630FAA">
      <w:pPr>
        <w:rPr>
          <w:b/>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630FAA" w:rsidRPr="00C16EBF" w:rsidTr="0087650B">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Fonts w:eastAsia="Times New Roman"/>
                <w:b/>
                <w:lang w:val="uk-UA"/>
              </w:rPr>
            </w:pPr>
            <w:r w:rsidRPr="00C16EBF">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spacing w:after="20"/>
              <w:rPr>
                <w:rFonts w:eastAsia="Times New Roman"/>
                <w:lang w:val="uk-UA"/>
              </w:rPr>
            </w:pPr>
            <w:r w:rsidRPr="00C16EBF">
              <w:rPr>
                <w:bCs/>
                <w:lang w:val="uk-UA"/>
              </w:rPr>
              <w:t>Журналістика</w:t>
            </w:r>
            <w:r w:rsidR="009724CA">
              <w:rPr>
                <w:bCs/>
                <w:lang w:val="uk-UA"/>
              </w:rPr>
              <w:t>, магістр</w:t>
            </w:r>
          </w:p>
        </w:tc>
      </w:tr>
      <w:tr w:rsidR="00630FAA" w:rsidRPr="00C16EBF" w:rsidTr="0087650B">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b/>
                <w:bCs/>
                <w:lang w:val="uk-UA"/>
              </w:rPr>
            </w:pPr>
            <w:r w:rsidRPr="00C16EBF">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spacing w:after="20"/>
              <w:rPr>
                <w:lang w:val="uk-UA"/>
              </w:rPr>
            </w:pPr>
            <w:r w:rsidRPr="00C16EBF">
              <w:rPr>
                <w:lang w:val="uk-UA"/>
              </w:rPr>
              <w:t>Вибіркова</w:t>
            </w:r>
            <w:r w:rsidR="00F87379">
              <w:rPr>
                <w:lang w:val="uk-UA"/>
              </w:rPr>
              <w:t xml:space="preserve"> у межах факультету</w:t>
            </w:r>
          </w:p>
        </w:tc>
      </w:tr>
      <w:tr w:rsidR="00630FAA" w:rsidRPr="00C16EBF" w:rsidTr="0087650B">
        <w:trPr>
          <w:trHeight w:val="250"/>
        </w:trPr>
        <w:tc>
          <w:tcPr>
            <w:tcW w:w="2268" w:type="dxa"/>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Fonts w:eastAsia="Times New Roman"/>
                <w:b/>
                <w:lang w:val="uk-UA"/>
              </w:rPr>
            </w:pPr>
            <w:r w:rsidRPr="00C16EBF">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630FAA" w:rsidRPr="00C16EBF" w:rsidRDefault="00F87379" w:rsidP="0087650B">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Fonts w:eastAsia="Times New Roman"/>
                <w:b/>
                <w:lang w:val="uk-UA"/>
              </w:rPr>
            </w:pPr>
            <w:proofErr w:type="spellStart"/>
            <w:r w:rsidRPr="00C16EBF">
              <w:rPr>
                <w:b/>
                <w:lang w:val="uk-UA"/>
              </w:rPr>
              <w:t>Навч</w:t>
            </w:r>
            <w:proofErr w:type="spellEnd"/>
            <w:r w:rsidRPr="00C16EBF">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630FAA" w:rsidRPr="00C16EBF" w:rsidRDefault="00630FAA" w:rsidP="00630FAA">
            <w:pPr>
              <w:rPr>
                <w:rFonts w:eastAsia="Times New Roman"/>
                <w:lang w:val="uk-UA"/>
              </w:rPr>
            </w:pPr>
            <w:r w:rsidRPr="00C16EBF">
              <w:rPr>
                <w:rFonts w:eastAsia="Times New Roman"/>
                <w:lang w:val="uk-UA"/>
              </w:rPr>
              <w:t>202</w:t>
            </w:r>
            <w:r>
              <w:rPr>
                <w:rFonts w:eastAsia="Times New Roman"/>
                <w:lang w:val="uk-UA"/>
              </w:rPr>
              <w:t>1</w:t>
            </w:r>
            <w:r w:rsidRPr="00C16EBF">
              <w:rPr>
                <w:rFonts w:eastAsia="Times New Roman"/>
                <w:lang w:val="uk-UA"/>
              </w:rPr>
              <w:t>-202</w:t>
            </w:r>
            <w:r>
              <w:rPr>
                <w:rFonts w:eastAsia="Times New Roman"/>
                <w:lang w:val="uk-UA"/>
              </w:rPr>
              <w:t>2</w:t>
            </w:r>
            <w:r w:rsidRPr="00C16EBF">
              <w:rPr>
                <w:rFonts w:eastAsia="Times New Roman"/>
                <w:lang w:val="uk-UA"/>
              </w:rPr>
              <w:t xml:space="preserve">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630FAA" w:rsidRPr="00C16EBF" w:rsidRDefault="00630FAA" w:rsidP="00630FAA">
            <w:pPr>
              <w:rPr>
                <w:rFonts w:eastAsia="Times New Roman"/>
                <w:b/>
                <w:lang w:val="uk-UA"/>
              </w:rPr>
            </w:pPr>
            <w:r w:rsidRPr="00C16EBF">
              <w:rPr>
                <w:rFonts w:eastAsia="Times New Roman"/>
                <w:b/>
                <w:lang w:val="uk-UA"/>
              </w:rPr>
              <w:t xml:space="preserve">Рік навчання </w:t>
            </w:r>
            <w:r w:rsidR="004F70EE">
              <w:rPr>
                <w:rFonts w:eastAsia="Times New Roman"/>
                <w:b/>
                <w:lang w:val="uk-UA"/>
              </w:rPr>
              <w:t>–</w:t>
            </w:r>
            <w:r w:rsidRPr="00C16EBF">
              <w:rPr>
                <w:rFonts w:eastAsia="Times New Roman"/>
                <w:b/>
                <w:lang w:val="uk-UA"/>
              </w:rPr>
              <w:t xml:space="preserve"> </w:t>
            </w:r>
            <w:r>
              <w:rPr>
                <w:rFonts w:eastAsia="Times New Roman"/>
                <w:b/>
                <w:lang w:val="uk-UA"/>
              </w:rPr>
              <w:t>2</w:t>
            </w:r>
          </w:p>
        </w:tc>
        <w:tc>
          <w:tcPr>
            <w:tcW w:w="1178" w:type="dxa"/>
            <w:tcBorders>
              <w:top w:val="single" w:sz="4" w:space="0" w:color="000000"/>
              <w:left w:val="single" w:sz="4" w:space="0" w:color="000000"/>
              <w:bottom w:val="single" w:sz="4" w:space="0" w:color="000000"/>
              <w:right w:val="single" w:sz="4" w:space="0" w:color="auto"/>
            </w:tcBorders>
          </w:tcPr>
          <w:p w:rsidR="00630FAA" w:rsidRPr="00C16EBF" w:rsidRDefault="00630FAA" w:rsidP="0087650B">
            <w:pPr>
              <w:rPr>
                <w:rFonts w:eastAsia="Times New Roman"/>
                <w:lang w:val="uk-UA"/>
              </w:rPr>
            </w:pPr>
            <w:r w:rsidRPr="00C16EBF">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630FAA" w:rsidRPr="00C16EBF" w:rsidRDefault="00630FAA" w:rsidP="0087650B">
            <w:pPr>
              <w:rPr>
                <w:rFonts w:eastAsia="Times New Roman"/>
                <w:lang w:val="uk-UA"/>
              </w:rPr>
            </w:pPr>
            <w:r w:rsidRPr="00C16EBF">
              <w:rPr>
                <w:rFonts w:eastAsia="Times New Roman"/>
                <w:lang w:val="uk-UA"/>
              </w:rPr>
              <w:t>16</w:t>
            </w:r>
          </w:p>
        </w:tc>
      </w:tr>
      <w:tr w:rsidR="00630FAA" w:rsidRPr="00C16EBF" w:rsidTr="0087650B">
        <w:trPr>
          <w:trHeight w:val="250"/>
        </w:trPr>
        <w:tc>
          <w:tcPr>
            <w:tcW w:w="2268" w:type="dxa"/>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b/>
                <w:lang w:val="uk-UA"/>
              </w:rPr>
            </w:pPr>
            <w:r w:rsidRPr="00C16EBF">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630FAA" w:rsidRPr="00C16EBF" w:rsidRDefault="00F87379" w:rsidP="004F70EE">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Fonts w:eastAsia="Times New Roman"/>
                <w:b/>
                <w:lang w:val="uk-UA"/>
              </w:rPr>
            </w:pPr>
            <w:r w:rsidRPr="00C16EBF">
              <w:rPr>
                <w:b/>
                <w:lang w:val="uk-UA"/>
              </w:rPr>
              <w:t>Кількість змістових модулів</w:t>
            </w:r>
            <w:r w:rsidRPr="00C16EBF">
              <w:rPr>
                <w:rStyle w:val="ae"/>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630FAA" w:rsidRPr="00C16EBF" w:rsidRDefault="009724CA" w:rsidP="0087650B">
            <w:pPr>
              <w:rPr>
                <w:b/>
                <w:lang w:val="uk-UA"/>
              </w:rPr>
            </w:pPr>
            <w:r>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i/>
                <w:iCs/>
                <w:lang w:val="uk-UA"/>
              </w:rPr>
            </w:pPr>
            <w:r w:rsidRPr="00C16EBF">
              <w:rPr>
                <w:b/>
                <w:bCs/>
                <w:lang w:val="uk-UA"/>
              </w:rPr>
              <w:t xml:space="preserve">Лекційні заняття – </w:t>
            </w:r>
            <w:r>
              <w:rPr>
                <w:b/>
                <w:bCs/>
                <w:lang w:val="uk-UA"/>
              </w:rPr>
              <w:t>6</w:t>
            </w:r>
            <w:r w:rsidRPr="00C16EBF">
              <w:rPr>
                <w:b/>
                <w:bCs/>
                <w:lang w:val="uk-UA"/>
              </w:rPr>
              <w:t xml:space="preserve"> год</w:t>
            </w:r>
          </w:p>
          <w:p w:rsidR="00630FAA" w:rsidRPr="00C16EBF" w:rsidRDefault="00630FAA" w:rsidP="0087650B">
            <w:pPr>
              <w:rPr>
                <w:b/>
                <w:bCs/>
                <w:lang w:val="uk-UA"/>
              </w:rPr>
            </w:pPr>
            <w:r>
              <w:rPr>
                <w:b/>
                <w:bCs/>
                <w:lang w:val="uk-UA"/>
              </w:rPr>
              <w:t xml:space="preserve">Практичні </w:t>
            </w:r>
            <w:r w:rsidRPr="00C16EBF">
              <w:rPr>
                <w:b/>
                <w:bCs/>
                <w:lang w:val="uk-UA"/>
              </w:rPr>
              <w:t xml:space="preserve">заняття – </w:t>
            </w:r>
            <w:r>
              <w:rPr>
                <w:b/>
                <w:bCs/>
                <w:lang w:val="uk-UA"/>
              </w:rPr>
              <w:t>4</w:t>
            </w:r>
            <w:r w:rsidRPr="00C16EBF">
              <w:rPr>
                <w:b/>
                <w:bCs/>
                <w:lang w:val="uk-UA"/>
              </w:rPr>
              <w:t xml:space="preserve"> год</w:t>
            </w:r>
          </w:p>
          <w:p w:rsidR="00630FAA" w:rsidRPr="00C16EBF" w:rsidRDefault="00630FAA" w:rsidP="0087650B">
            <w:pPr>
              <w:rPr>
                <w:rFonts w:eastAsia="Times New Roman"/>
                <w:lang w:val="uk-UA"/>
              </w:rPr>
            </w:pPr>
            <w:r w:rsidRPr="00C16EBF">
              <w:rPr>
                <w:b/>
                <w:bCs/>
                <w:lang w:val="uk-UA"/>
              </w:rPr>
              <w:t>Самостійна робота –</w:t>
            </w:r>
            <w:r w:rsidRPr="00C16EBF">
              <w:rPr>
                <w:rFonts w:eastAsia="Times New Roman"/>
                <w:b/>
                <w:lang w:val="uk-UA"/>
              </w:rPr>
              <w:t>год.</w:t>
            </w:r>
          </w:p>
        </w:tc>
      </w:tr>
      <w:tr w:rsidR="00630FAA" w:rsidRPr="00C16EBF" w:rsidTr="0087650B">
        <w:trPr>
          <w:trHeight w:val="250"/>
        </w:trPr>
        <w:tc>
          <w:tcPr>
            <w:tcW w:w="2268" w:type="dxa"/>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Fonts w:eastAsia="Times New Roman"/>
                <w:b/>
                <w:bCs/>
                <w:lang w:val="uk-UA"/>
              </w:rPr>
            </w:pPr>
            <w:r w:rsidRPr="00C16EBF">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630FAA" w:rsidRPr="00C16EBF" w:rsidRDefault="00256C6B" w:rsidP="0087650B">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b/>
                <w:bCs/>
                <w:lang w:val="uk-UA"/>
              </w:rPr>
            </w:pPr>
          </w:p>
        </w:tc>
      </w:tr>
      <w:tr w:rsidR="00630FAA" w:rsidRPr="009724CA" w:rsidTr="0087650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Fonts w:eastAsia="Times New Roman"/>
                <w:b/>
                <w:lang w:val="uk-UA"/>
              </w:rPr>
            </w:pPr>
            <w:r w:rsidRPr="00C16EBF">
              <w:rPr>
                <w:b/>
                <w:lang w:val="uk-UA"/>
              </w:rPr>
              <w:t xml:space="preserve">Посилання на курс в </w:t>
            </w:r>
            <w:proofErr w:type="spellStart"/>
            <w:r w:rsidRPr="00C16EBF">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630FAA" w:rsidRPr="00C16EBF" w:rsidRDefault="00256C6B" w:rsidP="0087650B">
            <w:pPr>
              <w:rPr>
                <w:rFonts w:eastAsia="Times New Roman"/>
                <w:lang w:val="uk-UA"/>
              </w:rPr>
            </w:pPr>
            <w:r w:rsidRPr="00256C6B">
              <w:rPr>
                <w:lang w:val="uk-UA"/>
              </w:rPr>
              <w:t>https://moodle.znu.edu.ua/course/view.php?id=9963#</w:t>
            </w:r>
          </w:p>
        </w:tc>
      </w:tr>
      <w:tr w:rsidR="00630FAA" w:rsidRPr="00C16EBF" w:rsidTr="0087650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30FAA" w:rsidRPr="00C16EBF" w:rsidRDefault="00630FAA" w:rsidP="0087650B">
            <w:pPr>
              <w:rPr>
                <w:rStyle w:val="s1"/>
                <w:b/>
                <w:lang w:val="uk-UA"/>
              </w:rPr>
            </w:pPr>
            <w:r w:rsidRPr="00C16EBF">
              <w:rPr>
                <w:b/>
                <w:iCs/>
                <w:lang w:val="uk-UA"/>
              </w:rPr>
              <w:t>Консультації:</w:t>
            </w:r>
            <w:r w:rsidRPr="00C16EBF">
              <w:rPr>
                <w:b/>
                <w:i/>
                <w:lang w:val="uk-UA"/>
              </w:rPr>
              <w:t xml:space="preserve"> </w:t>
            </w:r>
          </w:p>
          <w:p w:rsidR="00630FAA" w:rsidRPr="00C16EBF" w:rsidRDefault="00630FAA" w:rsidP="0087650B">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630FAA" w:rsidRPr="00C16EBF" w:rsidRDefault="0081487F" w:rsidP="0087650B">
            <w:pPr>
              <w:rPr>
                <w:lang w:val="uk-UA"/>
              </w:rPr>
            </w:pPr>
            <w:r>
              <w:rPr>
                <w:lang w:val="uk-UA"/>
              </w:rPr>
              <w:t>Середа 11.25</w:t>
            </w:r>
          </w:p>
        </w:tc>
      </w:tr>
    </w:tbl>
    <w:p w:rsidR="00630FAA" w:rsidRPr="00C16EBF" w:rsidRDefault="00630FAA" w:rsidP="00630FAA">
      <w:pPr>
        <w:rPr>
          <w:b/>
          <w:lang w:val="uk-UA"/>
        </w:rPr>
      </w:pPr>
    </w:p>
    <w:p w:rsidR="00256C6B" w:rsidRDefault="00630FAA" w:rsidP="00630FAA">
      <w:pPr>
        <w:pStyle w:val="af2"/>
        <w:ind w:firstLine="709"/>
        <w:rPr>
          <w:sz w:val="24"/>
          <w:szCs w:val="24"/>
          <w:lang w:val="uk-UA"/>
        </w:rPr>
      </w:pPr>
      <w:r w:rsidRPr="00C16EBF">
        <w:rPr>
          <w:b/>
          <w:sz w:val="24"/>
          <w:szCs w:val="24"/>
          <w:lang w:val="uk-UA"/>
        </w:rPr>
        <w:t xml:space="preserve">ОПИС КУРСУ </w:t>
      </w:r>
      <w:r w:rsidRPr="00C16EBF">
        <w:rPr>
          <w:sz w:val="24"/>
          <w:szCs w:val="24"/>
          <w:lang w:val="uk-UA"/>
        </w:rPr>
        <w:t xml:space="preserve">Робота </w:t>
      </w:r>
      <w:r w:rsidR="00256C6B">
        <w:rPr>
          <w:sz w:val="24"/>
          <w:szCs w:val="24"/>
          <w:lang w:val="uk-UA"/>
        </w:rPr>
        <w:t>журналіста багатогранна, тому він має знати усі тонкості комунікації з представниками релігійних, національних, дипломатичних корпусів, монарших осіб, має розумітися на правилах поведінки під час офіційних/неофіційних заходів.</w:t>
      </w:r>
    </w:p>
    <w:p w:rsidR="00630FAA" w:rsidRPr="00C16EBF" w:rsidRDefault="00256C6B" w:rsidP="00256C6B">
      <w:pPr>
        <w:pStyle w:val="af2"/>
        <w:ind w:firstLine="709"/>
        <w:rPr>
          <w:sz w:val="24"/>
          <w:szCs w:val="24"/>
          <w:lang w:val="uk-UA"/>
        </w:rPr>
      </w:pPr>
      <w:bookmarkStart w:id="0" w:name="_GoBack"/>
      <w:r w:rsidRPr="003C75C1">
        <w:rPr>
          <w:b/>
          <w:sz w:val="24"/>
          <w:szCs w:val="24"/>
          <w:lang w:val="uk-UA"/>
        </w:rPr>
        <w:t>Метою</w:t>
      </w:r>
      <w:r w:rsidRPr="003C75C1">
        <w:rPr>
          <w:sz w:val="24"/>
          <w:szCs w:val="24"/>
          <w:lang w:val="uk-UA"/>
        </w:rPr>
        <w:t xml:space="preserve"> викладання навчальної дисципліни «Журналістський етикет» є ознайомлення студентів з основними аспектами етикету в професійній діяльності, принципами налагодження діалогу з представниками інших національних та релігійних груп, особливостям співпраці з іншими видами ЗМІ, посадовими особами під час різноманітних інформаційних приводах</w:t>
      </w:r>
      <w:r w:rsidR="008B11E4">
        <w:rPr>
          <w:sz w:val="24"/>
          <w:szCs w:val="24"/>
          <w:lang w:val="uk-UA"/>
        </w:rPr>
        <w:t>;</w:t>
      </w:r>
      <w:r>
        <w:rPr>
          <w:sz w:val="24"/>
          <w:szCs w:val="24"/>
          <w:lang w:val="uk-UA"/>
        </w:rPr>
        <w:t xml:space="preserve"> формування навичок поведінки на світських заходах для преси</w:t>
      </w:r>
      <w:r w:rsidRPr="003C75C1">
        <w:rPr>
          <w:sz w:val="24"/>
          <w:szCs w:val="24"/>
          <w:lang w:val="uk-UA"/>
        </w:rPr>
        <w:t>.</w:t>
      </w:r>
      <w:r>
        <w:rPr>
          <w:sz w:val="24"/>
          <w:szCs w:val="24"/>
          <w:lang w:val="uk-UA"/>
        </w:rPr>
        <w:t xml:space="preserve"> </w:t>
      </w:r>
    </w:p>
    <w:bookmarkEnd w:id="0"/>
    <w:p w:rsidR="00630FAA" w:rsidRPr="00C16EBF" w:rsidRDefault="00630FAA" w:rsidP="00630FAA">
      <w:pPr>
        <w:rPr>
          <w:i/>
          <w:iCs/>
          <w:lang w:val="uk-UA"/>
        </w:rPr>
      </w:pPr>
    </w:p>
    <w:p w:rsidR="00EE02F9" w:rsidRDefault="00630FAA" w:rsidP="00630FAA">
      <w:pPr>
        <w:rPr>
          <w:lang w:val="uk-UA"/>
        </w:rPr>
      </w:pPr>
      <w:r w:rsidRPr="00C16EBF">
        <w:rPr>
          <w:b/>
          <w:lang w:val="uk-UA"/>
        </w:rPr>
        <w:t>ОЧІКУВАНІ РЕЗУЛЬТАТИ НАВЧАННЯ</w:t>
      </w:r>
    </w:p>
    <w:p w:rsidR="00630FAA" w:rsidRPr="00EE02F9" w:rsidRDefault="00630FAA" w:rsidP="00630FAA">
      <w:pPr>
        <w:rPr>
          <w:lang w:val="uk-UA"/>
        </w:rPr>
      </w:pPr>
      <w:r w:rsidRPr="00C16EBF">
        <w:rPr>
          <w:b/>
          <w:lang w:val="uk-UA"/>
        </w:rPr>
        <w:t xml:space="preserve">У разі успішного завершення курсу студент </w:t>
      </w:r>
      <w:r w:rsidRPr="00C16EBF">
        <w:rPr>
          <w:b/>
          <w:u w:val="single"/>
          <w:lang w:val="uk-UA"/>
        </w:rPr>
        <w:t>зможе</w:t>
      </w:r>
      <w:r w:rsidRPr="00C16EBF">
        <w:rPr>
          <w:b/>
          <w:lang w:val="uk-UA"/>
        </w:rPr>
        <w:t>:</w:t>
      </w:r>
    </w:p>
    <w:p w:rsidR="00EE02F9" w:rsidRDefault="00EE02F9" w:rsidP="00EE02F9">
      <w:pPr>
        <w:pStyle w:val="af5"/>
        <w:numPr>
          <w:ilvl w:val="0"/>
          <w:numId w:val="22"/>
        </w:numPr>
        <w:tabs>
          <w:tab w:val="left" w:pos="284"/>
        </w:tabs>
        <w:jc w:val="both"/>
        <w:rPr>
          <w:rFonts w:ascii="Times New Roman" w:hAnsi="Times New Roman"/>
          <w:b w:val="0"/>
          <w:sz w:val="24"/>
          <w:szCs w:val="24"/>
        </w:rPr>
      </w:pPr>
      <w:r>
        <w:rPr>
          <w:rFonts w:ascii="Times New Roman" w:hAnsi="Times New Roman"/>
          <w:b w:val="0"/>
          <w:sz w:val="24"/>
          <w:szCs w:val="24"/>
        </w:rPr>
        <w:t>П</w:t>
      </w:r>
      <w:r w:rsidRPr="003C75C1">
        <w:rPr>
          <w:rFonts w:ascii="Times New Roman" w:hAnsi="Times New Roman"/>
          <w:b w:val="0"/>
          <w:sz w:val="24"/>
          <w:szCs w:val="24"/>
        </w:rPr>
        <w:t>рактично використовувати набутий інформаційний портфель знань на предмет вітчизняного та міжнародного етикету у сферах міжкультурної, професійної та ділової комунікації</w:t>
      </w:r>
      <w:r>
        <w:rPr>
          <w:rFonts w:ascii="Times New Roman" w:hAnsi="Times New Roman"/>
          <w:b w:val="0"/>
          <w:sz w:val="24"/>
          <w:szCs w:val="24"/>
        </w:rPr>
        <w:t>.</w:t>
      </w:r>
    </w:p>
    <w:p w:rsidR="00EE02F9" w:rsidRDefault="00EE02F9" w:rsidP="00EE02F9">
      <w:pPr>
        <w:pStyle w:val="af5"/>
        <w:numPr>
          <w:ilvl w:val="0"/>
          <w:numId w:val="22"/>
        </w:numPr>
        <w:tabs>
          <w:tab w:val="left" w:pos="284"/>
        </w:tabs>
        <w:jc w:val="both"/>
        <w:rPr>
          <w:rFonts w:ascii="Times New Roman" w:hAnsi="Times New Roman"/>
          <w:b w:val="0"/>
          <w:sz w:val="24"/>
          <w:szCs w:val="24"/>
        </w:rPr>
      </w:pPr>
      <w:r>
        <w:rPr>
          <w:rFonts w:ascii="Times New Roman" w:hAnsi="Times New Roman"/>
          <w:b w:val="0"/>
          <w:sz w:val="24"/>
          <w:szCs w:val="24"/>
        </w:rPr>
        <w:t>П</w:t>
      </w:r>
      <w:r w:rsidRPr="00EE02F9">
        <w:rPr>
          <w:rFonts w:ascii="Times New Roman" w:hAnsi="Times New Roman"/>
          <w:b w:val="0"/>
          <w:sz w:val="24"/>
          <w:szCs w:val="24"/>
        </w:rPr>
        <w:t>редставляти редакцію на різних заходах</w:t>
      </w:r>
    </w:p>
    <w:p w:rsidR="00EE02F9" w:rsidRDefault="00EE02F9" w:rsidP="00EE02F9">
      <w:pPr>
        <w:pStyle w:val="af5"/>
        <w:numPr>
          <w:ilvl w:val="0"/>
          <w:numId w:val="22"/>
        </w:numPr>
        <w:tabs>
          <w:tab w:val="left" w:pos="284"/>
        </w:tabs>
        <w:jc w:val="both"/>
        <w:rPr>
          <w:rFonts w:ascii="Times New Roman" w:hAnsi="Times New Roman"/>
          <w:b w:val="0"/>
          <w:sz w:val="24"/>
          <w:szCs w:val="24"/>
        </w:rPr>
      </w:pPr>
      <w:r>
        <w:rPr>
          <w:rFonts w:ascii="Times New Roman" w:hAnsi="Times New Roman"/>
          <w:b w:val="0"/>
          <w:sz w:val="24"/>
          <w:szCs w:val="24"/>
        </w:rPr>
        <w:t>З</w:t>
      </w:r>
      <w:r w:rsidRPr="00EE02F9">
        <w:rPr>
          <w:rFonts w:ascii="Times New Roman" w:hAnsi="Times New Roman"/>
          <w:b w:val="0"/>
          <w:sz w:val="24"/>
          <w:szCs w:val="24"/>
        </w:rPr>
        <w:t>находити толерантні підході під час спілкування з представниками і</w:t>
      </w:r>
      <w:r>
        <w:rPr>
          <w:rFonts w:ascii="Times New Roman" w:hAnsi="Times New Roman"/>
          <w:b w:val="0"/>
          <w:sz w:val="24"/>
          <w:szCs w:val="24"/>
        </w:rPr>
        <w:t>нших національностей та релігій.</w:t>
      </w:r>
    </w:p>
    <w:p w:rsidR="00EE02F9" w:rsidRDefault="00EE02F9" w:rsidP="00EE02F9">
      <w:pPr>
        <w:pStyle w:val="af5"/>
        <w:numPr>
          <w:ilvl w:val="0"/>
          <w:numId w:val="22"/>
        </w:numPr>
        <w:tabs>
          <w:tab w:val="left" w:pos="284"/>
        </w:tabs>
        <w:jc w:val="both"/>
        <w:rPr>
          <w:rFonts w:ascii="Times New Roman" w:hAnsi="Times New Roman"/>
          <w:b w:val="0"/>
          <w:sz w:val="24"/>
          <w:szCs w:val="24"/>
        </w:rPr>
      </w:pPr>
      <w:r>
        <w:rPr>
          <w:rFonts w:ascii="Times New Roman" w:hAnsi="Times New Roman"/>
          <w:b w:val="0"/>
          <w:sz w:val="24"/>
          <w:szCs w:val="24"/>
        </w:rPr>
        <w:t>В</w:t>
      </w:r>
      <w:r w:rsidRPr="00EE02F9">
        <w:rPr>
          <w:rFonts w:ascii="Times New Roman" w:hAnsi="Times New Roman"/>
          <w:b w:val="0"/>
          <w:sz w:val="24"/>
          <w:szCs w:val="24"/>
        </w:rPr>
        <w:t>становлювати контакти з о</w:t>
      </w:r>
      <w:r>
        <w:rPr>
          <w:rFonts w:ascii="Times New Roman" w:hAnsi="Times New Roman"/>
          <w:b w:val="0"/>
          <w:sz w:val="24"/>
          <w:szCs w:val="24"/>
        </w:rPr>
        <w:t>собами з дипломатичного корпусу.</w:t>
      </w:r>
    </w:p>
    <w:p w:rsidR="00EE02F9" w:rsidRPr="00EE02F9" w:rsidRDefault="00EE02F9" w:rsidP="00EE02F9">
      <w:pPr>
        <w:pStyle w:val="af5"/>
        <w:numPr>
          <w:ilvl w:val="0"/>
          <w:numId w:val="22"/>
        </w:numPr>
        <w:tabs>
          <w:tab w:val="left" w:pos="284"/>
        </w:tabs>
        <w:jc w:val="both"/>
        <w:rPr>
          <w:rFonts w:ascii="Times New Roman" w:hAnsi="Times New Roman"/>
          <w:b w:val="0"/>
          <w:sz w:val="24"/>
          <w:szCs w:val="24"/>
        </w:rPr>
      </w:pPr>
      <w:r>
        <w:rPr>
          <w:rFonts w:ascii="Times New Roman" w:hAnsi="Times New Roman"/>
          <w:b w:val="0"/>
          <w:sz w:val="24"/>
          <w:szCs w:val="24"/>
        </w:rPr>
        <w:t>П</w:t>
      </w:r>
      <w:r w:rsidRPr="00EE02F9">
        <w:rPr>
          <w:rFonts w:ascii="Times New Roman" w:hAnsi="Times New Roman"/>
          <w:b w:val="0"/>
          <w:sz w:val="24"/>
          <w:szCs w:val="24"/>
        </w:rPr>
        <w:t>рацювати під час державних та міжнародних урочистостей.</w:t>
      </w:r>
    </w:p>
    <w:p w:rsidR="00630FAA" w:rsidRPr="00C16EBF" w:rsidRDefault="00630FAA" w:rsidP="00630FAA">
      <w:pPr>
        <w:outlineLvl w:val="0"/>
        <w:rPr>
          <w:rFonts w:eastAsia="Times New Roman"/>
          <w:b/>
          <w:bCs/>
          <w:kern w:val="36"/>
          <w:lang w:val="uk-UA"/>
        </w:rPr>
      </w:pPr>
      <w:r w:rsidRPr="00C16EBF">
        <w:rPr>
          <w:b/>
          <w:bCs/>
          <w:kern w:val="36"/>
          <w:lang w:val="uk-UA"/>
        </w:rPr>
        <w:t>ОСНОВНІ НАВЧАЛЬНІ РЕСУРСИ</w:t>
      </w:r>
    </w:p>
    <w:p w:rsidR="00630FAA" w:rsidRPr="00C16EBF" w:rsidRDefault="00630FAA" w:rsidP="00630FAA">
      <w:pPr>
        <w:rPr>
          <w:iCs/>
          <w:lang w:val="uk-UA"/>
        </w:rPr>
      </w:pPr>
    </w:p>
    <w:p w:rsidR="00630FAA" w:rsidRPr="00C16EBF" w:rsidRDefault="00630FAA" w:rsidP="00630FAA">
      <w:pPr>
        <w:rPr>
          <w:rFonts w:eastAsia="Times New Roman"/>
          <w:lang w:val="uk-UA"/>
        </w:rPr>
      </w:pPr>
    </w:p>
    <w:p w:rsidR="00630FAA" w:rsidRPr="00C16EBF" w:rsidRDefault="00630FAA" w:rsidP="00630FAA">
      <w:pPr>
        <w:rPr>
          <w:b/>
          <w:lang w:val="uk-UA"/>
        </w:rPr>
      </w:pPr>
      <w:r w:rsidRPr="00C16EBF">
        <w:rPr>
          <w:b/>
          <w:lang w:val="uk-UA"/>
        </w:rPr>
        <w:t>КОНТРОЛЬНІ ЗАХОДИ</w:t>
      </w:r>
    </w:p>
    <w:p w:rsidR="00630FAA" w:rsidRPr="00C16EBF" w:rsidRDefault="00630FAA" w:rsidP="00630FAA">
      <w:pPr>
        <w:rPr>
          <w:lang w:val="uk-UA"/>
        </w:rPr>
      </w:pPr>
    </w:p>
    <w:p w:rsidR="00630FAA" w:rsidRPr="00C16EBF" w:rsidRDefault="00630FAA" w:rsidP="00630FAA">
      <w:pPr>
        <w:rPr>
          <w:b/>
          <w:i/>
          <w:u w:val="single"/>
          <w:lang w:val="uk-UA"/>
        </w:rPr>
      </w:pPr>
      <w:r w:rsidRPr="00C16EBF">
        <w:rPr>
          <w:b/>
          <w:i/>
          <w:u w:val="single"/>
          <w:lang w:val="uk-UA"/>
        </w:rPr>
        <w:t>Поточні контрольні заходи (</w:t>
      </w:r>
      <w:proofErr w:type="spellStart"/>
      <w:r w:rsidRPr="00C16EBF">
        <w:rPr>
          <w:b/>
          <w:i/>
          <w:u w:val="single"/>
          <w:lang w:val="uk-UA"/>
        </w:rPr>
        <w:t>max</w:t>
      </w:r>
      <w:proofErr w:type="spellEnd"/>
      <w:r w:rsidRPr="00C16EBF">
        <w:rPr>
          <w:b/>
          <w:i/>
          <w:u w:val="single"/>
          <w:lang w:val="uk-UA"/>
        </w:rPr>
        <w:t xml:space="preserve"> 60 балів):</w:t>
      </w:r>
    </w:p>
    <w:p w:rsidR="00630FAA" w:rsidRPr="00DA0730" w:rsidRDefault="00630FAA" w:rsidP="00630FAA">
      <w:pPr>
        <w:jc w:val="both"/>
        <w:rPr>
          <w:iCs/>
          <w:sz w:val="20"/>
          <w:szCs w:val="20"/>
          <w:lang w:val="uk-UA"/>
        </w:rPr>
      </w:pPr>
      <w:r w:rsidRPr="00DA0730">
        <w:rPr>
          <w:iCs/>
          <w:sz w:val="20"/>
          <w:szCs w:val="20"/>
          <w:lang w:val="uk-UA"/>
        </w:rPr>
        <w:lastRenderedPageBreak/>
        <w:t xml:space="preserve">Поточний контроль передбачає такі </w:t>
      </w:r>
      <w:r w:rsidRPr="00DA0730">
        <w:rPr>
          <w:b/>
          <w:i/>
          <w:iCs/>
          <w:sz w:val="20"/>
          <w:szCs w:val="20"/>
          <w:lang w:val="uk-UA"/>
        </w:rPr>
        <w:t>теоретичні</w:t>
      </w:r>
      <w:r w:rsidRPr="00DA0730">
        <w:rPr>
          <w:iCs/>
          <w:sz w:val="20"/>
          <w:szCs w:val="20"/>
          <w:lang w:val="uk-UA"/>
        </w:rPr>
        <w:t xml:space="preserve"> завдання:</w:t>
      </w:r>
    </w:p>
    <w:p w:rsidR="003864EB" w:rsidRDefault="003864EB" w:rsidP="00630FAA">
      <w:pPr>
        <w:numPr>
          <w:ilvl w:val="0"/>
          <w:numId w:val="5"/>
        </w:numPr>
        <w:jc w:val="both"/>
        <w:rPr>
          <w:iCs/>
          <w:sz w:val="20"/>
          <w:szCs w:val="20"/>
          <w:lang w:val="uk-UA"/>
        </w:rPr>
      </w:pPr>
      <w:r>
        <w:rPr>
          <w:iCs/>
          <w:sz w:val="20"/>
          <w:szCs w:val="20"/>
          <w:lang w:val="uk-UA"/>
        </w:rPr>
        <w:t>Усне індивідуальне опитування.</w:t>
      </w:r>
    </w:p>
    <w:p w:rsidR="00254D07" w:rsidRPr="00DA0730" w:rsidRDefault="00254D07" w:rsidP="00630FAA">
      <w:pPr>
        <w:numPr>
          <w:ilvl w:val="0"/>
          <w:numId w:val="5"/>
        </w:numPr>
        <w:jc w:val="both"/>
        <w:rPr>
          <w:iCs/>
          <w:sz w:val="20"/>
          <w:szCs w:val="20"/>
          <w:lang w:val="uk-UA"/>
        </w:rPr>
      </w:pPr>
      <w:r>
        <w:rPr>
          <w:iCs/>
          <w:sz w:val="20"/>
          <w:szCs w:val="20"/>
          <w:lang w:val="uk-UA"/>
        </w:rPr>
        <w:t>Тестування.</w:t>
      </w:r>
    </w:p>
    <w:p w:rsidR="00630FAA" w:rsidRDefault="00630FAA" w:rsidP="00630FAA">
      <w:pPr>
        <w:jc w:val="both"/>
        <w:rPr>
          <w:iCs/>
          <w:sz w:val="20"/>
          <w:szCs w:val="20"/>
          <w:lang w:val="uk-UA"/>
        </w:rPr>
      </w:pPr>
      <w:r w:rsidRPr="00DA0730">
        <w:rPr>
          <w:iCs/>
          <w:sz w:val="20"/>
          <w:szCs w:val="20"/>
          <w:lang w:val="uk-UA"/>
        </w:rPr>
        <w:t xml:space="preserve">Поточний контроль передбачає такі </w:t>
      </w:r>
      <w:r w:rsidRPr="00DA0730">
        <w:rPr>
          <w:b/>
          <w:i/>
          <w:iCs/>
          <w:sz w:val="20"/>
          <w:szCs w:val="20"/>
          <w:lang w:val="uk-UA"/>
        </w:rPr>
        <w:t>практичні</w:t>
      </w:r>
      <w:r w:rsidRPr="00DA0730">
        <w:rPr>
          <w:iCs/>
          <w:sz w:val="20"/>
          <w:szCs w:val="20"/>
          <w:lang w:val="uk-UA"/>
        </w:rPr>
        <w:t xml:space="preserve"> завдання:</w:t>
      </w:r>
    </w:p>
    <w:p w:rsidR="003864EB" w:rsidRPr="00DA0730" w:rsidRDefault="003864EB" w:rsidP="003864EB">
      <w:pPr>
        <w:numPr>
          <w:ilvl w:val="0"/>
          <w:numId w:val="5"/>
        </w:numPr>
        <w:jc w:val="both"/>
        <w:rPr>
          <w:iCs/>
          <w:sz w:val="20"/>
          <w:szCs w:val="20"/>
          <w:lang w:val="uk-UA"/>
        </w:rPr>
      </w:pPr>
      <w:r w:rsidRPr="00DA0730">
        <w:rPr>
          <w:iCs/>
          <w:sz w:val="20"/>
          <w:szCs w:val="20"/>
          <w:lang w:val="uk-UA"/>
        </w:rPr>
        <w:t xml:space="preserve">Складання </w:t>
      </w:r>
      <w:r>
        <w:rPr>
          <w:iCs/>
          <w:sz w:val="20"/>
          <w:szCs w:val="20"/>
          <w:lang w:val="uk-UA"/>
        </w:rPr>
        <w:t>інформаційного кейсу для участі у груповій дискусії</w:t>
      </w:r>
      <w:r w:rsidRPr="00DA0730">
        <w:rPr>
          <w:iCs/>
          <w:sz w:val="20"/>
          <w:szCs w:val="20"/>
          <w:lang w:val="uk-UA"/>
        </w:rPr>
        <w:t>.</w:t>
      </w:r>
    </w:p>
    <w:p w:rsidR="00630FAA" w:rsidRPr="00DA0730" w:rsidRDefault="00EE02F9" w:rsidP="00630FAA">
      <w:pPr>
        <w:numPr>
          <w:ilvl w:val="0"/>
          <w:numId w:val="5"/>
        </w:numPr>
        <w:jc w:val="both"/>
        <w:rPr>
          <w:iCs/>
          <w:sz w:val="20"/>
          <w:szCs w:val="20"/>
          <w:lang w:val="uk-UA"/>
        </w:rPr>
      </w:pPr>
      <w:r>
        <w:rPr>
          <w:sz w:val="20"/>
          <w:szCs w:val="20"/>
          <w:shd w:val="clear" w:color="auto" w:fill="FFFFFF"/>
          <w:lang w:val="uk-UA"/>
        </w:rPr>
        <w:t>Укладання</w:t>
      </w:r>
      <w:r>
        <w:rPr>
          <w:iCs/>
          <w:sz w:val="20"/>
          <w:szCs w:val="20"/>
          <w:lang w:val="uk-UA"/>
        </w:rPr>
        <w:t xml:space="preserve"> таблиці з правилами спілкування з представниками національних груп.</w:t>
      </w:r>
    </w:p>
    <w:p w:rsidR="00630FAA" w:rsidRPr="00DA0730" w:rsidRDefault="00EE02F9" w:rsidP="00EE02F9">
      <w:pPr>
        <w:numPr>
          <w:ilvl w:val="0"/>
          <w:numId w:val="5"/>
        </w:numPr>
        <w:jc w:val="both"/>
        <w:rPr>
          <w:iCs/>
          <w:sz w:val="20"/>
          <w:szCs w:val="20"/>
          <w:lang w:val="uk-UA"/>
        </w:rPr>
      </w:pPr>
      <w:r>
        <w:rPr>
          <w:iCs/>
          <w:sz w:val="20"/>
          <w:szCs w:val="20"/>
          <w:lang w:val="uk-UA"/>
        </w:rPr>
        <w:t xml:space="preserve">Формування кейсу з порадами як </w:t>
      </w:r>
      <w:proofErr w:type="spellStart"/>
      <w:r>
        <w:rPr>
          <w:iCs/>
          <w:sz w:val="20"/>
          <w:szCs w:val="20"/>
          <w:lang w:val="uk-UA"/>
        </w:rPr>
        <w:t>комунікувати</w:t>
      </w:r>
      <w:proofErr w:type="spellEnd"/>
      <w:r>
        <w:rPr>
          <w:iCs/>
          <w:sz w:val="20"/>
          <w:szCs w:val="20"/>
          <w:lang w:val="uk-UA"/>
        </w:rPr>
        <w:t xml:space="preserve"> з та монаршими родинами під час </w:t>
      </w:r>
      <w:proofErr w:type="spellStart"/>
      <w:r>
        <w:rPr>
          <w:iCs/>
          <w:sz w:val="20"/>
          <w:szCs w:val="20"/>
          <w:lang w:val="uk-UA"/>
        </w:rPr>
        <w:t>інтерв</w:t>
      </w:r>
      <w:proofErr w:type="spellEnd"/>
      <w:r w:rsidRPr="00EE02F9">
        <w:rPr>
          <w:iCs/>
          <w:sz w:val="20"/>
          <w:szCs w:val="20"/>
          <w:lang w:val="ru-RU"/>
        </w:rPr>
        <w:t>’</w:t>
      </w:r>
      <w:r>
        <w:rPr>
          <w:iCs/>
          <w:sz w:val="20"/>
          <w:szCs w:val="20"/>
          <w:lang w:val="uk-UA"/>
        </w:rPr>
        <w:t>ю, зустрічей.</w:t>
      </w:r>
    </w:p>
    <w:p w:rsidR="00630FAA" w:rsidRPr="00C16EBF" w:rsidRDefault="00630FAA" w:rsidP="00630FAA">
      <w:pPr>
        <w:rPr>
          <w:lang w:val="uk-UA"/>
        </w:rPr>
      </w:pPr>
    </w:p>
    <w:p w:rsidR="00630FAA" w:rsidRPr="00C16EBF" w:rsidRDefault="00630FAA" w:rsidP="00630FAA">
      <w:pPr>
        <w:rPr>
          <w:b/>
          <w:i/>
          <w:u w:val="single"/>
          <w:lang w:val="uk-UA"/>
        </w:rPr>
      </w:pPr>
      <w:r w:rsidRPr="00C16EBF">
        <w:rPr>
          <w:b/>
          <w:i/>
          <w:u w:val="single"/>
          <w:lang w:val="uk-UA"/>
        </w:rPr>
        <w:t>Підсумкові контрольні заходи (</w:t>
      </w:r>
      <w:proofErr w:type="spellStart"/>
      <w:r w:rsidRPr="00C16EBF">
        <w:rPr>
          <w:b/>
          <w:i/>
          <w:u w:val="single"/>
          <w:lang w:val="uk-UA"/>
        </w:rPr>
        <w:t>max</w:t>
      </w:r>
      <w:proofErr w:type="spellEnd"/>
      <w:r w:rsidRPr="00C16EBF">
        <w:rPr>
          <w:b/>
          <w:i/>
          <w:u w:val="single"/>
          <w:lang w:val="uk-UA"/>
        </w:rPr>
        <w:t xml:space="preserve"> 40 балів):</w:t>
      </w:r>
    </w:p>
    <w:p w:rsidR="00630FAA" w:rsidRPr="00C16EBF" w:rsidRDefault="00630FAA" w:rsidP="00630FAA">
      <w:pPr>
        <w:jc w:val="both"/>
        <w:rPr>
          <w:b/>
          <w:i/>
          <w:lang w:val="uk-UA"/>
        </w:rPr>
      </w:pPr>
      <w:r w:rsidRPr="00C16EBF">
        <w:rPr>
          <w:b/>
          <w:i/>
          <w:lang w:val="uk-UA"/>
        </w:rPr>
        <w:t xml:space="preserve">Теоретичний підсумковий контроль </w:t>
      </w:r>
      <w:r w:rsidRPr="00C16EBF">
        <w:rPr>
          <w:lang w:val="uk-UA"/>
        </w:rPr>
        <w:t xml:space="preserve">– </w:t>
      </w:r>
      <w:r w:rsidR="00EE02F9">
        <w:rPr>
          <w:lang w:val="uk-UA"/>
        </w:rPr>
        <w:t>залік</w:t>
      </w:r>
      <w:r w:rsidRPr="00C16EBF">
        <w:rPr>
          <w:lang w:val="uk-UA"/>
        </w:rPr>
        <w:t xml:space="preserve">, що передбачає відповіді на </w:t>
      </w:r>
      <w:r w:rsidR="00254D07">
        <w:rPr>
          <w:lang w:val="uk-UA"/>
        </w:rPr>
        <w:t>2</w:t>
      </w:r>
      <w:r w:rsidR="00EE02F9">
        <w:rPr>
          <w:lang w:val="uk-UA"/>
        </w:rPr>
        <w:t xml:space="preserve">0 теоретичних питань </w:t>
      </w:r>
      <w:r w:rsidRPr="00C16EBF">
        <w:rPr>
          <w:lang w:val="uk-UA"/>
        </w:rPr>
        <w:t xml:space="preserve">та виконання 1 практичного завдання. Максимальна оцінка </w:t>
      </w:r>
      <w:r w:rsidR="00EE02F9">
        <w:rPr>
          <w:lang w:val="uk-UA"/>
        </w:rPr>
        <w:t>4</w:t>
      </w:r>
      <w:r w:rsidRPr="00C16EBF">
        <w:rPr>
          <w:lang w:val="uk-UA"/>
        </w:rPr>
        <w:t>0 балів.</w:t>
      </w:r>
    </w:p>
    <w:p w:rsidR="00630FAA" w:rsidRPr="00C16EBF" w:rsidRDefault="00630FAA" w:rsidP="00630FAA">
      <w:pPr>
        <w:jc w:val="both"/>
        <w:rPr>
          <w:lang w:val="uk-UA"/>
        </w:rPr>
      </w:pPr>
      <w:r w:rsidRPr="00C16EBF">
        <w:rPr>
          <w:b/>
          <w:i/>
          <w:lang w:val="uk-UA"/>
        </w:rPr>
        <w:t>Підсумкове тестування</w:t>
      </w:r>
      <w:r w:rsidRPr="00C16EBF">
        <w:rPr>
          <w:lang w:val="uk-UA"/>
        </w:rPr>
        <w:t xml:space="preserve"> – </w:t>
      </w:r>
      <w:r w:rsidR="00254D07">
        <w:rPr>
          <w:lang w:val="uk-UA"/>
        </w:rPr>
        <w:t>2</w:t>
      </w:r>
      <w:r w:rsidRPr="00C16EBF">
        <w:rPr>
          <w:lang w:val="uk-UA"/>
        </w:rPr>
        <w:t>0 питань, відповіді на які треба дати протягом 2</w:t>
      </w:r>
      <w:r w:rsidR="00EE02F9">
        <w:rPr>
          <w:lang w:val="uk-UA"/>
        </w:rPr>
        <w:t>0 хвилин. Максимальна оцінка 2</w:t>
      </w:r>
      <w:r w:rsidRPr="00C16EBF">
        <w:rPr>
          <w:lang w:val="uk-UA"/>
        </w:rPr>
        <w:t xml:space="preserve">0 балів. Проводиться на платформі </w:t>
      </w:r>
      <w:proofErr w:type="spellStart"/>
      <w:r w:rsidRPr="00C16EBF">
        <w:rPr>
          <w:lang w:val="uk-UA"/>
        </w:rPr>
        <w:t>Moodle</w:t>
      </w:r>
      <w:proofErr w:type="spellEnd"/>
      <w:r w:rsidRPr="00C16EBF">
        <w:rPr>
          <w:lang w:val="uk-UA"/>
        </w:rPr>
        <w:t>.</w:t>
      </w:r>
    </w:p>
    <w:p w:rsidR="00630FAA" w:rsidRPr="00C16EBF" w:rsidRDefault="00630FAA" w:rsidP="00630FAA">
      <w:pPr>
        <w:jc w:val="both"/>
        <w:rPr>
          <w:lang w:val="uk-UA"/>
        </w:rPr>
      </w:pPr>
      <w:r w:rsidRPr="00C16EBF">
        <w:rPr>
          <w:b/>
          <w:i/>
          <w:lang w:val="uk-UA"/>
        </w:rPr>
        <w:t>Індивідуальне завдання</w:t>
      </w:r>
      <w:r w:rsidRPr="00C16EBF">
        <w:rPr>
          <w:lang w:val="uk-UA"/>
        </w:rPr>
        <w:t xml:space="preserve"> – </w:t>
      </w:r>
      <w:proofErr w:type="spellStart"/>
      <w:r w:rsidR="00EE02F9">
        <w:rPr>
          <w:shd w:val="clear" w:color="auto" w:fill="FFFFFF"/>
          <w:lang w:val="ru-RU"/>
        </w:rPr>
        <w:t>п</w:t>
      </w:r>
      <w:r w:rsidR="00EE02F9" w:rsidRPr="00EE02F9">
        <w:rPr>
          <w:shd w:val="clear" w:color="auto" w:fill="FFFFFF"/>
          <w:lang w:val="ru-RU"/>
        </w:rPr>
        <w:t>ідготовка</w:t>
      </w:r>
      <w:proofErr w:type="spellEnd"/>
      <w:r w:rsidR="00EE02F9" w:rsidRPr="00EE02F9">
        <w:rPr>
          <w:shd w:val="clear" w:color="auto" w:fill="FFFFFF"/>
          <w:lang w:val="ru-RU"/>
        </w:rPr>
        <w:t xml:space="preserve"> та </w:t>
      </w:r>
      <w:proofErr w:type="spellStart"/>
      <w:r w:rsidR="00EE02F9" w:rsidRPr="00EE02F9">
        <w:rPr>
          <w:shd w:val="clear" w:color="auto" w:fill="FFFFFF"/>
          <w:lang w:val="ru-RU"/>
        </w:rPr>
        <w:t>демонстрація</w:t>
      </w:r>
      <w:proofErr w:type="spellEnd"/>
      <w:r w:rsidR="00EE02F9" w:rsidRPr="00EE02F9">
        <w:rPr>
          <w:shd w:val="clear" w:color="auto" w:fill="FFFFFF"/>
          <w:lang w:val="ru-RU"/>
        </w:rPr>
        <w:t xml:space="preserve"> </w:t>
      </w:r>
      <w:proofErr w:type="spellStart"/>
      <w:r w:rsidR="00EE02F9" w:rsidRPr="00EE02F9">
        <w:rPr>
          <w:shd w:val="clear" w:color="auto" w:fill="FFFFFF"/>
          <w:lang w:val="ru-RU"/>
        </w:rPr>
        <w:t>відеозвіту</w:t>
      </w:r>
      <w:proofErr w:type="spellEnd"/>
      <w:r w:rsidR="00EE02F9" w:rsidRPr="00EE02F9">
        <w:rPr>
          <w:shd w:val="clear" w:color="auto" w:fill="FFFFFF"/>
          <w:lang w:val="ru-RU"/>
        </w:rPr>
        <w:t xml:space="preserve"> (</w:t>
      </w:r>
      <w:proofErr w:type="spellStart"/>
      <w:r w:rsidR="00EE02F9" w:rsidRPr="00EE02F9">
        <w:rPr>
          <w:shd w:val="clear" w:color="auto" w:fill="FFFFFF"/>
          <w:lang w:val="ru-RU"/>
        </w:rPr>
        <w:t>чи</w:t>
      </w:r>
      <w:proofErr w:type="spellEnd"/>
      <w:r w:rsidR="00EE02F9" w:rsidRPr="00EE02F9">
        <w:rPr>
          <w:shd w:val="clear" w:color="auto" w:fill="FFFFFF"/>
          <w:lang w:val="ru-RU"/>
        </w:rPr>
        <w:t xml:space="preserve"> </w:t>
      </w:r>
      <w:proofErr w:type="spellStart"/>
      <w:r w:rsidR="00EE02F9" w:rsidRPr="00EE02F9">
        <w:rPr>
          <w:shd w:val="clear" w:color="auto" w:fill="FFFFFF"/>
          <w:lang w:val="ru-RU"/>
        </w:rPr>
        <w:t>презентації</w:t>
      </w:r>
      <w:proofErr w:type="spellEnd"/>
      <w:r w:rsidR="00EE02F9" w:rsidRPr="00EE02F9">
        <w:rPr>
          <w:shd w:val="clear" w:color="auto" w:fill="FFFFFF"/>
          <w:lang w:val="ru-RU"/>
        </w:rPr>
        <w:t xml:space="preserve"> </w:t>
      </w:r>
      <w:proofErr w:type="spellStart"/>
      <w:r w:rsidR="00EE02F9" w:rsidRPr="00EE02F9">
        <w:rPr>
          <w:shd w:val="clear" w:color="auto" w:fill="FFFFFF"/>
          <w:lang w:val="ru-RU"/>
        </w:rPr>
        <w:t>із</w:t>
      </w:r>
      <w:proofErr w:type="spellEnd"/>
      <w:r w:rsidR="00EE02F9" w:rsidRPr="00EE02F9">
        <w:rPr>
          <w:shd w:val="clear" w:color="auto" w:fill="FFFFFF"/>
          <w:lang w:val="ru-RU"/>
        </w:rPr>
        <w:t xml:space="preserve"> </w:t>
      </w:r>
      <w:proofErr w:type="spellStart"/>
      <w:r w:rsidR="00EE02F9" w:rsidRPr="00EE02F9">
        <w:rPr>
          <w:shd w:val="clear" w:color="auto" w:fill="FFFFFF"/>
          <w:lang w:val="ru-RU"/>
        </w:rPr>
        <w:t>власними</w:t>
      </w:r>
      <w:proofErr w:type="spellEnd"/>
      <w:r w:rsidR="00EE02F9" w:rsidRPr="00EE02F9">
        <w:rPr>
          <w:shd w:val="clear" w:color="auto" w:fill="FFFFFF"/>
          <w:lang w:val="ru-RU"/>
        </w:rPr>
        <w:t xml:space="preserve"> фото) про </w:t>
      </w:r>
      <w:proofErr w:type="spellStart"/>
      <w:r w:rsidR="00EE02F9" w:rsidRPr="00EE02F9">
        <w:rPr>
          <w:shd w:val="clear" w:color="auto" w:fill="FFFFFF"/>
          <w:lang w:val="ru-RU"/>
        </w:rPr>
        <w:t>сервірування</w:t>
      </w:r>
      <w:proofErr w:type="spellEnd"/>
      <w:r w:rsidR="00EE02F9" w:rsidRPr="00EE02F9">
        <w:rPr>
          <w:shd w:val="clear" w:color="auto" w:fill="FFFFFF"/>
          <w:lang w:val="ru-RU"/>
        </w:rPr>
        <w:t xml:space="preserve"> столу та </w:t>
      </w:r>
      <w:proofErr w:type="spellStart"/>
      <w:r w:rsidR="00EE02F9" w:rsidRPr="00EE02F9">
        <w:rPr>
          <w:shd w:val="clear" w:color="auto" w:fill="FFFFFF"/>
          <w:lang w:val="ru-RU"/>
        </w:rPr>
        <w:t>користування</w:t>
      </w:r>
      <w:proofErr w:type="spellEnd"/>
      <w:r w:rsidR="00EE02F9" w:rsidRPr="00EE02F9">
        <w:rPr>
          <w:shd w:val="clear" w:color="auto" w:fill="FFFFFF"/>
          <w:lang w:val="ru-RU"/>
        </w:rPr>
        <w:t xml:space="preserve"> </w:t>
      </w:r>
      <w:proofErr w:type="spellStart"/>
      <w:r w:rsidR="00EE02F9" w:rsidRPr="00EE02F9">
        <w:rPr>
          <w:shd w:val="clear" w:color="auto" w:fill="FFFFFF"/>
          <w:lang w:val="ru-RU"/>
        </w:rPr>
        <w:t>столовими</w:t>
      </w:r>
      <w:proofErr w:type="spellEnd"/>
      <w:r w:rsidR="00EE02F9" w:rsidRPr="00EE02F9">
        <w:rPr>
          <w:shd w:val="clear" w:color="auto" w:fill="FFFFFF"/>
          <w:lang w:val="ru-RU"/>
        </w:rPr>
        <w:t xml:space="preserve"> приборами. </w:t>
      </w:r>
      <w:r w:rsidR="00EE02F9">
        <w:rPr>
          <w:lang w:val="uk-UA"/>
        </w:rPr>
        <w:t>Максимальна оцінка 2</w:t>
      </w:r>
      <w:r w:rsidRPr="00C16EBF">
        <w:rPr>
          <w:lang w:val="uk-UA"/>
        </w:rPr>
        <w:t>0 балів.</w:t>
      </w:r>
    </w:p>
    <w:p w:rsidR="00630FAA" w:rsidRPr="00C16EBF" w:rsidRDefault="00630FAA" w:rsidP="00630FAA">
      <w:pPr>
        <w:jc w:val="both"/>
        <w:rPr>
          <w:lang w:val="uk-UA"/>
        </w:rPr>
      </w:pPr>
    </w:p>
    <w:p w:rsidR="00630FAA" w:rsidRPr="00C16EBF" w:rsidRDefault="00630FAA" w:rsidP="00630FAA">
      <w:pPr>
        <w:jc w:val="both"/>
        <w:rPr>
          <w:lang w:val="uk-UA"/>
        </w:rPr>
      </w:pPr>
      <w:r w:rsidRPr="00C16EBF">
        <w:rPr>
          <w:b/>
          <w:i/>
          <w:lang w:val="uk-UA"/>
        </w:rPr>
        <w:t xml:space="preserve">Вимоги до фінального </w:t>
      </w:r>
      <w:proofErr w:type="spellStart"/>
      <w:r w:rsidRPr="00C16EBF">
        <w:rPr>
          <w:b/>
          <w:i/>
          <w:lang w:val="uk-UA"/>
        </w:rPr>
        <w:t>проєкту</w:t>
      </w:r>
      <w:proofErr w:type="spellEnd"/>
      <w:r w:rsidRPr="00C16EBF">
        <w:rPr>
          <w:lang w:val="uk-UA"/>
        </w:rPr>
        <w:t>: Презентація відбувається публічно, студент аналізує своє професійне зростання</w:t>
      </w:r>
      <w:r w:rsidR="009A23C3">
        <w:rPr>
          <w:lang w:val="uk-UA"/>
        </w:rPr>
        <w:t xml:space="preserve"> та захищає роботу, даючи відповіді на питання колег та викладача</w:t>
      </w:r>
      <w:r w:rsidRPr="00C16EBF">
        <w:rPr>
          <w:lang w:val="uk-UA"/>
        </w:rPr>
        <w:t xml:space="preserve">. </w:t>
      </w:r>
    </w:p>
    <w:p w:rsidR="00630FAA" w:rsidRPr="00C16EBF" w:rsidRDefault="00630FAA" w:rsidP="00630FAA">
      <w:pPr>
        <w:jc w:val="both"/>
        <w:rPr>
          <w:lang w:val="uk-UA"/>
        </w:rPr>
      </w:pPr>
    </w:p>
    <w:p w:rsidR="00630FAA" w:rsidRPr="00C16EBF" w:rsidRDefault="00630FAA" w:rsidP="00630FAA">
      <w:pPr>
        <w:jc w:val="both"/>
        <w:rPr>
          <w:b/>
          <w:i/>
          <w:lang w:val="uk-UA"/>
        </w:rPr>
      </w:pPr>
      <w:r w:rsidRPr="00C16EBF">
        <w:rPr>
          <w:b/>
          <w:i/>
          <w:lang w:val="uk-UA"/>
        </w:rPr>
        <w:t xml:space="preserve">Критерії оцінювання фінального </w:t>
      </w:r>
      <w:proofErr w:type="spellStart"/>
      <w:r w:rsidRPr="00C16EBF">
        <w:rPr>
          <w:b/>
          <w:i/>
          <w:lang w:val="uk-UA"/>
        </w:rPr>
        <w:t>проєкту</w:t>
      </w:r>
      <w:proofErr w:type="spellEnd"/>
      <w:r w:rsidRPr="00C16EBF">
        <w:rPr>
          <w:b/>
          <w:i/>
          <w:lang w:val="uk-UA"/>
        </w:rPr>
        <w:t>:</w:t>
      </w:r>
    </w:p>
    <w:p w:rsidR="009A23C3" w:rsidRPr="009A23C3" w:rsidRDefault="009A23C3" w:rsidP="009A23C3">
      <w:pPr>
        <w:jc w:val="both"/>
        <w:rPr>
          <w:lang w:val="ru-RU"/>
        </w:rPr>
      </w:pPr>
      <w:proofErr w:type="spellStart"/>
      <w:r w:rsidRPr="009A23C3">
        <w:rPr>
          <w:lang w:val="ru-RU"/>
        </w:rPr>
        <w:t>Матеріал</w:t>
      </w:r>
      <w:proofErr w:type="spellEnd"/>
      <w:r w:rsidRPr="009A23C3">
        <w:rPr>
          <w:lang w:val="ru-RU"/>
        </w:rPr>
        <w:t xml:space="preserve"> </w:t>
      </w:r>
      <w:proofErr w:type="spellStart"/>
      <w:r w:rsidRPr="009A23C3">
        <w:rPr>
          <w:lang w:val="ru-RU"/>
        </w:rPr>
        <w:t>якісний</w:t>
      </w:r>
      <w:proofErr w:type="spellEnd"/>
      <w:r w:rsidRPr="009A23C3">
        <w:rPr>
          <w:lang w:val="ru-RU"/>
        </w:rPr>
        <w:t xml:space="preserve">, </w:t>
      </w:r>
      <w:proofErr w:type="spellStart"/>
      <w:r w:rsidRPr="009A23C3">
        <w:rPr>
          <w:lang w:val="ru-RU"/>
        </w:rPr>
        <w:t>повний</w:t>
      </w:r>
      <w:proofErr w:type="spellEnd"/>
      <w:r w:rsidRPr="009A23C3">
        <w:rPr>
          <w:lang w:val="ru-RU"/>
        </w:rPr>
        <w:t xml:space="preserve">, </w:t>
      </w:r>
      <w:proofErr w:type="spellStart"/>
      <w:r w:rsidRPr="009A23C3">
        <w:rPr>
          <w:lang w:val="ru-RU"/>
        </w:rPr>
        <w:t>сервірування</w:t>
      </w:r>
      <w:proofErr w:type="spellEnd"/>
      <w:r w:rsidRPr="009A23C3">
        <w:rPr>
          <w:lang w:val="ru-RU"/>
        </w:rPr>
        <w:t xml:space="preserve"> </w:t>
      </w:r>
      <w:proofErr w:type="spellStart"/>
      <w:r w:rsidRPr="009A23C3">
        <w:rPr>
          <w:lang w:val="ru-RU"/>
        </w:rPr>
        <w:t>правильне</w:t>
      </w:r>
      <w:proofErr w:type="spellEnd"/>
      <w:r w:rsidRPr="009A23C3">
        <w:rPr>
          <w:lang w:val="ru-RU"/>
        </w:rPr>
        <w:t xml:space="preserve">, а </w:t>
      </w:r>
      <w:proofErr w:type="spellStart"/>
      <w:r w:rsidRPr="009A23C3">
        <w:rPr>
          <w:lang w:val="ru-RU"/>
        </w:rPr>
        <w:t>п</w:t>
      </w:r>
      <w:r>
        <w:rPr>
          <w:lang w:val="ru-RU"/>
        </w:rPr>
        <w:t>омилки</w:t>
      </w:r>
      <w:proofErr w:type="spellEnd"/>
      <w:r>
        <w:rPr>
          <w:lang w:val="ru-RU"/>
        </w:rPr>
        <w:t xml:space="preserve"> </w:t>
      </w:r>
      <w:proofErr w:type="spellStart"/>
      <w:r>
        <w:rPr>
          <w:lang w:val="ru-RU"/>
        </w:rPr>
        <w:t>зустрічаються</w:t>
      </w:r>
      <w:proofErr w:type="spellEnd"/>
      <w:r>
        <w:rPr>
          <w:lang w:val="ru-RU"/>
        </w:rPr>
        <w:t xml:space="preserve"> </w:t>
      </w:r>
      <w:proofErr w:type="spellStart"/>
      <w:r>
        <w:rPr>
          <w:lang w:val="ru-RU"/>
        </w:rPr>
        <w:t>рідко</w:t>
      </w:r>
      <w:proofErr w:type="spellEnd"/>
      <w:r>
        <w:rPr>
          <w:lang w:val="ru-RU"/>
        </w:rPr>
        <w:t xml:space="preserve"> – 20–</w:t>
      </w:r>
      <w:r w:rsidRPr="009A23C3">
        <w:rPr>
          <w:lang w:val="ru-RU"/>
        </w:rPr>
        <w:t xml:space="preserve">15 </w:t>
      </w:r>
      <w:proofErr w:type="spellStart"/>
      <w:r w:rsidRPr="009A23C3">
        <w:rPr>
          <w:lang w:val="ru-RU"/>
        </w:rPr>
        <w:t>балів</w:t>
      </w:r>
      <w:proofErr w:type="spellEnd"/>
      <w:r w:rsidRPr="009A23C3">
        <w:rPr>
          <w:lang w:val="ru-RU"/>
        </w:rPr>
        <w:t xml:space="preserve">. </w:t>
      </w:r>
      <w:proofErr w:type="spellStart"/>
      <w:r w:rsidRPr="009A23C3">
        <w:rPr>
          <w:lang w:val="ru-RU"/>
        </w:rPr>
        <w:t>Наявність</w:t>
      </w:r>
      <w:proofErr w:type="spellEnd"/>
      <w:r w:rsidRPr="009A23C3">
        <w:rPr>
          <w:lang w:val="ru-RU"/>
        </w:rPr>
        <w:t xml:space="preserve"> </w:t>
      </w:r>
      <w:proofErr w:type="spellStart"/>
      <w:r w:rsidRPr="009A23C3">
        <w:rPr>
          <w:lang w:val="ru-RU"/>
        </w:rPr>
        <w:t>більше</w:t>
      </w:r>
      <w:proofErr w:type="spellEnd"/>
      <w:r w:rsidRPr="009A23C3">
        <w:rPr>
          <w:lang w:val="ru-RU"/>
        </w:rPr>
        <w:t xml:space="preserve"> 5 </w:t>
      </w:r>
      <w:proofErr w:type="spellStart"/>
      <w:r w:rsidRPr="009A23C3">
        <w:rPr>
          <w:lang w:val="ru-RU"/>
        </w:rPr>
        <w:t>помилок</w:t>
      </w:r>
      <w:proofErr w:type="spellEnd"/>
      <w:r w:rsidRPr="009A23C3">
        <w:rPr>
          <w:lang w:val="ru-RU"/>
        </w:rPr>
        <w:t xml:space="preserve"> у </w:t>
      </w:r>
      <w:proofErr w:type="spellStart"/>
      <w:r w:rsidRPr="009A23C3">
        <w:rPr>
          <w:lang w:val="ru-RU"/>
        </w:rPr>
        <w:t>сервіруванні</w:t>
      </w:r>
      <w:proofErr w:type="spellEnd"/>
      <w:r w:rsidRPr="009A23C3">
        <w:rPr>
          <w:lang w:val="ru-RU"/>
        </w:rPr>
        <w:t xml:space="preserve"> – 14–10 </w:t>
      </w:r>
      <w:proofErr w:type="spellStart"/>
      <w:r w:rsidRPr="009A23C3">
        <w:rPr>
          <w:lang w:val="ru-RU"/>
        </w:rPr>
        <w:t>балів</w:t>
      </w:r>
      <w:proofErr w:type="spellEnd"/>
      <w:r w:rsidRPr="009A23C3">
        <w:rPr>
          <w:lang w:val="ru-RU"/>
        </w:rPr>
        <w:t xml:space="preserve">. </w:t>
      </w:r>
      <w:proofErr w:type="spellStart"/>
      <w:r w:rsidRPr="009A23C3">
        <w:rPr>
          <w:lang w:val="ru-RU"/>
        </w:rPr>
        <w:t>Матеріал</w:t>
      </w:r>
      <w:proofErr w:type="spellEnd"/>
      <w:r w:rsidRPr="009A23C3">
        <w:rPr>
          <w:lang w:val="ru-RU"/>
        </w:rPr>
        <w:t xml:space="preserve"> </w:t>
      </w:r>
      <w:proofErr w:type="spellStart"/>
      <w:r w:rsidRPr="009A23C3">
        <w:rPr>
          <w:lang w:val="ru-RU"/>
        </w:rPr>
        <w:t>має</w:t>
      </w:r>
      <w:proofErr w:type="spellEnd"/>
      <w:r w:rsidRPr="009A23C3">
        <w:rPr>
          <w:lang w:val="ru-RU"/>
        </w:rPr>
        <w:t xml:space="preserve"> </w:t>
      </w:r>
      <w:proofErr w:type="spellStart"/>
      <w:r w:rsidRPr="009A23C3">
        <w:rPr>
          <w:lang w:val="ru-RU"/>
        </w:rPr>
        <w:t>технічні</w:t>
      </w:r>
      <w:proofErr w:type="spellEnd"/>
      <w:r w:rsidRPr="009A23C3">
        <w:rPr>
          <w:lang w:val="ru-RU"/>
        </w:rPr>
        <w:t xml:space="preserve"> </w:t>
      </w:r>
      <w:proofErr w:type="spellStart"/>
      <w:r w:rsidRPr="009A23C3">
        <w:rPr>
          <w:lang w:val="ru-RU"/>
        </w:rPr>
        <w:t>недоліки</w:t>
      </w:r>
      <w:proofErr w:type="spellEnd"/>
      <w:r w:rsidRPr="009A23C3">
        <w:rPr>
          <w:lang w:val="ru-RU"/>
        </w:rPr>
        <w:t xml:space="preserve">, </w:t>
      </w:r>
      <w:proofErr w:type="spellStart"/>
      <w:r w:rsidRPr="009A23C3">
        <w:rPr>
          <w:lang w:val="ru-RU"/>
        </w:rPr>
        <w:t>поданий</w:t>
      </w:r>
      <w:proofErr w:type="spellEnd"/>
      <w:r w:rsidRPr="009A23C3">
        <w:rPr>
          <w:lang w:val="ru-RU"/>
        </w:rPr>
        <w:t xml:space="preserve"> </w:t>
      </w:r>
      <w:proofErr w:type="spellStart"/>
      <w:r w:rsidRPr="009A23C3">
        <w:rPr>
          <w:lang w:val="ru-RU"/>
        </w:rPr>
        <w:t>невчасно</w:t>
      </w:r>
      <w:proofErr w:type="spellEnd"/>
      <w:r w:rsidRPr="009A23C3">
        <w:rPr>
          <w:lang w:val="ru-RU"/>
        </w:rPr>
        <w:t xml:space="preserve"> – 9 – 5 б. </w:t>
      </w:r>
      <w:proofErr w:type="spellStart"/>
      <w:r w:rsidRPr="009A23C3">
        <w:rPr>
          <w:lang w:val="ru-RU"/>
        </w:rPr>
        <w:t>Матеріал</w:t>
      </w:r>
      <w:proofErr w:type="spellEnd"/>
      <w:r w:rsidRPr="009A23C3">
        <w:rPr>
          <w:lang w:val="ru-RU"/>
        </w:rPr>
        <w:t xml:space="preserve"> </w:t>
      </w:r>
      <w:proofErr w:type="spellStart"/>
      <w:r w:rsidRPr="009A23C3">
        <w:rPr>
          <w:lang w:val="ru-RU"/>
        </w:rPr>
        <w:t>нецілісний</w:t>
      </w:r>
      <w:proofErr w:type="spellEnd"/>
      <w:r w:rsidRPr="009A23C3">
        <w:rPr>
          <w:lang w:val="ru-RU"/>
        </w:rPr>
        <w:t xml:space="preserve">, </w:t>
      </w:r>
      <w:proofErr w:type="spellStart"/>
      <w:r w:rsidRPr="009A23C3">
        <w:rPr>
          <w:lang w:val="ru-RU"/>
        </w:rPr>
        <w:t>більше</w:t>
      </w:r>
      <w:proofErr w:type="spellEnd"/>
      <w:r w:rsidRPr="009A23C3">
        <w:rPr>
          <w:lang w:val="ru-RU"/>
        </w:rPr>
        <w:t xml:space="preserve"> </w:t>
      </w:r>
      <w:proofErr w:type="spellStart"/>
      <w:r w:rsidRPr="009A23C3">
        <w:rPr>
          <w:lang w:val="ru-RU"/>
        </w:rPr>
        <w:t>помилок</w:t>
      </w:r>
      <w:proofErr w:type="spellEnd"/>
      <w:r w:rsidRPr="009A23C3">
        <w:rPr>
          <w:lang w:val="ru-RU"/>
        </w:rPr>
        <w:t xml:space="preserve">, </w:t>
      </w:r>
      <w:proofErr w:type="spellStart"/>
      <w:r w:rsidRPr="009A23C3">
        <w:rPr>
          <w:lang w:val="ru-RU"/>
        </w:rPr>
        <w:t>ніж</w:t>
      </w:r>
      <w:proofErr w:type="spellEnd"/>
      <w:r w:rsidRPr="009A23C3">
        <w:rPr>
          <w:lang w:val="ru-RU"/>
        </w:rPr>
        <w:t xml:space="preserve"> </w:t>
      </w:r>
      <w:proofErr w:type="spellStart"/>
      <w:r w:rsidRPr="009A23C3">
        <w:rPr>
          <w:lang w:val="ru-RU"/>
        </w:rPr>
        <w:t>якісного</w:t>
      </w:r>
      <w:proofErr w:type="spellEnd"/>
      <w:r w:rsidRPr="009A23C3">
        <w:rPr>
          <w:lang w:val="ru-RU"/>
        </w:rPr>
        <w:t xml:space="preserve"> контенту – 4–0 б.</w:t>
      </w:r>
    </w:p>
    <w:p w:rsidR="00630FAA" w:rsidRPr="00C16EBF" w:rsidRDefault="00630FAA" w:rsidP="00630FAA">
      <w:pPr>
        <w:jc w:val="both"/>
        <w:rPr>
          <w:lang w:val="uk-UA"/>
        </w:rPr>
      </w:pPr>
    </w:p>
    <w:p w:rsidR="00630FAA" w:rsidRPr="00C16EBF" w:rsidRDefault="00630FAA" w:rsidP="00630FAA">
      <w:pPr>
        <w:spacing w:after="120"/>
        <w:jc w:val="center"/>
        <w:rPr>
          <w:b/>
          <w:bCs/>
          <w:lang w:val="uk-UA"/>
        </w:rPr>
      </w:pPr>
      <w:r w:rsidRPr="00C16EBF">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630FAA" w:rsidRPr="00C16EBF" w:rsidTr="0087650B">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2"/>
              <w:spacing w:before="0" w:line="223" w:lineRule="auto"/>
              <w:jc w:val="center"/>
              <w:rPr>
                <w:rFonts w:ascii="Times New Roman" w:hAnsi="Times New Roman"/>
                <w:color w:val="auto"/>
                <w:sz w:val="24"/>
                <w:szCs w:val="24"/>
                <w:lang w:val="uk-UA"/>
              </w:rPr>
            </w:pPr>
            <w:r w:rsidRPr="00C16EBF">
              <w:rPr>
                <w:rFonts w:ascii="Times New Roman" w:hAnsi="Times New Roman"/>
                <w:caps/>
                <w:color w:val="auto"/>
                <w:sz w:val="24"/>
                <w:szCs w:val="24"/>
                <w:lang w:val="uk-UA"/>
              </w:rPr>
              <w:t>З</w:t>
            </w:r>
            <w:r w:rsidRPr="00C16EBF">
              <w:rPr>
                <w:rFonts w:ascii="Times New Roman" w:hAnsi="Times New Roman"/>
                <w:color w:val="auto"/>
                <w:sz w:val="24"/>
                <w:szCs w:val="24"/>
                <w:lang w:val="uk-UA"/>
              </w:rPr>
              <w:t>а шкалою</w:t>
            </w:r>
          </w:p>
          <w:p w:rsidR="00630FAA" w:rsidRPr="00C16EBF" w:rsidRDefault="00630FAA" w:rsidP="0087650B">
            <w:pPr>
              <w:pStyle w:val="6"/>
              <w:spacing w:before="0" w:line="223" w:lineRule="auto"/>
              <w:jc w:val="center"/>
              <w:rPr>
                <w:rFonts w:ascii="Times New Roman" w:hAnsi="Times New Roman"/>
                <w:color w:val="auto"/>
                <w:lang w:val="uk-UA"/>
              </w:rPr>
            </w:pPr>
            <w:r w:rsidRPr="00C16EB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5"/>
              <w:spacing w:before="0" w:line="223" w:lineRule="auto"/>
              <w:ind w:right="-108"/>
              <w:jc w:val="center"/>
              <w:rPr>
                <w:rFonts w:ascii="Times New Roman" w:hAnsi="Times New Roman"/>
                <w:color w:val="auto"/>
                <w:lang w:val="uk-UA"/>
              </w:rPr>
            </w:pPr>
            <w:r w:rsidRPr="00C16EB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3"/>
              <w:tabs>
                <w:tab w:val="num" w:pos="0"/>
              </w:tabs>
              <w:spacing w:before="0" w:line="223" w:lineRule="auto"/>
              <w:jc w:val="center"/>
              <w:rPr>
                <w:rFonts w:ascii="Times New Roman" w:hAnsi="Times New Roman"/>
                <w:color w:val="auto"/>
                <w:lang w:val="uk-UA"/>
              </w:rPr>
            </w:pPr>
            <w:r w:rsidRPr="00C16EBF">
              <w:rPr>
                <w:rFonts w:ascii="Times New Roman" w:hAnsi="Times New Roman"/>
                <w:color w:val="auto"/>
                <w:lang w:val="uk-UA"/>
              </w:rPr>
              <w:t>За національною шкалою</w:t>
            </w:r>
          </w:p>
        </w:tc>
      </w:tr>
      <w:tr w:rsidR="00630FAA" w:rsidRPr="00C16EBF" w:rsidTr="0087650B">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3"/>
              <w:spacing w:before="0" w:line="223" w:lineRule="auto"/>
              <w:jc w:val="center"/>
              <w:rPr>
                <w:rFonts w:ascii="Times New Roman" w:hAnsi="Times New Roman"/>
                <w:color w:val="auto"/>
                <w:lang w:val="uk-UA"/>
              </w:rPr>
            </w:pPr>
            <w:r w:rsidRPr="00C16EB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630FAA" w:rsidRPr="00C16EBF" w:rsidRDefault="00630FAA" w:rsidP="0087650B">
            <w:pPr>
              <w:pStyle w:val="3"/>
              <w:spacing w:before="0" w:line="223" w:lineRule="auto"/>
              <w:jc w:val="center"/>
              <w:rPr>
                <w:rFonts w:ascii="Times New Roman" w:hAnsi="Times New Roman"/>
                <w:color w:val="auto"/>
                <w:lang w:val="uk-UA"/>
              </w:rPr>
            </w:pPr>
            <w:r w:rsidRPr="00C16EBF">
              <w:rPr>
                <w:rFonts w:ascii="Times New Roman" w:hAnsi="Times New Roman"/>
                <w:color w:val="auto"/>
                <w:lang w:val="uk-UA"/>
              </w:rPr>
              <w:t>Залік</w:t>
            </w:r>
          </w:p>
        </w:tc>
      </w:tr>
      <w:tr w:rsidR="00630FAA" w:rsidRPr="00C16EBF"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pStyle w:val="4"/>
              <w:spacing w:before="0" w:line="223" w:lineRule="auto"/>
              <w:jc w:val="center"/>
              <w:rPr>
                <w:rFonts w:ascii="Times New Roman" w:hAnsi="Times New Roman"/>
                <w:i w:val="0"/>
                <w:color w:val="auto"/>
                <w:lang w:val="uk-UA"/>
              </w:rPr>
            </w:pPr>
            <w:r w:rsidRPr="00C16EB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pStyle w:val="4"/>
              <w:spacing w:before="0" w:line="223" w:lineRule="auto"/>
              <w:jc w:val="center"/>
              <w:rPr>
                <w:rFonts w:ascii="Times New Roman" w:hAnsi="Times New Roman"/>
                <w:i w:val="0"/>
                <w:color w:val="auto"/>
                <w:lang w:val="uk-UA"/>
              </w:rPr>
            </w:pPr>
            <w:r w:rsidRPr="00C16EBF">
              <w:rPr>
                <w:rFonts w:ascii="Times New Roman" w:hAnsi="Times New Roman"/>
                <w:i w:val="0"/>
                <w:color w:val="auto"/>
                <w:lang w:val="uk-UA"/>
              </w:rPr>
              <w:t>Зараховано</w:t>
            </w:r>
          </w:p>
        </w:tc>
      </w:tr>
      <w:tr w:rsidR="00630FAA" w:rsidRPr="00C16EBF"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54"/>
              <w:jc w:val="center"/>
              <w:rPr>
                <w:spacing w:val="-2"/>
                <w:lang w:val="uk-UA"/>
              </w:rPr>
            </w:pPr>
            <w:r w:rsidRPr="00C16EBF">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spacing w:line="223" w:lineRule="auto"/>
              <w:ind w:right="-54"/>
              <w:jc w:val="center"/>
              <w:rPr>
                <w:spacing w:val="-2"/>
                <w:lang w:val="uk-UA"/>
              </w:rPr>
            </w:pPr>
          </w:p>
        </w:tc>
      </w:tr>
      <w:tr w:rsidR="00630FAA" w:rsidRPr="00C16EBF"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spacing w:line="223" w:lineRule="auto"/>
              <w:ind w:right="-54"/>
              <w:jc w:val="center"/>
              <w:rPr>
                <w:spacing w:val="-2"/>
                <w:lang w:val="uk-UA"/>
              </w:rPr>
            </w:pPr>
          </w:p>
        </w:tc>
      </w:tr>
      <w:tr w:rsidR="00630FAA" w:rsidRPr="00C16EBF"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54"/>
              <w:jc w:val="center"/>
              <w:rPr>
                <w:spacing w:val="-2"/>
                <w:lang w:val="uk-UA"/>
              </w:rPr>
            </w:pPr>
            <w:r w:rsidRPr="00C16EBF">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spacing w:line="223" w:lineRule="auto"/>
              <w:ind w:right="-54"/>
              <w:jc w:val="center"/>
              <w:rPr>
                <w:spacing w:val="-2"/>
                <w:lang w:val="uk-UA"/>
              </w:rPr>
            </w:pPr>
          </w:p>
        </w:tc>
      </w:tr>
      <w:tr w:rsidR="00630FAA" w:rsidRPr="00C16EBF"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spacing w:line="223" w:lineRule="auto"/>
              <w:ind w:right="-54"/>
              <w:jc w:val="center"/>
              <w:rPr>
                <w:spacing w:val="-2"/>
                <w:lang w:val="uk-UA"/>
              </w:rPr>
            </w:pPr>
          </w:p>
        </w:tc>
      </w:tr>
      <w:tr w:rsidR="00630FAA" w:rsidRPr="00C16EBF"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54"/>
              <w:jc w:val="center"/>
              <w:rPr>
                <w:spacing w:val="-2"/>
                <w:lang w:val="uk-UA"/>
              </w:rPr>
            </w:pPr>
            <w:r w:rsidRPr="00C16EBF">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54"/>
              <w:rPr>
                <w:spacing w:val="-2"/>
                <w:lang w:val="uk-UA"/>
              </w:rPr>
            </w:pPr>
            <w:r w:rsidRPr="00C16EBF">
              <w:rPr>
                <w:spacing w:val="-2"/>
                <w:lang w:val="uk-UA"/>
              </w:rPr>
              <w:t>Не зараховано</w:t>
            </w:r>
          </w:p>
        </w:tc>
      </w:tr>
      <w:tr w:rsidR="00630FAA" w:rsidRPr="009724CA" w:rsidTr="0087650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68"/>
              <w:jc w:val="center"/>
              <w:rPr>
                <w:spacing w:val="-2"/>
                <w:lang w:val="uk-UA"/>
              </w:rPr>
            </w:pPr>
            <w:r w:rsidRPr="00C16EBF">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630FAA" w:rsidRPr="00C16EBF" w:rsidRDefault="00630FAA" w:rsidP="0087650B">
            <w:pPr>
              <w:spacing w:line="223" w:lineRule="auto"/>
              <w:ind w:right="223"/>
              <w:jc w:val="center"/>
              <w:rPr>
                <w:spacing w:val="-2"/>
                <w:lang w:val="uk-UA"/>
              </w:rPr>
            </w:pPr>
            <w:r w:rsidRPr="00C16EBF">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630FAA" w:rsidRPr="00C16EBF" w:rsidRDefault="00630FAA" w:rsidP="0087650B">
            <w:pPr>
              <w:spacing w:line="223" w:lineRule="auto"/>
              <w:ind w:right="-54"/>
              <w:jc w:val="center"/>
              <w:rPr>
                <w:spacing w:val="-2"/>
                <w:lang w:val="uk-UA"/>
              </w:rPr>
            </w:pPr>
          </w:p>
        </w:tc>
      </w:tr>
    </w:tbl>
    <w:p w:rsidR="00630FAA" w:rsidRPr="00C16EBF" w:rsidRDefault="00630FAA" w:rsidP="00630FAA">
      <w:pPr>
        <w:jc w:val="both"/>
        <w:rPr>
          <w:i/>
          <w:i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0FAA" w:rsidRPr="00C16EBF" w:rsidTr="0087650B">
        <w:trPr>
          <w:jc w:val="center"/>
        </w:trPr>
        <w:tc>
          <w:tcPr>
            <w:tcW w:w="6605" w:type="dxa"/>
            <w:gridSpan w:val="2"/>
            <w:shd w:val="clear" w:color="auto" w:fill="auto"/>
            <w:vAlign w:val="center"/>
          </w:tcPr>
          <w:p w:rsidR="00630FAA" w:rsidRPr="00C16EBF" w:rsidRDefault="00630FAA" w:rsidP="0087650B">
            <w:pPr>
              <w:keepNext/>
              <w:jc w:val="center"/>
              <w:rPr>
                <w:b/>
                <w:bCs/>
                <w:lang w:val="uk-UA"/>
              </w:rPr>
            </w:pPr>
            <w:r w:rsidRPr="00C16EBF">
              <w:rPr>
                <w:b/>
                <w:bCs/>
                <w:lang w:val="uk-UA"/>
              </w:rPr>
              <w:lastRenderedPageBreak/>
              <w:t>Контрольний захід</w:t>
            </w:r>
          </w:p>
        </w:tc>
        <w:tc>
          <w:tcPr>
            <w:tcW w:w="1562" w:type="dxa"/>
            <w:shd w:val="clear" w:color="auto" w:fill="auto"/>
            <w:vAlign w:val="center"/>
          </w:tcPr>
          <w:p w:rsidR="00630FAA" w:rsidRPr="00C16EBF" w:rsidRDefault="00630FAA" w:rsidP="0087650B">
            <w:pPr>
              <w:keepNext/>
              <w:jc w:val="center"/>
              <w:rPr>
                <w:b/>
                <w:bCs/>
                <w:lang w:val="uk-UA"/>
              </w:rPr>
            </w:pPr>
            <w:r w:rsidRPr="00C16EBF">
              <w:rPr>
                <w:b/>
                <w:bCs/>
                <w:lang w:val="uk-UA"/>
              </w:rPr>
              <w:t>Термін виконання</w:t>
            </w:r>
          </w:p>
        </w:tc>
        <w:tc>
          <w:tcPr>
            <w:tcW w:w="1923" w:type="dxa"/>
            <w:shd w:val="clear" w:color="auto" w:fill="auto"/>
            <w:vAlign w:val="center"/>
          </w:tcPr>
          <w:p w:rsidR="00630FAA" w:rsidRPr="00C16EBF" w:rsidRDefault="00630FAA" w:rsidP="0087650B">
            <w:pPr>
              <w:jc w:val="center"/>
              <w:rPr>
                <w:b/>
                <w:lang w:val="uk-UA"/>
              </w:rPr>
            </w:pPr>
            <w:r w:rsidRPr="00C16EBF">
              <w:rPr>
                <w:b/>
                <w:lang w:val="uk-UA"/>
              </w:rPr>
              <w:t>% від загальної оцінки</w:t>
            </w:r>
          </w:p>
        </w:tc>
      </w:tr>
      <w:tr w:rsidR="00630FAA" w:rsidRPr="00C16EBF" w:rsidTr="0087650B">
        <w:trPr>
          <w:jc w:val="center"/>
        </w:trPr>
        <w:tc>
          <w:tcPr>
            <w:tcW w:w="6605" w:type="dxa"/>
            <w:gridSpan w:val="2"/>
            <w:shd w:val="clear" w:color="auto" w:fill="auto"/>
          </w:tcPr>
          <w:p w:rsidR="00630FAA" w:rsidRPr="00C16EBF" w:rsidRDefault="00630FAA" w:rsidP="0087650B">
            <w:pPr>
              <w:keepNext/>
              <w:rPr>
                <w:b/>
                <w:bCs/>
                <w:lang w:val="uk-UA"/>
              </w:rPr>
            </w:pPr>
            <w:r w:rsidRPr="00C16EBF">
              <w:rPr>
                <w:b/>
                <w:bCs/>
                <w:lang w:val="uk-UA"/>
              </w:rPr>
              <w:t>Поточний контроль (</w:t>
            </w:r>
            <w:proofErr w:type="spellStart"/>
            <w:r w:rsidRPr="00C16EBF">
              <w:rPr>
                <w:b/>
                <w:bCs/>
                <w:lang w:val="uk-UA"/>
              </w:rPr>
              <w:t>max</w:t>
            </w:r>
            <w:proofErr w:type="spellEnd"/>
            <w:r w:rsidRPr="00C16EBF">
              <w:rPr>
                <w:b/>
                <w:bCs/>
                <w:lang w:val="uk-UA"/>
              </w:rPr>
              <w:t xml:space="preserve"> 60%)</w:t>
            </w:r>
          </w:p>
        </w:tc>
        <w:tc>
          <w:tcPr>
            <w:tcW w:w="1562" w:type="dxa"/>
            <w:shd w:val="clear" w:color="auto" w:fill="auto"/>
          </w:tcPr>
          <w:p w:rsidR="00630FAA" w:rsidRPr="00C16EBF" w:rsidRDefault="00630FAA" w:rsidP="0087650B">
            <w:pPr>
              <w:rPr>
                <w:lang w:val="uk-UA"/>
              </w:rPr>
            </w:pPr>
          </w:p>
        </w:tc>
        <w:tc>
          <w:tcPr>
            <w:tcW w:w="1923" w:type="dxa"/>
            <w:shd w:val="clear" w:color="auto" w:fill="auto"/>
          </w:tcPr>
          <w:p w:rsidR="00630FAA" w:rsidRPr="00C16EBF" w:rsidRDefault="00630FAA" w:rsidP="0087650B">
            <w:pPr>
              <w:rPr>
                <w:lang w:val="uk-UA"/>
              </w:rPr>
            </w:pPr>
          </w:p>
        </w:tc>
      </w:tr>
      <w:tr w:rsidR="00630FAA" w:rsidRPr="00C16EBF" w:rsidTr="0087650B">
        <w:trPr>
          <w:jc w:val="center"/>
        </w:trPr>
        <w:tc>
          <w:tcPr>
            <w:tcW w:w="1505" w:type="dxa"/>
            <w:vMerge w:val="restart"/>
            <w:shd w:val="clear" w:color="auto" w:fill="auto"/>
          </w:tcPr>
          <w:p w:rsidR="00630FAA" w:rsidRPr="00C16EBF" w:rsidRDefault="00630FAA" w:rsidP="0087650B">
            <w:pPr>
              <w:keepNext/>
              <w:jc w:val="both"/>
              <w:rPr>
                <w:i/>
                <w:iCs/>
                <w:lang w:val="uk-UA"/>
              </w:rPr>
            </w:pPr>
            <w:r w:rsidRPr="00C16EBF">
              <w:rPr>
                <w:i/>
                <w:iCs/>
                <w:lang w:val="uk-UA"/>
              </w:rPr>
              <w:t xml:space="preserve">Змістовий модуль 1 </w:t>
            </w:r>
          </w:p>
        </w:tc>
        <w:tc>
          <w:tcPr>
            <w:tcW w:w="5100" w:type="dxa"/>
            <w:shd w:val="clear" w:color="auto" w:fill="auto"/>
          </w:tcPr>
          <w:p w:rsidR="00BF1737" w:rsidRPr="0081487F" w:rsidRDefault="00630FAA" w:rsidP="008B11E4">
            <w:pPr>
              <w:keepNext/>
              <w:jc w:val="both"/>
              <w:rPr>
                <w:iCs/>
                <w:lang w:val="uk-UA"/>
              </w:rPr>
            </w:pPr>
            <w:r w:rsidRPr="00C16EBF">
              <w:rPr>
                <w:i/>
                <w:iCs/>
                <w:lang w:val="uk-UA"/>
              </w:rPr>
              <w:t xml:space="preserve">Вид теоретичного завдання: </w:t>
            </w:r>
            <w:r w:rsidR="008B11E4">
              <w:rPr>
                <w:iCs/>
                <w:lang w:val="uk-UA"/>
              </w:rPr>
              <w:t>тестування</w:t>
            </w:r>
          </w:p>
        </w:tc>
        <w:tc>
          <w:tcPr>
            <w:tcW w:w="1562" w:type="dxa"/>
            <w:shd w:val="clear" w:color="auto" w:fill="auto"/>
          </w:tcPr>
          <w:p w:rsidR="00630FAA" w:rsidRPr="00C16EBF" w:rsidRDefault="00630FAA" w:rsidP="0081487F">
            <w:pPr>
              <w:keepNext/>
              <w:jc w:val="both"/>
              <w:rPr>
                <w:iCs/>
                <w:lang w:val="uk-UA"/>
              </w:rPr>
            </w:pPr>
            <w:r w:rsidRPr="00C16EBF">
              <w:rPr>
                <w:iCs/>
                <w:lang w:val="uk-UA"/>
              </w:rPr>
              <w:t xml:space="preserve">тиждень </w:t>
            </w:r>
            <w:r w:rsidR="00BF1737">
              <w:rPr>
                <w:iCs/>
                <w:lang w:val="uk-UA"/>
              </w:rPr>
              <w:t>1</w:t>
            </w:r>
          </w:p>
        </w:tc>
        <w:tc>
          <w:tcPr>
            <w:tcW w:w="1923" w:type="dxa"/>
            <w:shd w:val="clear" w:color="auto" w:fill="auto"/>
          </w:tcPr>
          <w:p w:rsidR="00630FAA" w:rsidRPr="00C16EBF" w:rsidRDefault="0081487F" w:rsidP="0087650B">
            <w:pPr>
              <w:rPr>
                <w:lang w:val="uk-UA"/>
              </w:rPr>
            </w:pPr>
            <w:r>
              <w:rPr>
                <w:lang w:val="uk-UA"/>
              </w:rPr>
              <w:t>5</w:t>
            </w:r>
            <w:r w:rsidR="00630FAA" w:rsidRPr="00C16EBF">
              <w:rPr>
                <w:lang w:val="uk-UA"/>
              </w:rPr>
              <w:t>%</w:t>
            </w:r>
          </w:p>
        </w:tc>
      </w:tr>
      <w:tr w:rsidR="00630FAA" w:rsidRPr="00C16EBF" w:rsidTr="0087650B">
        <w:trPr>
          <w:jc w:val="center"/>
        </w:trPr>
        <w:tc>
          <w:tcPr>
            <w:tcW w:w="1505" w:type="dxa"/>
            <w:vMerge/>
            <w:shd w:val="clear" w:color="auto" w:fill="auto"/>
          </w:tcPr>
          <w:p w:rsidR="00630FAA" w:rsidRPr="00C16EBF" w:rsidRDefault="00630FAA" w:rsidP="0087650B">
            <w:pPr>
              <w:keepNext/>
              <w:jc w:val="both"/>
              <w:rPr>
                <w:i/>
                <w:iCs/>
                <w:lang w:val="uk-UA"/>
              </w:rPr>
            </w:pPr>
          </w:p>
        </w:tc>
        <w:tc>
          <w:tcPr>
            <w:tcW w:w="5100" w:type="dxa"/>
            <w:shd w:val="clear" w:color="auto" w:fill="auto"/>
          </w:tcPr>
          <w:p w:rsidR="00630FAA" w:rsidRPr="00C16EBF" w:rsidRDefault="00630FAA" w:rsidP="0087650B">
            <w:pPr>
              <w:keepNext/>
              <w:jc w:val="both"/>
              <w:rPr>
                <w:i/>
                <w:iCs/>
                <w:lang w:val="uk-UA"/>
              </w:rPr>
            </w:pPr>
            <w:r w:rsidRPr="00C16EBF">
              <w:rPr>
                <w:i/>
                <w:iCs/>
                <w:lang w:val="uk-UA"/>
              </w:rPr>
              <w:t xml:space="preserve">Види практичного завдання: </w:t>
            </w:r>
          </w:p>
          <w:p w:rsidR="00630FAA" w:rsidRPr="00C51112" w:rsidRDefault="004F70EE" w:rsidP="003864EB">
            <w:pPr>
              <w:numPr>
                <w:ilvl w:val="0"/>
                <w:numId w:val="5"/>
              </w:numPr>
              <w:ind w:left="179"/>
              <w:jc w:val="both"/>
              <w:rPr>
                <w:iCs/>
                <w:lang w:val="uk-UA"/>
              </w:rPr>
            </w:pPr>
            <w:r w:rsidRPr="009530FA">
              <w:rPr>
                <w:sz w:val="20"/>
                <w:szCs w:val="20"/>
                <w:lang w:val="uk-UA"/>
              </w:rPr>
              <w:t>Запропонуйте 5–7 тлумачень з різних джерел визначень «</w:t>
            </w:r>
            <w:r>
              <w:rPr>
                <w:sz w:val="20"/>
                <w:szCs w:val="20"/>
                <w:lang w:val="uk-UA"/>
              </w:rPr>
              <w:t>етикет</w:t>
            </w:r>
            <w:r w:rsidRPr="009530FA">
              <w:rPr>
                <w:sz w:val="20"/>
                <w:szCs w:val="20"/>
                <w:lang w:val="uk-UA"/>
              </w:rPr>
              <w:t xml:space="preserve">», </w:t>
            </w:r>
            <w:r>
              <w:rPr>
                <w:sz w:val="20"/>
                <w:szCs w:val="20"/>
                <w:lang w:val="uk-UA"/>
              </w:rPr>
              <w:t xml:space="preserve">доповнивши власним. </w:t>
            </w:r>
            <w:r w:rsidRPr="009530FA">
              <w:rPr>
                <w:sz w:val="20"/>
                <w:szCs w:val="20"/>
                <w:lang w:val="uk-UA"/>
              </w:rPr>
              <w:t>Презентуйте роботу у форматі «Хто останній» на парі.</w:t>
            </w:r>
          </w:p>
        </w:tc>
        <w:tc>
          <w:tcPr>
            <w:tcW w:w="1562" w:type="dxa"/>
            <w:shd w:val="clear" w:color="auto" w:fill="auto"/>
          </w:tcPr>
          <w:p w:rsidR="00630FAA" w:rsidRPr="00C16EBF" w:rsidRDefault="00BF1737" w:rsidP="0081487F">
            <w:pPr>
              <w:keepNext/>
              <w:jc w:val="both"/>
              <w:rPr>
                <w:lang w:val="uk-UA"/>
              </w:rPr>
            </w:pPr>
            <w:r w:rsidRPr="00C16EBF">
              <w:rPr>
                <w:iCs/>
                <w:lang w:val="uk-UA"/>
              </w:rPr>
              <w:t xml:space="preserve">тиждень </w:t>
            </w:r>
            <w:r>
              <w:rPr>
                <w:iCs/>
                <w:lang w:val="uk-UA"/>
              </w:rPr>
              <w:t>1</w:t>
            </w:r>
          </w:p>
        </w:tc>
        <w:tc>
          <w:tcPr>
            <w:tcW w:w="1923" w:type="dxa"/>
            <w:shd w:val="clear" w:color="auto" w:fill="auto"/>
          </w:tcPr>
          <w:p w:rsidR="00630FAA" w:rsidRPr="00C16EBF" w:rsidRDefault="004F70EE" w:rsidP="0081487F">
            <w:pPr>
              <w:keepNext/>
              <w:jc w:val="both"/>
              <w:rPr>
                <w:lang w:val="uk-UA"/>
              </w:rPr>
            </w:pPr>
            <w:r>
              <w:rPr>
                <w:lang w:val="uk-UA"/>
              </w:rPr>
              <w:t>1</w:t>
            </w:r>
            <w:r w:rsidR="0081487F">
              <w:rPr>
                <w:lang w:val="uk-UA"/>
              </w:rPr>
              <w:t>0</w:t>
            </w:r>
            <w:r w:rsidR="00630FAA" w:rsidRPr="00C16EBF">
              <w:rPr>
                <w:lang w:val="uk-UA"/>
              </w:rPr>
              <w:t>%</w:t>
            </w:r>
          </w:p>
        </w:tc>
      </w:tr>
      <w:tr w:rsidR="00630FAA" w:rsidRPr="00C16EBF" w:rsidTr="0087650B">
        <w:trPr>
          <w:trHeight w:val="351"/>
          <w:jc w:val="center"/>
        </w:trPr>
        <w:tc>
          <w:tcPr>
            <w:tcW w:w="1505" w:type="dxa"/>
            <w:vMerge w:val="restart"/>
            <w:shd w:val="clear" w:color="auto" w:fill="auto"/>
          </w:tcPr>
          <w:p w:rsidR="00630FAA" w:rsidRPr="00C16EBF" w:rsidRDefault="00630FAA" w:rsidP="0087650B">
            <w:pPr>
              <w:keepNext/>
              <w:jc w:val="both"/>
              <w:rPr>
                <w:i/>
                <w:iCs/>
                <w:lang w:val="uk-UA"/>
              </w:rPr>
            </w:pPr>
            <w:r w:rsidRPr="00C16EBF">
              <w:rPr>
                <w:i/>
                <w:iCs/>
                <w:lang w:val="uk-UA"/>
              </w:rPr>
              <w:t xml:space="preserve">Змістовий модуль 2 </w:t>
            </w:r>
          </w:p>
        </w:tc>
        <w:tc>
          <w:tcPr>
            <w:tcW w:w="5100" w:type="dxa"/>
            <w:shd w:val="clear" w:color="auto" w:fill="auto"/>
          </w:tcPr>
          <w:p w:rsidR="00630FAA" w:rsidRPr="00C16EBF" w:rsidRDefault="00630FAA" w:rsidP="008B11E4">
            <w:pPr>
              <w:keepNext/>
              <w:jc w:val="both"/>
              <w:rPr>
                <w:i/>
                <w:iCs/>
                <w:lang w:val="uk-UA"/>
              </w:rPr>
            </w:pPr>
            <w:r w:rsidRPr="00C16EBF">
              <w:rPr>
                <w:i/>
                <w:iCs/>
                <w:lang w:val="uk-UA"/>
              </w:rPr>
              <w:t xml:space="preserve">Вид теоретичного завдання: </w:t>
            </w:r>
            <w:r w:rsidR="008B11E4">
              <w:rPr>
                <w:iCs/>
                <w:lang w:val="uk-UA"/>
              </w:rPr>
              <w:t>тестування</w:t>
            </w:r>
          </w:p>
        </w:tc>
        <w:tc>
          <w:tcPr>
            <w:tcW w:w="1562" w:type="dxa"/>
            <w:shd w:val="clear" w:color="auto" w:fill="auto"/>
          </w:tcPr>
          <w:p w:rsidR="00630FAA" w:rsidRPr="00C16EBF" w:rsidRDefault="00BF1737" w:rsidP="0081487F">
            <w:pPr>
              <w:keepNext/>
              <w:jc w:val="both"/>
              <w:rPr>
                <w:iCs/>
                <w:lang w:val="uk-UA"/>
              </w:rPr>
            </w:pPr>
            <w:r w:rsidRPr="00C16EBF">
              <w:rPr>
                <w:iCs/>
                <w:lang w:val="uk-UA"/>
              </w:rPr>
              <w:t xml:space="preserve">тиждень </w:t>
            </w:r>
            <w:r w:rsidR="0081487F">
              <w:rPr>
                <w:iCs/>
                <w:lang w:val="uk-UA"/>
              </w:rPr>
              <w:t>1</w:t>
            </w:r>
          </w:p>
        </w:tc>
        <w:tc>
          <w:tcPr>
            <w:tcW w:w="1923" w:type="dxa"/>
            <w:shd w:val="clear" w:color="auto" w:fill="auto"/>
          </w:tcPr>
          <w:p w:rsidR="00630FAA" w:rsidRPr="00C16EBF" w:rsidRDefault="0081487F" w:rsidP="0087650B">
            <w:pPr>
              <w:rPr>
                <w:lang w:val="uk-UA"/>
              </w:rPr>
            </w:pPr>
            <w:r>
              <w:rPr>
                <w:lang w:val="uk-UA"/>
              </w:rPr>
              <w:t>5</w:t>
            </w:r>
            <w:r w:rsidR="00630FAA" w:rsidRPr="00C16EBF">
              <w:rPr>
                <w:lang w:val="uk-UA"/>
              </w:rPr>
              <w:t>%</w:t>
            </w:r>
          </w:p>
        </w:tc>
      </w:tr>
      <w:tr w:rsidR="00630FAA" w:rsidRPr="00C16EBF" w:rsidTr="00C101CC">
        <w:trPr>
          <w:trHeight w:val="1650"/>
          <w:jc w:val="center"/>
        </w:trPr>
        <w:tc>
          <w:tcPr>
            <w:tcW w:w="1505" w:type="dxa"/>
            <w:vMerge/>
            <w:shd w:val="clear" w:color="auto" w:fill="auto"/>
          </w:tcPr>
          <w:p w:rsidR="00630FAA" w:rsidRPr="00C16EBF" w:rsidRDefault="00630FAA" w:rsidP="0087650B">
            <w:pPr>
              <w:keepNext/>
              <w:jc w:val="both"/>
              <w:rPr>
                <w:i/>
                <w:iCs/>
                <w:lang w:val="uk-UA"/>
              </w:rPr>
            </w:pPr>
          </w:p>
        </w:tc>
        <w:tc>
          <w:tcPr>
            <w:tcW w:w="5100" w:type="dxa"/>
            <w:shd w:val="clear" w:color="auto" w:fill="auto"/>
          </w:tcPr>
          <w:p w:rsidR="00630FAA" w:rsidRPr="00C16EBF" w:rsidRDefault="00630FAA" w:rsidP="0087650B">
            <w:pPr>
              <w:jc w:val="both"/>
              <w:rPr>
                <w:i/>
                <w:iCs/>
                <w:lang w:val="uk-UA"/>
              </w:rPr>
            </w:pPr>
            <w:r w:rsidRPr="00C16EBF">
              <w:rPr>
                <w:i/>
                <w:iCs/>
                <w:lang w:val="uk-UA"/>
              </w:rPr>
              <w:t xml:space="preserve">Вид практичного завдання: </w:t>
            </w:r>
          </w:p>
          <w:p w:rsidR="004F70EE" w:rsidRPr="004F70EE" w:rsidRDefault="004F70EE" w:rsidP="00BF1737">
            <w:pPr>
              <w:numPr>
                <w:ilvl w:val="0"/>
                <w:numId w:val="11"/>
              </w:numPr>
              <w:ind w:left="224" w:hanging="425"/>
              <w:jc w:val="both"/>
              <w:rPr>
                <w:iCs/>
                <w:sz w:val="20"/>
                <w:szCs w:val="20"/>
                <w:lang w:val="uk-UA"/>
              </w:rPr>
            </w:pPr>
            <w:r>
              <w:rPr>
                <w:iCs/>
                <w:sz w:val="20"/>
                <w:szCs w:val="20"/>
                <w:lang w:val="uk-UA"/>
              </w:rPr>
              <w:t>Підготуйте інформаційний кейс для участі у груповій дискусії</w:t>
            </w:r>
            <w:r w:rsidRPr="00DA0730">
              <w:rPr>
                <w:iCs/>
                <w:sz w:val="20"/>
                <w:szCs w:val="20"/>
                <w:lang w:val="uk-UA"/>
              </w:rPr>
              <w:t>.</w:t>
            </w:r>
          </w:p>
          <w:p w:rsidR="00630FAA" w:rsidRPr="00C16EBF" w:rsidRDefault="00630FAA" w:rsidP="00703C86">
            <w:pPr>
              <w:ind w:left="-201"/>
              <w:jc w:val="both"/>
              <w:rPr>
                <w:iCs/>
                <w:lang w:val="uk-UA"/>
              </w:rPr>
            </w:pPr>
          </w:p>
        </w:tc>
        <w:tc>
          <w:tcPr>
            <w:tcW w:w="1562" w:type="dxa"/>
            <w:shd w:val="clear" w:color="auto" w:fill="auto"/>
          </w:tcPr>
          <w:p w:rsidR="00630FAA" w:rsidRPr="00C16EBF" w:rsidRDefault="00BF1737" w:rsidP="0081487F">
            <w:pPr>
              <w:keepNext/>
              <w:jc w:val="both"/>
              <w:rPr>
                <w:lang w:val="uk-UA"/>
              </w:rPr>
            </w:pPr>
            <w:r w:rsidRPr="00C16EBF">
              <w:rPr>
                <w:iCs/>
                <w:lang w:val="uk-UA"/>
              </w:rPr>
              <w:t xml:space="preserve">тиждень </w:t>
            </w:r>
            <w:r w:rsidR="0081487F">
              <w:rPr>
                <w:iCs/>
                <w:lang w:val="uk-UA"/>
              </w:rPr>
              <w:t>1</w:t>
            </w:r>
          </w:p>
        </w:tc>
        <w:tc>
          <w:tcPr>
            <w:tcW w:w="1923" w:type="dxa"/>
            <w:shd w:val="clear" w:color="auto" w:fill="auto"/>
          </w:tcPr>
          <w:p w:rsidR="00630FAA" w:rsidRPr="00C16EBF" w:rsidRDefault="0081487F" w:rsidP="0087650B">
            <w:pPr>
              <w:keepNext/>
              <w:jc w:val="both"/>
              <w:rPr>
                <w:lang w:val="uk-UA"/>
              </w:rPr>
            </w:pPr>
            <w:r>
              <w:rPr>
                <w:lang w:val="uk-UA"/>
              </w:rPr>
              <w:t>10</w:t>
            </w:r>
            <w:r w:rsidR="00630FAA" w:rsidRPr="00C16EBF">
              <w:rPr>
                <w:lang w:val="uk-UA"/>
              </w:rPr>
              <w:t>%</w:t>
            </w:r>
          </w:p>
        </w:tc>
      </w:tr>
      <w:tr w:rsidR="00C101CC" w:rsidRPr="00C101CC" w:rsidTr="00C101CC">
        <w:trPr>
          <w:trHeight w:val="223"/>
          <w:jc w:val="center"/>
        </w:trPr>
        <w:tc>
          <w:tcPr>
            <w:tcW w:w="1505" w:type="dxa"/>
            <w:vMerge w:val="restart"/>
            <w:shd w:val="clear" w:color="auto" w:fill="auto"/>
          </w:tcPr>
          <w:p w:rsidR="00C101CC" w:rsidRPr="00C16EBF" w:rsidRDefault="00C101CC" w:rsidP="0087650B">
            <w:pPr>
              <w:keepNext/>
              <w:jc w:val="both"/>
              <w:rPr>
                <w:i/>
                <w:iCs/>
                <w:lang w:val="uk-UA"/>
              </w:rPr>
            </w:pPr>
            <w:r>
              <w:rPr>
                <w:i/>
                <w:iCs/>
                <w:lang w:val="uk-UA"/>
              </w:rPr>
              <w:t>Змістовий модуль 3</w:t>
            </w:r>
          </w:p>
        </w:tc>
        <w:tc>
          <w:tcPr>
            <w:tcW w:w="5100" w:type="dxa"/>
            <w:shd w:val="clear" w:color="auto" w:fill="auto"/>
          </w:tcPr>
          <w:p w:rsidR="00C101CC" w:rsidRPr="00C101CC" w:rsidRDefault="00C101CC" w:rsidP="00C101CC">
            <w:pPr>
              <w:jc w:val="both"/>
              <w:rPr>
                <w:i/>
                <w:iCs/>
                <w:lang w:val="uk-UA"/>
              </w:rPr>
            </w:pPr>
            <w:r>
              <w:rPr>
                <w:i/>
                <w:iCs/>
                <w:lang w:val="uk-UA"/>
              </w:rPr>
              <w:t>Вид теоретичного завдання</w:t>
            </w:r>
            <w:r w:rsidR="0081487F">
              <w:rPr>
                <w:i/>
                <w:iCs/>
                <w:lang w:val="uk-UA"/>
              </w:rPr>
              <w:t xml:space="preserve">: </w:t>
            </w:r>
            <w:r w:rsidR="0081487F" w:rsidRPr="0081487F">
              <w:rPr>
                <w:iCs/>
                <w:lang w:val="uk-UA"/>
              </w:rPr>
              <w:t>тестування</w:t>
            </w:r>
          </w:p>
        </w:tc>
        <w:tc>
          <w:tcPr>
            <w:tcW w:w="1562" w:type="dxa"/>
            <w:shd w:val="clear" w:color="auto" w:fill="auto"/>
          </w:tcPr>
          <w:p w:rsidR="00C101CC" w:rsidRPr="00C16EBF" w:rsidRDefault="0081487F" w:rsidP="00BF1737">
            <w:pPr>
              <w:keepNext/>
              <w:jc w:val="both"/>
              <w:rPr>
                <w:iCs/>
                <w:lang w:val="uk-UA"/>
              </w:rPr>
            </w:pPr>
            <w:r w:rsidRPr="00C16EBF">
              <w:rPr>
                <w:iCs/>
                <w:lang w:val="uk-UA"/>
              </w:rPr>
              <w:t xml:space="preserve">тиждень </w:t>
            </w:r>
            <w:r>
              <w:rPr>
                <w:iCs/>
                <w:lang w:val="uk-UA"/>
              </w:rPr>
              <w:t>2</w:t>
            </w:r>
          </w:p>
        </w:tc>
        <w:tc>
          <w:tcPr>
            <w:tcW w:w="1923" w:type="dxa"/>
            <w:shd w:val="clear" w:color="auto" w:fill="auto"/>
          </w:tcPr>
          <w:p w:rsidR="00C101CC" w:rsidRDefault="0081487F" w:rsidP="0087650B">
            <w:pPr>
              <w:keepNext/>
              <w:jc w:val="both"/>
              <w:rPr>
                <w:lang w:val="uk-UA"/>
              </w:rPr>
            </w:pPr>
            <w:r>
              <w:rPr>
                <w:lang w:val="uk-UA"/>
              </w:rPr>
              <w:t>5%</w:t>
            </w:r>
          </w:p>
        </w:tc>
      </w:tr>
      <w:tr w:rsidR="00C101CC" w:rsidRPr="00C101CC" w:rsidTr="00C101CC">
        <w:trPr>
          <w:trHeight w:val="1050"/>
          <w:jc w:val="center"/>
        </w:trPr>
        <w:tc>
          <w:tcPr>
            <w:tcW w:w="1505" w:type="dxa"/>
            <w:vMerge/>
            <w:shd w:val="clear" w:color="auto" w:fill="auto"/>
          </w:tcPr>
          <w:p w:rsidR="00C101CC" w:rsidRDefault="00C101CC" w:rsidP="0087650B">
            <w:pPr>
              <w:keepNext/>
              <w:jc w:val="both"/>
              <w:rPr>
                <w:i/>
                <w:iCs/>
                <w:lang w:val="uk-UA"/>
              </w:rPr>
            </w:pPr>
          </w:p>
        </w:tc>
        <w:tc>
          <w:tcPr>
            <w:tcW w:w="5100" w:type="dxa"/>
            <w:shd w:val="clear" w:color="auto" w:fill="auto"/>
          </w:tcPr>
          <w:p w:rsidR="00C101CC" w:rsidRDefault="00C101CC" w:rsidP="00C101CC">
            <w:pPr>
              <w:jc w:val="both"/>
              <w:rPr>
                <w:i/>
                <w:iCs/>
                <w:lang w:val="uk-UA"/>
              </w:rPr>
            </w:pPr>
            <w:r w:rsidRPr="00C16EBF">
              <w:rPr>
                <w:i/>
                <w:iCs/>
                <w:lang w:val="uk-UA"/>
              </w:rPr>
              <w:t>Вид практичного завдання</w:t>
            </w:r>
          </w:p>
          <w:p w:rsidR="00C101CC" w:rsidRPr="00DA0730" w:rsidRDefault="00C101CC" w:rsidP="00C101CC">
            <w:pPr>
              <w:numPr>
                <w:ilvl w:val="0"/>
                <w:numId w:val="11"/>
              </w:numPr>
              <w:ind w:left="224" w:hanging="425"/>
              <w:jc w:val="both"/>
              <w:rPr>
                <w:iCs/>
                <w:sz w:val="20"/>
                <w:szCs w:val="20"/>
                <w:lang w:val="uk-UA"/>
              </w:rPr>
            </w:pPr>
            <w:r>
              <w:rPr>
                <w:sz w:val="20"/>
                <w:szCs w:val="20"/>
                <w:shd w:val="clear" w:color="auto" w:fill="FFFFFF"/>
                <w:lang w:val="uk-UA"/>
              </w:rPr>
              <w:t>Укладіть</w:t>
            </w:r>
            <w:r>
              <w:rPr>
                <w:iCs/>
                <w:sz w:val="20"/>
                <w:szCs w:val="20"/>
                <w:lang w:val="uk-UA"/>
              </w:rPr>
              <w:t xml:space="preserve"> таблицю з правилами спілкування з представниками національних груп.</w:t>
            </w:r>
          </w:p>
          <w:p w:rsidR="00C101CC" w:rsidRDefault="00C101CC" w:rsidP="00C101CC">
            <w:pPr>
              <w:pStyle w:val="af0"/>
              <w:numPr>
                <w:ilvl w:val="0"/>
                <w:numId w:val="11"/>
              </w:numPr>
              <w:jc w:val="both"/>
              <w:rPr>
                <w:i/>
                <w:iCs/>
                <w:lang w:val="uk-UA"/>
              </w:rPr>
            </w:pPr>
          </w:p>
        </w:tc>
        <w:tc>
          <w:tcPr>
            <w:tcW w:w="1562" w:type="dxa"/>
            <w:shd w:val="clear" w:color="auto" w:fill="auto"/>
          </w:tcPr>
          <w:p w:rsidR="00C101CC" w:rsidRPr="00C16EBF" w:rsidRDefault="0081487F" w:rsidP="00BF1737">
            <w:pPr>
              <w:keepNext/>
              <w:jc w:val="both"/>
              <w:rPr>
                <w:iCs/>
                <w:lang w:val="uk-UA"/>
              </w:rPr>
            </w:pPr>
            <w:r w:rsidRPr="00C16EBF">
              <w:rPr>
                <w:iCs/>
                <w:lang w:val="uk-UA"/>
              </w:rPr>
              <w:t xml:space="preserve">тиждень </w:t>
            </w:r>
            <w:r>
              <w:rPr>
                <w:iCs/>
                <w:lang w:val="uk-UA"/>
              </w:rPr>
              <w:t>2</w:t>
            </w:r>
          </w:p>
        </w:tc>
        <w:tc>
          <w:tcPr>
            <w:tcW w:w="1923" w:type="dxa"/>
            <w:shd w:val="clear" w:color="auto" w:fill="auto"/>
          </w:tcPr>
          <w:p w:rsidR="00C101CC" w:rsidRDefault="0081487F" w:rsidP="0087650B">
            <w:pPr>
              <w:keepNext/>
              <w:jc w:val="both"/>
              <w:rPr>
                <w:lang w:val="uk-UA"/>
              </w:rPr>
            </w:pPr>
            <w:r>
              <w:rPr>
                <w:lang w:val="uk-UA"/>
              </w:rPr>
              <w:t>10%</w:t>
            </w:r>
          </w:p>
        </w:tc>
      </w:tr>
      <w:tr w:rsidR="00C101CC" w:rsidRPr="00C101CC" w:rsidTr="00C101CC">
        <w:trPr>
          <w:trHeight w:val="195"/>
          <w:jc w:val="center"/>
        </w:trPr>
        <w:tc>
          <w:tcPr>
            <w:tcW w:w="1505" w:type="dxa"/>
            <w:vMerge w:val="restart"/>
            <w:shd w:val="clear" w:color="auto" w:fill="auto"/>
          </w:tcPr>
          <w:p w:rsidR="00C101CC" w:rsidRPr="00C16EBF" w:rsidRDefault="00C101CC" w:rsidP="0087650B">
            <w:pPr>
              <w:keepNext/>
              <w:jc w:val="both"/>
              <w:rPr>
                <w:i/>
                <w:iCs/>
                <w:lang w:val="uk-UA"/>
              </w:rPr>
            </w:pPr>
            <w:r>
              <w:rPr>
                <w:i/>
                <w:iCs/>
                <w:lang w:val="uk-UA"/>
              </w:rPr>
              <w:t>Змістовий модуль 4</w:t>
            </w:r>
          </w:p>
        </w:tc>
        <w:tc>
          <w:tcPr>
            <w:tcW w:w="5100" w:type="dxa"/>
            <w:shd w:val="clear" w:color="auto" w:fill="auto"/>
          </w:tcPr>
          <w:p w:rsidR="00C101CC" w:rsidRPr="00C16EBF" w:rsidRDefault="00C101CC" w:rsidP="00C101CC">
            <w:pPr>
              <w:jc w:val="both"/>
              <w:rPr>
                <w:i/>
                <w:iCs/>
                <w:lang w:val="uk-UA"/>
              </w:rPr>
            </w:pPr>
            <w:r>
              <w:rPr>
                <w:i/>
                <w:iCs/>
                <w:lang w:val="uk-UA"/>
              </w:rPr>
              <w:t>Вид теоретичного завдання</w:t>
            </w:r>
            <w:r w:rsidR="0081487F">
              <w:rPr>
                <w:i/>
                <w:iCs/>
                <w:lang w:val="uk-UA"/>
              </w:rPr>
              <w:t xml:space="preserve">: </w:t>
            </w:r>
            <w:r w:rsidR="0081487F" w:rsidRPr="0081487F">
              <w:rPr>
                <w:iCs/>
                <w:lang w:val="uk-UA"/>
              </w:rPr>
              <w:t>тестування</w:t>
            </w:r>
          </w:p>
        </w:tc>
        <w:tc>
          <w:tcPr>
            <w:tcW w:w="1562" w:type="dxa"/>
            <w:shd w:val="clear" w:color="auto" w:fill="auto"/>
          </w:tcPr>
          <w:p w:rsidR="00C101CC" w:rsidRPr="00C16EBF" w:rsidRDefault="0081487F" w:rsidP="00BF1737">
            <w:pPr>
              <w:keepNext/>
              <w:jc w:val="both"/>
              <w:rPr>
                <w:iCs/>
                <w:lang w:val="uk-UA"/>
              </w:rPr>
            </w:pPr>
            <w:r w:rsidRPr="00C16EBF">
              <w:rPr>
                <w:iCs/>
                <w:lang w:val="uk-UA"/>
              </w:rPr>
              <w:t xml:space="preserve">тиждень </w:t>
            </w:r>
            <w:r>
              <w:rPr>
                <w:iCs/>
                <w:lang w:val="uk-UA"/>
              </w:rPr>
              <w:t>2</w:t>
            </w:r>
          </w:p>
        </w:tc>
        <w:tc>
          <w:tcPr>
            <w:tcW w:w="1923" w:type="dxa"/>
            <w:shd w:val="clear" w:color="auto" w:fill="auto"/>
          </w:tcPr>
          <w:p w:rsidR="00C101CC" w:rsidRDefault="0081487F" w:rsidP="0087650B">
            <w:pPr>
              <w:keepNext/>
              <w:jc w:val="both"/>
              <w:rPr>
                <w:lang w:val="uk-UA"/>
              </w:rPr>
            </w:pPr>
            <w:r>
              <w:rPr>
                <w:lang w:val="uk-UA"/>
              </w:rPr>
              <w:t>5%</w:t>
            </w:r>
          </w:p>
        </w:tc>
      </w:tr>
      <w:tr w:rsidR="00C101CC" w:rsidRPr="00C101CC" w:rsidTr="00254D07">
        <w:trPr>
          <w:trHeight w:val="934"/>
          <w:jc w:val="center"/>
        </w:trPr>
        <w:tc>
          <w:tcPr>
            <w:tcW w:w="1505" w:type="dxa"/>
            <w:vMerge/>
            <w:shd w:val="clear" w:color="auto" w:fill="auto"/>
          </w:tcPr>
          <w:p w:rsidR="00C101CC" w:rsidRDefault="00C101CC" w:rsidP="0087650B">
            <w:pPr>
              <w:keepNext/>
              <w:jc w:val="both"/>
              <w:rPr>
                <w:i/>
                <w:iCs/>
                <w:lang w:val="uk-UA"/>
              </w:rPr>
            </w:pPr>
          </w:p>
        </w:tc>
        <w:tc>
          <w:tcPr>
            <w:tcW w:w="5100" w:type="dxa"/>
            <w:shd w:val="clear" w:color="auto" w:fill="auto"/>
          </w:tcPr>
          <w:p w:rsidR="00C101CC" w:rsidRDefault="00C101CC" w:rsidP="00C101CC">
            <w:pPr>
              <w:jc w:val="both"/>
              <w:rPr>
                <w:i/>
                <w:iCs/>
                <w:lang w:val="uk-UA"/>
              </w:rPr>
            </w:pPr>
            <w:r w:rsidRPr="00C16EBF">
              <w:rPr>
                <w:i/>
                <w:iCs/>
                <w:lang w:val="uk-UA"/>
              </w:rPr>
              <w:t>Вид практичного завдання</w:t>
            </w:r>
          </w:p>
          <w:p w:rsidR="00C101CC" w:rsidRPr="00254D07" w:rsidRDefault="00C101CC" w:rsidP="00C101CC">
            <w:pPr>
              <w:numPr>
                <w:ilvl w:val="0"/>
                <w:numId w:val="11"/>
              </w:numPr>
              <w:ind w:left="224" w:hanging="425"/>
              <w:jc w:val="both"/>
              <w:rPr>
                <w:iCs/>
                <w:sz w:val="20"/>
                <w:szCs w:val="20"/>
                <w:lang w:val="uk-UA"/>
              </w:rPr>
            </w:pPr>
            <w:r w:rsidRPr="00C101CC">
              <w:rPr>
                <w:iCs/>
                <w:lang w:val="uk-UA"/>
              </w:rPr>
              <w:t xml:space="preserve">Сформуйте </w:t>
            </w:r>
            <w:r w:rsidRPr="00C101CC">
              <w:rPr>
                <w:iCs/>
                <w:sz w:val="20"/>
                <w:szCs w:val="20"/>
                <w:lang w:val="uk-UA"/>
              </w:rPr>
              <w:t xml:space="preserve">кейс з порадами як </w:t>
            </w:r>
            <w:proofErr w:type="spellStart"/>
            <w:r w:rsidRPr="00C101CC">
              <w:rPr>
                <w:iCs/>
                <w:sz w:val="20"/>
                <w:szCs w:val="20"/>
                <w:lang w:val="uk-UA"/>
              </w:rPr>
              <w:t>комунікувати</w:t>
            </w:r>
            <w:proofErr w:type="spellEnd"/>
            <w:r w:rsidRPr="00C101CC">
              <w:rPr>
                <w:iCs/>
                <w:sz w:val="20"/>
                <w:szCs w:val="20"/>
                <w:lang w:val="uk-UA"/>
              </w:rPr>
              <w:t xml:space="preserve"> з та монаршими родинами під час </w:t>
            </w:r>
            <w:proofErr w:type="spellStart"/>
            <w:r w:rsidRPr="00C101CC">
              <w:rPr>
                <w:iCs/>
                <w:sz w:val="20"/>
                <w:szCs w:val="20"/>
                <w:lang w:val="uk-UA"/>
              </w:rPr>
              <w:t>інтерв</w:t>
            </w:r>
            <w:proofErr w:type="spellEnd"/>
            <w:r w:rsidRPr="00C101CC">
              <w:rPr>
                <w:iCs/>
                <w:sz w:val="20"/>
                <w:szCs w:val="20"/>
                <w:lang w:val="ru-RU"/>
              </w:rPr>
              <w:t>’</w:t>
            </w:r>
            <w:r w:rsidRPr="00C101CC">
              <w:rPr>
                <w:iCs/>
                <w:sz w:val="20"/>
                <w:szCs w:val="20"/>
                <w:lang w:val="uk-UA"/>
              </w:rPr>
              <w:t>ю, зустрічей</w:t>
            </w:r>
          </w:p>
        </w:tc>
        <w:tc>
          <w:tcPr>
            <w:tcW w:w="1562" w:type="dxa"/>
            <w:shd w:val="clear" w:color="auto" w:fill="auto"/>
          </w:tcPr>
          <w:p w:rsidR="00C101CC" w:rsidRPr="00C16EBF" w:rsidRDefault="0081487F" w:rsidP="00BF1737">
            <w:pPr>
              <w:keepNext/>
              <w:jc w:val="both"/>
              <w:rPr>
                <w:iCs/>
                <w:lang w:val="uk-UA"/>
              </w:rPr>
            </w:pPr>
            <w:r w:rsidRPr="00C16EBF">
              <w:rPr>
                <w:iCs/>
                <w:lang w:val="uk-UA"/>
              </w:rPr>
              <w:t xml:space="preserve">тиждень </w:t>
            </w:r>
            <w:r>
              <w:rPr>
                <w:iCs/>
                <w:lang w:val="uk-UA"/>
              </w:rPr>
              <w:t>2</w:t>
            </w:r>
          </w:p>
        </w:tc>
        <w:tc>
          <w:tcPr>
            <w:tcW w:w="1923" w:type="dxa"/>
            <w:shd w:val="clear" w:color="auto" w:fill="auto"/>
          </w:tcPr>
          <w:p w:rsidR="00C101CC" w:rsidRDefault="0081487F" w:rsidP="0087650B">
            <w:pPr>
              <w:keepNext/>
              <w:jc w:val="both"/>
              <w:rPr>
                <w:lang w:val="uk-UA"/>
              </w:rPr>
            </w:pPr>
            <w:r>
              <w:rPr>
                <w:lang w:val="uk-UA"/>
              </w:rPr>
              <w:t>10%</w:t>
            </w:r>
          </w:p>
        </w:tc>
      </w:tr>
      <w:tr w:rsidR="00630FAA" w:rsidRPr="00C16EBF" w:rsidTr="0087650B">
        <w:trPr>
          <w:jc w:val="center"/>
        </w:trPr>
        <w:tc>
          <w:tcPr>
            <w:tcW w:w="6605" w:type="dxa"/>
            <w:gridSpan w:val="2"/>
            <w:shd w:val="clear" w:color="auto" w:fill="auto"/>
          </w:tcPr>
          <w:p w:rsidR="00630FAA" w:rsidRPr="00C16EBF" w:rsidRDefault="00630FAA" w:rsidP="0087650B">
            <w:pPr>
              <w:keepNext/>
              <w:jc w:val="both"/>
              <w:rPr>
                <w:i/>
                <w:iCs/>
                <w:lang w:val="uk-UA"/>
              </w:rPr>
            </w:pPr>
            <w:r w:rsidRPr="00C16EBF">
              <w:rPr>
                <w:b/>
                <w:bCs/>
                <w:lang w:val="uk-UA"/>
              </w:rPr>
              <w:t>Підсумковий контроль (</w:t>
            </w:r>
            <w:proofErr w:type="spellStart"/>
            <w:r w:rsidRPr="00C16EBF">
              <w:rPr>
                <w:b/>
                <w:bCs/>
                <w:lang w:val="uk-UA"/>
              </w:rPr>
              <w:t>max</w:t>
            </w:r>
            <w:proofErr w:type="spellEnd"/>
            <w:r w:rsidRPr="00C16EBF">
              <w:rPr>
                <w:b/>
                <w:bCs/>
                <w:lang w:val="uk-UA"/>
              </w:rPr>
              <w:t xml:space="preserve"> 40%)</w:t>
            </w:r>
          </w:p>
        </w:tc>
        <w:tc>
          <w:tcPr>
            <w:tcW w:w="1562" w:type="dxa"/>
            <w:shd w:val="clear" w:color="auto" w:fill="auto"/>
          </w:tcPr>
          <w:p w:rsidR="00630FAA" w:rsidRPr="00C16EBF" w:rsidRDefault="00630FAA" w:rsidP="0087650B">
            <w:pPr>
              <w:keepNext/>
              <w:jc w:val="both"/>
              <w:rPr>
                <w:lang w:val="uk-UA"/>
              </w:rPr>
            </w:pPr>
          </w:p>
        </w:tc>
        <w:tc>
          <w:tcPr>
            <w:tcW w:w="1923" w:type="dxa"/>
            <w:shd w:val="clear" w:color="auto" w:fill="auto"/>
          </w:tcPr>
          <w:p w:rsidR="00630FAA" w:rsidRPr="00C16EBF" w:rsidRDefault="00BF1737" w:rsidP="0087650B">
            <w:pPr>
              <w:keepNext/>
              <w:jc w:val="both"/>
              <w:rPr>
                <w:iCs/>
                <w:lang w:val="uk-UA"/>
              </w:rPr>
            </w:pPr>
            <w:r>
              <w:rPr>
                <w:iCs/>
                <w:lang w:val="uk-UA"/>
              </w:rPr>
              <w:t>40%</w:t>
            </w:r>
          </w:p>
        </w:tc>
      </w:tr>
      <w:tr w:rsidR="00630FAA" w:rsidRPr="00C16EBF" w:rsidTr="0087650B">
        <w:trPr>
          <w:jc w:val="center"/>
        </w:trPr>
        <w:tc>
          <w:tcPr>
            <w:tcW w:w="6605" w:type="dxa"/>
            <w:gridSpan w:val="2"/>
            <w:shd w:val="clear" w:color="auto" w:fill="auto"/>
          </w:tcPr>
          <w:p w:rsidR="00630FAA" w:rsidRPr="00C16EBF" w:rsidRDefault="00630FAA" w:rsidP="0087650B">
            <w:pPr>
              <w:keepNext/>
              <w:jc w:val="both"/>
              <w:rPr>
                <w:i/>
                <w:iCs/>
                <w:lang w:val="uk-UA"/>
              </w:rPr>
            </w:pPr>
            <w:r w:rsidRPr="00C16EBF">
              <w:rPr>
                <w:i/>
                <w:iCs/>
                <w:lang w:val="uk-UA"/>
              </w:rPr>
              <w:t xml:space="preserve">Підсумкове теоретичне завдання: </w:t>
            </w:r>
            <w:r w:rsidRPr="00C16EBF">
              <w:rPr>
                <w:iCs/>
                <w:lang w:val="uk-UA"/>
              </w:rPr>
              <w:t xml:space="preserve">тести (на </w:t>
            </w:r>
            <w:proofErr w:type="spellStart"/>
            <w:r w:rsidRPr="00C16EBF">
              <w:rPr>
                <w:iCs/>
                <w:lang w:val="uk-UA"/>
              </w:rPr>
              <w:t>Moodle</w:t>
            </w:r>
            <w:proofErr w:type="spellEnd"/>
            <w:r w:rsidRPr="00C16EBF">
              <w:rPr>
                <w:iCs/>
                <w:lang w:val="uk-UA"/>
              </w:rPr>
              <w:t>)</w:t>
            </w:r>
          </w:p>
        </w:tc>
        <w:tc>
          <w:tcPr>
            <w:tcW w:w="1562" w:type="dxa"/>
            <w:shd w:val="clear" w:color="auto" w:fill="auto"/>
          </w:tcPr>
          <w:p w:rsidR="00630FAA" w:rsidRPr="00C16EBF" w:rsidRDefault="00630FAA" w:rsidP="0087650B">
            <w:pPr>
              <w:keepNext/>
              <w:jc w:val="both"/>
              <w:rPr>
                <w:lang w:val="uk-UA"/>
              </w:rPr>
            </w:pPr>
          </w:p>
        </w:tc>
        <w:tc>
          <w:tcPr>
            <w:tcW w:w="1923" w:type="dxa"/>
            <w:shd w:val="clear" w:color="auto" w:fill="auto"/>
          </w:tcPr>
          <w:p w:rsidR="00630FAA" w:rsidRPr="00C16EBF" w:rsidRDefault="00BF1737" w:rsidP="0087650B">
            <w:pPr>
              <w:keepNext/>
              <w:jc w:val="both"/>
              <w:rPr>
                <w:lang w:val="uk-UA"/>
              </w:rPr>
            </w:pPr>
            <w:r>
              <w:rPr>
                <w:lang w:val="uk-UA"/>
              </w:rPr>
              <w:t>2</w:t>
            </w:r>
            <w:r w:rsidR="00630FAA" w:rsidRPr="00C16EBF">
              <w:rPr>
                <w:lang w:val="uk-UA"/>
              </w:rPr>
              <w:t>0%</w:t>
            </w:r>
          </w:p>
        </w:tc>
      </w:tr>
      <w:tr w:rsidR="00630FAA" w:rsidRPr="00C16EBF" w:rsidTr="0087650B">
        <w:trPr>
          <w:trHeight w:val="321"/>
          <w:jc w:val="center"/>
        </w:trPr>
        <w:tc>
          <w:tcPr>
            <w:tcW w:w="6605" w:type="dxa"/>
            <w:gridSpan w:val="2"/>
            <w:shd w:val="clear" w:color="auto" w:fill="auto"/>
          </w:tcPr>
          <w:p w:rsidR="00630FAA" w:rsidRPr="00C16EBF" w:rsidRDefault="00630FAA" w:rsidP="0087650B">
            <w:pPr>
              <w:jc w:val="both"/>
              <w:rPr>
                <w:lang w:val="uk-UA"/>
              </w:rPr>
            </w:pPr>
            <w:r w:rsidRPr="00C16EBF">
              <w:rPr>
                <w:i/>
                <w:iCs/>
                <w:lang w:val="uk-UA"/>
              </w:rPr>
              <w:t xml:space="preserve">Підсумкове практичне завдання: </w:t>
            </w:r>
            <w:proofErr w:type="spellStart"/>
            <w:r w:rsidR="00703C86">
              <w:rPr>
                <w:shd w:val="clear" w:color="auto" w:fill="FFFFFF"/>
                <w:lang w:val="ru-RU"/>
              </w:rPr>
              <w:t>п</w:t>
            </w:r>
            <w:r w:rsidR="00703C86" w:rsidRPr="00EE02F9">
              <w:rPr>
                <w:shd w:val="clear" w:color="auto" w:fill="FFFFFF"/>
                <w:lang w:val="ru-RU"/>
              </w:rPr>
              <w:t>ідготовка</w:t>
            </w:r>
            <w:proofErr w:type="spellEnd"/>
            <w:r w:rsidR="00703C86" w:rsidRPr="00EE02F9">
              <w:rPr>
                <w:shd w:val="clear" w:color="auto" w:fill="FFFFFF"/>
                <w:lang w:val="ru-RU"/>
              </w:rPr>
              <w:t xml:space="preserve"> та </w:t>
            </w:r>
            <w:proofErr w:type="spellStart"/>
            <w:r w:rsidR="00703C86" w:rsidRPr="00EE02F9">
              <w:rPr>
                <w:shd w:val="clear" w:color="auto" w:fill="FFFFFF"/>
                <w:lang w:val="ru-RU"/>
              </w:rPr>
              <w:t>демонстрація</w:t>
            </w:r>
            <w:proofErr w:type="spellEnd"/>
            <w:r w:rsidR="00703C86" w:rsidRPr="00EE02F9">
              <w:rPr>
                <w:shd w:val="clear" w:color="auto" w:fill="FFFFFF"/>
                <w:lang w:val="ru-RU"/>
              </w:rPr>
              <w:t xml:space="preserve"> </w:t>
            </w:r>
            <w:proofErr w:type="spellStart"/>
            <w:r w:rsidR="00703C86" w:rsidRPr="00EE02F9">
              <w:rPr>
                <w:shd w:val="clear" w:color="auto" w:fill="FFFFFF"/>
                <w:lang w:val="ru-RU"/>
              </w:rPr>
              <w:t>відеозвіту</w:t>
            </w:r>
            <w:proofErr w:type="spellEnd"/>
            <w:r w:rsidR="00703C86" w:rsidRPr="00EE02F9">
              <w:rPr>
                <w:shd w:val="clear" w:color="auto" w:fill="FFFFFF"/>
                <w:lang w:val="ru-RU"/>
              </w:rPr>
              <w:t xml:space="preserve"> (</w:t>
            </w:r>
            <w:proofErr w:type="spellStart"/>
            <w:r w:rsidR="00703C86" w:rsidRPr="00EE02F9">
              <w:rPr>
                <w:shd w:val="clear" w:color="auto" w:fill="FFFFFF"/>
                <w:lang w:val="ru-RU"/>
              </w:rPr>
              <w:t>чи</w:t>
            </w:r>
            <w:proofErr w:type="spellEnd"/>
            <w:r w:rsidR="00703C86" w:rsidRPr="00EE02F9">
              <w:rPr>
                <w:shd w:val="clear" w:color="auto" w:fill="FFFFFF"/>
                <w:lang w:val="ru-RU"/>
              </w:rPr>
              <w:t xml:space="preserve"> </w:t>
            </w:r>
            <w:proofErr w:type="spellStart"/>
            <w:r w:rsidR="00703C86" w:rsidRPr="00EE02F9">
              <w:rPr>
                <w:shd w:val="clear" w:color="auto" w:fill="FFFFFF"/>
                <w:lang w:val="ru-RU"/>
              </w:rPr>
              <w:t>презентації</w:t>
            </w:r>
            <w:proofErr w:type="spellEnd"/>
            <w:r w:rsidR="00703C86" w:rsidRPr="00EE02F9">
              <w:rPr>
                <w:shd w:val="clear" w:color="auto" w:fill="FFFFFF"/>
                <w:lang w:val="ru-RU"/>
              </w:rPr>
              <w:t xml:space="preserve"> </w:t>
            </w:r>
            <w:proofErr w:type="spellStart"/>
            <w:r w:rsidR="00703C86" w:rsidRPr="00EE02F9">
              <w:rPr>
                <w:shd w:val="clear" w:color="auto" w:fill="FFFFFF"/>
                <w:lang w:val="ru-RU"/>
              </w:rPr>
              <w:t>із</w:t>
            </w:r>
            <w:proofErr w:type="spellEnd"/>
            <w:r w:rsidR="00703C86" w:rsidRPr="00EE02F9">
              <w:rPr>
                <w:shd w:val="clear" w:color="auto" w:fill="FFFFFF"/>
                <w:lang w:val="ru-RU"/>
              </w:rPr>
              <w:t xml:space="preserve"> </w:t>
            </w:r>
            <w:proofErr w:type="spellStart"/>
            <w:r w:rsidR="00703C86" w:rsidRPr="00EE02F9">
              <w:rPr>
                <w:shd w:val="clear" w:color="auto" w:fill="FFFFFF"/>
                <w:lang w:val="ru-RU"/>
              </w:rPr>
              <w:t>власними</w:t>
            </w:r>
            <w:proofErr w:type="spellEnd"/>
            <w:r w:rsidR="00703C86" w:rsidRPr="00EE02F9">
              <w:rPr>
                <w:shd w:val="clear" w:color="auto" w:fill="FFFFFF"/>
                <w:lang w:val="ru-RU"/>
              </w:rPr>
              <w:t xml:space="preserve"> фото) про </w:t>
            </w:r>
            <w:proofErr w:type="spellStart"/>
            <w:r w:rsidR="00703C86" w:rsidRPr="00EE02F9">
              <w:rPr>
                <w:shd w:val="clear" w:color="auto" w:fill="FFFFFF"/>
                <w:lang w:val="ru-RU"/>
              </w:rPr>
              <w:t>сервірування</w:t>
            </w:r>
            <w:proofErr w:type="spellEnd"/>
            <w:r w:rsidR="00703C86" w:rsidRPr="00EE02F9">
              <w:rPr>
                <w:shd w:val="clear" w:color="auto" w:fill="FFFFFF"/>
                <w:lang w:val="ru-RU"/>
              </w:rPr>
              <w:t xml:space="preserve"> столу та </w:t>
            </w:r>
            <w:proofErr w:type="spellStart"/>
            <w:r w:rsidR="00703C86" w:rsidRPr="00EE02F9">
              <w:rPr>
                <w:shd w:val="clear" w:color="auto" w:fill="FFFFFF"/>
                <w:lang w:val="ru-RU"/>
              </w:rPr>
              <w:t>користування</w:t>
            </w:r>
            <w:proofErr w:type="spellEnd"/>
            <w:r w:rsidR="00703C86" w:rsidRPr="00EE02F9">
              <w:rPr>
                <w:shd w:val="clear" w:color="auto" w:fill="FFFFFF"/>
                <w:lang w:val="ru-RU"/>
              </w:rPr>
              <w:t xml:space="preserve"> </w:t>
            </w:r>
            <w:proofErr w:type="spellStart"/>
            <w:r w:rsidR="00703C86" w:rsidRPr="00EE02F9">
              <w:rPr>
                <w:shd w:val="clear" w:color="auto" w:fill="FFFFFF"/>
                <w:lang w:val="ru-RU"/>
              </w:rPr>
              <w:t>столовими</w:t>
            </w:r>
            <w:proofErr w:type="spellEnd"/>
            <w:r w:rsidR="00703C86" w:rsidRPr="00EE02F9">
              <w:rPr>
                <w:shd w:val="clear" w:color="auto" w:fill="FFFFFF"/>
                <w:lang w:val="ru-RU"/>
              </w:rPr>
              <w:t xml:space="preserve"> приборами</w:t>
            </w:r>
          </w:p>
        </w:tc>
        <w:tc>
          <w:tcPr>
            <w:tcW w:w="1562" w:type="dxa"/>
            <w:shd w:val="clear" w:color="auto" w:fill="auto"/>
          </w:tcPr>
          <w:p w:rsidR="00630FAA" w:rsidRPr="00C16EBF" w:rsidRDefault="00630FAA" w:rsidP="0087650B">
            <w:pPr>
              <w:keepNext/>
              <w:jc w:val="both"/>
              <w:rPr>
                <w:lang w:val="uk-UA"/>
              </w:rPr>
            </w:pPr>
          </w:p>
        </w:tc>
        <w:tc>
          <w:tcPr>
            <w:tcW w:w="1923" w:type="dxa"/>
            <w:shd w:val="clear" w:color="auto" w:fill="auto"/>
          </w:tcPr>
          <w:p w:rsidR="00630FAA" w:rsidRPr="00C16EBF" w:rsidRDefault="00BF1737" w:rsidP="0087650B">
            <w:pPr>
              <w:jc w:val="both"/>
              <w:rPr>
                <w:b/>
                <w:lang w:val="uk-UA"/>
              </w:rPr>
            </w:pPr>
            <w:r>
              <w:rPr>
                <w:lang w:val="uk-UA"/>
              </w:rPr>
              <w:t>2</w:t>
            </w:r>
            <w:r w:rsidR="00630FAA" w:rsidRPr="00C16EBF">
              <w:rPr>
                <w:lang w:val="uk-UA"/>
              </w:rPr>
              <w:t>0%</w:t>
            </w:r>
          </w:p>
        </w:tc>
      </w:tr>
      <w:tr w:rsidR="00630FAA" w:rsidRPr="00C16EBF" w:rsidTr="0087650B">
        <w:trPr>
          <w:jc w:val="center"/>
        </w:trPr>
        <w:tc>
          <w:tcPr>
            <w:tcW w:w="6605" w:type="dxa"/>
            <w:gridSpan w:val="2"/>
            <w:shd w:val="clear" w:color="auto" w:fill="auto"/>
          </w:tcPr>
          <w:p w:rsidR="00630FAA" w:rsidRPr="00C16EBF" w:rsidRDefault="00630FAA" w:rsidP="0087650B">
            <w:pPr>
              <w:jc w:val="both"/>
              <w:rPr>
                <w:b/>
                <w:lang w:val="uk-UA"/>
              </w:rPr>
            </w:pPr>
            <w:r w:rsidRPr="00C16EBF">
              <w:rPr>
                <w:b/>
                <w:lang w:val="uk-UA"/>
              </w:rPr>
              <w:t xml:space="preserve">Разом </w:t>
            </w:r>
          </w:p>
        </w:tc>
        <w:tc>
          <w:tcPr>
            <w:tcW w:w="1562" w:type="dxa"/>
            <w:shd w:val="clear" w:color="auto" w:fill="auto"/>
          </w:tcPr>
          <w:p w:rsidR="00630FAA" w:rsidRPr="00C16EBF" w:rsidRDefault="00630FAA" w:rsidP="0087650B">
            <w:pPr>
              <w:jc w:val="both"/>
              <w:rPr>
                <w:b/>
                <w:lang w:val="uk-UA"/>
              </w:rPr>
            </w:pPr>
          </w:p>
        </w:tc>
        <w:tc>
          <w:tcPr>
            <w:tcW w:w="1923" w:type="dxa"/>
            <w:shd w:val="clear" w:color="auto" w:fill="auto"/>
          </w:tcPr>
          <w:p w:rsidR="00630FAA" w:rsidRPr="00C16EBF" w:rsidRDefault="00630FAA" w:rsidP="0087650B">
            <w:pPr>
              <w:jc w:val="center"/>
              <w:rPr>
                <w:b/>
                <w:lang w:val="uk-UA"/>
              </w:rPr>
            </w:pPr>
            <w:r w:rsidRPr="00C16EBF">
              <w:rPr>
                <w:b/>
                <w:lang w:val="uk-UA"/>
              </w:rPr>
              <w:t>100%</w:t>
            </w:r>
          </w:p>
        </w:tc>
      </w:tr>
    </w:tbl>
    <w:p w:rsidR="00630FAA" w:rsidRPr="00C16EBF" w:rsidRDefault="00630FAA" w:rsidP="00630FAA">
      <w:pPr>
        <w:rPr>
          <w:b/>
          <w:bCs/>
          <w:lang w:val="uk-UA"/>
        </w:rPr>
      </w:pPr>
    </w:p>
    <w:p w:rsidR="00630FAA" w:rsidRPr="00C16EBF" w:rsidRDefault="00630FAA" w:rsidP="00630FAA">
      <w:pPr>
        <w:jc w:val="center"/>
        <w:rPr>
          <w:b/>
          <w:bCs/>
          <w:lang w:val="uk-UA"/>
        </w:rPr>
      </w:pPr>
    </w:p>
    <w:p w:rsidR="00630FAA" w:rsidRPr="00C16EBF" w:rsidRDefault="00630FAA" w:rsidP="00630FAA">
      <w:pPr>
        <w:jc w:val="center"/>
        <w:rPr>
          <w:b/>
          <w:bCs/>
          <w:lang w:val="uk-UA"/>
        </w:rPr>
      </w:pPr>
      <w:r w:rsidRPr="00C16EBF">
        <w:rPr>
          <w:b/>
          <w:bCs/>
          <w:lang w:val="uk-UA"/>
        </w:rPr>
        <w:t>РОЗКЛАД КУРСУ ЗА ТЕМАМИ І КОНТРОЛЬНІ ЗАВДАННЯ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2050"/>
        <w:gridCol w:w="4134"/>
        <w:gridCol w:w="2193"/>
      </w:tblGrid>
      <w:tr w:rsidR="00630FAA" w:rsidRPr="00B61704" w:rsidTr="004F70EE">
        <w:tc>
          <w:tcPr>
            <w:tcW w:w="1688"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jc w:val="center"/>
              <w:rPr>
                <w:b/>
                <w:bCs/>
                <w:sz w:val="20"/>
                <w:szCs w:val="20"/>
              </w:rPr>
            </w:pPr>
            <w:proofErr w:type="spellStart"/>
            <w:r w:rsidRPr="00703C86">
              <w:rPr>
                <w:b/>
                <w:bCs/>
                <w:sz w:val="20"/>
                <w:szCs w:val="20"/>
              </w:rPr>
              <w:t>Тиждень</w:t>
            </w:r>
            <w:proofErr w:type="spellEnd"/>
          </w:p>
          <w:p w:rsidR="00630FAA" w:rsidRPr="00703C86" w:rsidRDefault="00630FAA" w:rsidP="0087650B">
            <w:pPr>
              <w:jc w:val="center"/>
              <w:rPr>
                <w:b/>
                <w:bCs/>
                <w:sz w:val="20"/>
                <w:szCs w:val="20"/>
              </w:rPr>
            </w:pPr>
            <w:r w:rsidRPr="00703C86">
              <w:rPr>
                <w:b/>
                <w:bCs/>
                <w:sz w:val="20"/>
                <w:szCs w:val="20"/>
              </w:rPr>
              <w:t xml:space="preserve">і </w:t>
            </w:r>
            <w:proofErr w:type="spellStart"/>
            <w:r w:rsidRPr="00703C86">
              <w:rPr>
                <w:b/>
                <w:bCs/>
                <w:sz w:val="20"/>
                <w:szCs w:val="20"/>
              </w:rPr>
              <w:t>вид</w:t>
            </w:r>
            <w:proofErr w:type="spellEnd"/>
            <w:r w:rsidRPr="00703C86">
              <w:rPr>
                <w:b/>
                <w:bCs/>
                <w:sz w:val="20"/>
                <w:szCs w:val="20"/>
              </w:rPr>
              <w:t xml:space="preserve"> </w:t>
            </w:r>
            <w:proofErr w:type="spellStart"/>
            <w:r w:rsidRPr="00703C86">
              <w:rPr>
                <w:b/>
                <w:bCs/>
                <w:sz w:val="20"/>
                <w:szCs w:val="20"/>
              </w:rPr>
              <w:t>заняття</w:t>
            </w:r>
            <w:proofErr w:type="spellEnd"/>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jc w:val="center"/>
              <w:rPr>
                <w:b/>
                <w:bCs/>
                <w:sz w:val="20"/>
                <w:szCs w:val="20"/>
              </w:rPr>
            </w:pPr>
            <w:proofErr w:type="spellStart"/>
            <w:r w:rsidRPr="00703C86">
              <w:rPr>
                <w:b/>
                <w:bCs/>
                <w:sz w:val="20"/>
                <w:szCs w:val="20"/>
              </w:rPr>
              <w:t>Тема</w:t>
            </w:r>
            <w:proofErr w:type="spellEnd"/>
            <w:r w:rsidRPr="00703C86">
              <w:rPr>
                <w:b/>
                <w:bCs/>
                <w:sz w:val="20"/>
                <w:szCs w:val="20"/>
              </w:rPr>
              <w:t xml:space="preserve"> </w:t>
            </w:r>
            <w:proofErr w:type="spellStart"/>
            <w:r w:rsidRPr="00703C86">
              <w:rPr>
                <w:b/>
                <w:sz w:val="20"/>
                <w:szCs w:val="20"/>
              </w:rPr>
              <w:t>змістового</w:t>
            </w:r>
            <w:proofErr w:type="spellEnd"/>
            <w:r w:rsidRPr="00703C86">
              <w:rPr>
                <w:b/>
                <w:sz w:val="20"/>
                <w:szCs w:val="20"/>
              </w:rPr>
              <w:t xml:space="preserve"> </w:t>
            </w:r>
            <w:proofErr w:type="spellStart"/>
            <w:r w:rsidRPr="00703C86">
              <w:rPr>
                <w:b/>
                <w:sz w:val="20"/>
                <w:szCs w:val="20"/>
              </w:rPr>
              <w:t>модулю</w:t>
            </w:r>
            <w:proofErr w:type="spellEnd"/>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jc w:val="center"/>
              <w:rPr>
                <w:b/>
                <w:bCs/>
                <w:sz w:val="20"/>
                <w:szCs w:val="20"/>
              </w:rPr>
            </w:pPr>
            <w:proofErr w:type="spellStart"/>
            <w:r w:rsidRPr="00703C86">
              <w:rPr>
                <w:b/>
                <w:bCs/>
                <w:sz w:val="20"/>
                <w:szCs w:val="20"/>
              </w:rPr>
              <w:t>Контрольний</w:t>
            </w:r>
            <w:proofErr w:type="spellEnd"/>
            <w:r w:rsidRPr="00703C86">
              <w:rPr>
                <w:b/>
                <w:bCs/>
                <w:sz w:val="20"/>
                <w:szCs w:val="20"/>
              </w:rPr>
              <w:t xml:space="preserve"> </w:t>
            </w:r>
            <w:proofErr w:type="spellStart"/>
            <w:r w:rsidRPr="00703C86">
              <w:rPr>
                <w:b/>
                <w:bCs/>
                <w:sz w:val="20"/>
                <w:szCs w:val="20"/>
              </w:rPr>
              <w:t>захід</w:t>
            </w:r>
            <w:proofErr w:type="spellEnd"/>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jc w:val="center"/>
              <w:rPr>
                <w:b/>
                <w:sz w:val="20"/>
                <w:szCs w:val="20"/>
              </w:rPr>
            </w:pPr>
            <w:proofErr w:type="spellStart"/>
            <w:r w:rsidRPr="00703C86">
              <w:rPr>
                <w:b/>
                <w:sz w:val="20"/>
                <w:szCs w:val="20"/>
              </w:rPr>
              <w:t>Кількість</w:t>
            </w:r>
            <w:proofErr w:type="spellEnd"/>
            <w:r w:rsidRPr="00703C86">
              <w:rPr>
                <w:b/>
                <w:sz w:val="20"/>
                <w:szCs w:val="20"/>
              </w:rPr>
              <w:t xml:space="preserve"> </w:t>
            </w:r>
            <w:proofErr w:type="spellStart"/>
            <w:r w:rsidRPr="00703C86">
              <w:rPr>
                <w:b/>
                <w:sz w:val="20"/>
                <w:szCs w:val="20"/>
              </w:rPr>
              <w:t>балів</w:t>
            </w:r>
            <w:proofErr w:type="spellEnd"/>
          </w:p>
        </w:tc>
      </w:tr>
      <w:tr w:rsidR="00630FAA" w:rsidRPr="009724CA" w:rsidTr="004F70EE">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B45296" w:rsidP="0087650B">
            <w:pPr>
              <w:jc w:val="center"/>
              <w:rPr>
                <w:sz w:val="20"/>
                <w:szCs w:val="20"/>
                <w:lang w:val="ru-RU"/>
              </w:rPr>
            </w:pPr>
            <w:proofErr w:type="spellStart"/>
            <w:r w:rsidRPr="00703C86">
              <w:rPr>
                <w:sz w:val="20"/>
                <w:szCs w:val="20"/>
                <w:lang w:val="ru-RU"/>
              </w:rPr>
              <w:t>Змістовий</w:t>
            </w:r>
            <w:proofErr w:type="spellEnd"/>
            <w:r w:rsidRPr="00703C86">
              <w:rPr>
                <w:sz w:val="20"/>
                <w:szCs w:val="20"/>
                <w:lang w:val="ru-RU"/>
              </w:rPr>
              <w:t xml:space="preserve"> модуль 1. </w:t>
            </w:r>
            <w:proofErr w:type="spellStart"/>
            <w:r w:rsidRPr="00703C86">
              <w:rPr>
                <w:sz w:val="20"/>
                <w:szCs w:val="20"/>
                <w:lang w:val="ru-RU"/>
              </w:rPr>
              <w:t>Світові</w:t>
            </w:r>
            <w:proofErr w:type="spellEnd"/>
            <w:r w:rsidRPr="00703C86">
              <w:rPr>
                <w:sz w:val="20"/>
                <w:szCs w:val="20"/>
                <w:lang w:val="ru-RU"/>
              </w:rPr>
              <w:t xml:space="preserve"> та </w:t>
            </w:r>
            <w:proofErr w:type="spellStart"/>
            <w:r w:rsidRPr="00703C86">
              <w:rPr>
                <w:sz w:val="20"/>
                <w:szCs w:val="20"/>
                <w:lang w:val="ru-RU"/>
              </w:rPr>
              <w:t>вітчизняні</w:t>
            </w:r>
            <w:proofErr w:type="spellEnd"/>
            <w:r w:rsidRPr="00703C86">
              <w:rPr>
                <w:sz w:val="20"/>
                <w:szCs w:val="20"/>
                <w:lang w:val="ru-RU"/>
              </w:rPr>
              <w:t xml:space="preserve"> </w:t>
            </w:r>
            <w:proofErr w:type="spellStart"/>
            <w:r w:rsidRPr="00703C86">
              <w:rPr>
                <w:sz w:val="20"/>
                <w:szCs w:val="20"/>
                <w:lang w:val="ru-RU"/>
              </w:rPr>
              <w:t>тенденції</w:t>
            </w:r>
            <w:proofErr w:type="spellEnd"/>
            <w:r w:rsidRPr="00703C86">
              <w:rPr>
                <w:sz w:val="20"/>
                <w:szCs w:val="20"/>
                <w:lang w:val="ru-RU"/>
              </w:rPr>
              <w:t xml:space="preserve"> у </w:t>
            </w:r>
            <w:proofErr w:type="spellStart"/>
            <w:r w:rsidRPr="00703C86">
              <w:rPr>
                <w:sz w:val="20"/>
                <w:szCs w:val="20"/>
                <w:lang w:val="ru-RU"/>
              </w:rPr>
              <w:t>формуванні</w:t>
            </w:r>
            <w:proofErr w:type="spellEnd"/>
            <w:r w:rsidRPr="00703C86">
              <w:rPr>
                <w:sz w:val="20"/>
                <w:szCs w:val="20"/>
                <w:lang w:val="ru-RU"/>
              </w:rPr>
              <w:t xml:space="preserve"> </w:t>
            </w:r>
            <w:proofErr w:type="spellStart"/>
            <w:r w:rsidRPr="00703C86">
              <w:rPr>
                <w:sz w:val="20"/>
                <w:szCs w:val="20"/>
                <w:lang w:val="ru-RU"/>
              </w:rPr>
              <w:t>сучасних</w:t>
            </w:r>
            <w:proofErr w:type="spellEnd"/>
            <w:r w:rsidRPr="00703C86">
              <w:rPr>
                <w:sz w:val="20"/>
                <w:szCs w:val="20"/>
                <w:lang w:val="ru-RU"/>
              </w:rPr>
              <w:t xml:space="preserve"> </w:t>
            </w:r>
            <w:proofErr w:type="spellStart"/>
            <w:r w:rsidRPr="00703C86">
              <w:rPr>
                <w:sz w:val="20"/>
                <w:szCs w:val="20"/>
                <w:lang w:val="ru-RU"/>
              </w:rPr>
              <w:t>вимог</w:t>
            </w:r>
            <w:proofErr w:type="spellEnd"/>
            <w:r w:rsidRPr="00703C86">
              <w:rPr>
                <w:sz w:val="20"/>
                <w:szCs w:val="20"/>
                <w:lang w:val="ru-RU"/>
              </w:rPr>
              <w:t xml:space="preserve"> до </w:t>
            </w:r>
            <w:proofErr w:type="spellStart"/>
            <w:r w:rsidRPr="00703C86">
              <w:rPr>
                <w:sz w:val="20"/>
                <w:szCs w:val="20"/>
                <w:lang w:val="ru-RU"/>
              </w:rPr>
              <w:t>етикету</w:t>
            </w:r>
            <w:proofErr w:type="spellEnd"/>
          </w:p>
        </w:tc>
      </w:tr>
      <w:tr w:rsidR="00B45296" w:rsidRPr="009724CA" w:rsidTr="004F70EE">
        <w:trPr>
          <w:trHeight w:val="1380"/>
        </w:trPr>
        <w:tc>
          <w:tcPr>
            <w:tcW w:w="1688" w:type="dxa"/>
            <w:tcBorders>
              <w:top w:val="single" w:sz="4" w:space="0" w:color="auto"/>
              <w:left w:val="single" w:sz="4" w:space="0" w:color="auto"/>
              <w:right w:val="single" w:sz="4" w:space="0" w:color="auto"/>
            </w:tcBorders>
            <w:shd w:val="clear" w:color="auto" w:fill="auto"/>
          </w:tcPr>
          <w:p w:rsidR="00B45296" w:rsidRPr="00703C86" w:rsidRDefault="00B45296" w:rsidP="0087650B">
            <w:pPr>
              <w:jc w:val="center"/>
              <w:rPr>
                <w:sz w:val="20"/>
                <w:szCs w:val="20"/>
              </w:rPr>
            </w:pPr>
            <w:proofErr w:type="spellStart"/>
            <w:r w:rsidRPr="00703C86">
              <w:rPr>
                <w:sz w:val="20"/>
                <w:szCs w:val="20"/>
              </w:rPr>
              <w:t>Тиждень</w:t>
            </w:r>
            <w:proofErr w:type="spellEnd"/>
            <w:r w:rsidRPr="00703C86">
              <w:rPr>
                <w:sz w:val="20"/>
                <w:szCs w:val="20"/>
              </w:rPr>
              <w:t xml:space="preserve"> 1</w:t>
            </w:r>
          </w:p>
          <w:p w:rsidR="00B45296" w:rsidRPr="00703C86" w:rsidRDefault="00B45296" w:rsidP="0087650B">
            <w:pPr>
              <w:jc w:val="center"/>
              <w:rPr>
                <w:sz w:val="20"/>
                <w:szCs w:val="20"/>
                <w:lang w:val="uk-UA"/>
              </w:rPr>
            </w:pPr>
            <w:r w:rsidRPr="00703C86">
              <w:rPr>
                <w:sz w:val="20"/>
                <w:szCs w:val="20"/>
                <w:lang w:val="uk-UA"/>
              </w:rPr>
              <w:t>Лекція 1</w:t>
            </w:r>
          </w:p>
        </w:tc>
        <w:tc>
          <w:tcPr>
            <w:tcW w:w="2050" w:type="dxa"/>
            <w:tcBorders>
              <w:top w:val="single" w:sz="4" w:space="0" w:color="auto"/>
              <w:left w:val="single" w:sz="4" w:space="0" w:color="auto"/>
              <w:right w:val="single" w:sz="4" w:space="0" w:color="auto"/>
            </w:tcBorders>
            <w:shd w:val="clear" w:color="auto" w:fill="auto"/>
          </w:tcPr>
          <w:p w:rsidR="00B45296" w:rsidRPr="00703C86" w:rsidRDefault="00B45296" w:rsidP="0087650B">
            <w:pPr>
              <w:jc w:val="center"/>
              <w:rPr>
                <w:sz w:val="20"/>
                <w:szCs w:val="20"/>
                <w:lang w:val="ru-RU"/>
              </w:rPr>
            </w:pPr>
            <w:r w:rsidRPr="00703C86">
              <w:rPr>
                <w:sz w:val="20"/>
                <w:szCs w:val="20"/>
                <w:lang w:val="ru-RU"/>
              </w:rPr>
              <w:t xml:space="preserve">Вступ. </w:t>
            </w:r>
            <w:proofErr w:type="spellStart"/>
            <w:r w:rsidRPr="00703C86">
              <w:rPr>
                <w:sz w:val="20"/>
                <w:szCs w:val="20"/>
                <w:lang w:val="ru-RU"/>
              </w:rPr>
              <w:t>Основні</w:t>
            </w:r>
            <w:proofErr w:type="spellEnd"/>
            <w:r w:rsidRPr="00703C86">
              <w:rPr>
                <w:sz w:val="20"/>
                <w:szCs w:val="20"/>
                <w:lang w:val="ru-RU"/>
              </w:rPr>
              <w:t xml:space="preserve"> </w:t>
            </w:r>
            <w:proofErr w:type="spellStart"/>
            <w:r w:rsidRPr="00703C86">
              <w:rPr>
                <w:sz w:val="20"/>
                <w:szCs w:val="20"/>
                <w:lang w:val="ru-RU"/>
              </w:rPr>
              <w:t>завдання</w:t>
            </w:r>
            <w:proofErr w:type="spellEnd"/>
            <w:r w:rsidRPr="00703C86">
              <w:rPr>
                <w:sz w:val="20"/>
                <w:szCs w:val="20"/>
                <w:lang w:val="ru-RU"/>
              </w:rPr>
              <w:t xml:space="preserve"> курсу. </w:t>
            </w:r>
            <w:proofErr w:type="spellStart"/>
            <w:r w:rsidRPr="00703C86">
              <w:rPr>
                <w:sz w:val="20"/>
                <w:szCs w:val="20"/>
                <w:lang w:val="ru-RU"/>
              </w:rPr>
              <w:t>Історія</w:t>
            </w:r>
            <w:proofErr w:type="spellEnd"/>
            <w:r w:rsidRPr="00703C86">
              <w:rPr>
                <w:sz w:val="20"/>
                <w:szCs w:val="20"/>
                <w:lang w:val="ru-RU"/>
              </w:rPr>
              <w:t xml:space="preserve"> </w:t>
            </w:r>
            <w:proofErr w:type="spellStart"/>
            <w:r w:rsidRPr="00703C86">
              <w:rPr>
                <w:sz w:val="20"/>
                <w:szCs w:val="20"/>
                <w:lang w:val="ru-RU"/>
              </w:rPr>
              <w:t>світового</w:t>
            </w:r>
            <w:proofErr w:type="spellEnd"/>
            <w:r w:rsidRPr="00703C86">
              <w:rPr>
                <w:sz w:val="20"/>
                <w:szCs w:val="20"/>
                <w:lang w:val="ru-RU"/>
              </w:rPr>
              <w:t xml:space="preserve"> та </w:t>
            </w:r>
            <w:proofErr w:type="spellStart"/>
            <w:r w:rsidRPr="00703C86">
              <w:rPr>
                <w:sz w:val="20"/>
                <w:szCs w:val="20"/>
                <w:lang w:val="ru-RU"/>
              </w:rPr>
              <w:t>вітчизняного</w:t>
            </w:r>
            <w:proofErr w:type="spellEnd"/>
            <w:r w:rsidRPr="00703C86">
              <w:rPr>
                <w:sz w:val="20"/>
                <w:szCs w:val="20"/>
                <w:lang w:val="ru-RU"/>
              </w:rPr>
              <w:t xml:space="preserve"> </w:t>
            </w:r>
            <w:proofErr w:type="spellStart"/>
            <w:r w:rsidRPr="00703C86">
              <w:rPr>
                <w:sz w:val="20"/>
                <w:szCs w:val="20"/>
                <w:lang w:val="ru-RU"/>
              </w:rPr>
              <w:t>етикету</w:t>
            </w:r>
            <w:proofErr w:type="spellEnd"/>
            <w:r w:rsidRPr="00703C86">
              <w:rPr>
                <w:sz w:val="20"/>
                <w:szCs w:val="20"/>
                <w:lang w:val="ru-RU"/>
              </w:rPr>
              <w:t>.</w:t>
            </w:r>
          </w:p>
        </w:tc>
        <w:tc>
          <w:tcPr>
            <w:tcW w:w="4134" w:type="dxa"/>
            <w:tcBorders>
              <w:top w:val="single" w:sz="4" w:space="0" w:color="auto"/>
              <w:left w:val="single" w:sz="4" w:space="0" w:color="auto"/>
              <w:right w:val="single" w:sz="4" w:space="0" w:color="auto"/>
            </w:tcBorders>
            <w:shd w:val="clear" w:color="auto" w:fill="auto"/>
          </w:tcPr>
          <w:p w:rsidR="00B45296" w:rsidRPr="00703C86" w:rsidRDefault="00B45296" w:rsidP="0087650B">
            <w:pPr>
              <w:rPr>
                <w:sz w:val="20"/>
                <w:szCs w:val="20"/>
                <w:lang w:val="ru-RU"/>
              </w:rPr>
            </w:pPr>
          </w:p>
        </w:tc>
        <w:tc>
          <w:tcPr>
            <w:tcW w:w="2193" w:type="dxa"/>
            <w:tcBorders>
              <w:top w:val="single" w:sz="4" w:space="0" w:color="auto"/>
              <w:left w:val="single" w:sz="4" w:space="0" w:color="auto"/>
              <w:right w:val="single" w:sz="4" w:space="0" w:color="auto"/>
            </w:tcBorders>
            <w:shd w:val="clear" w:color="auto" w:fill="auto"/>
          </w:tcPr>
          <w:p w:rsidR="00B45296" w:rsidRPr="00703C86" w:rsidRDefault="00B45296" w:rsidP="0087650B">
            <w:pPr>
              <w:jc w:val="center"/>
              <w:rPr>
                <w:sz w:val="20"/>
                <w:szCs w:val="20"/>
                <w:lang w:val="ru-RU"/>
              </w:rPr>
            </w:pPr>
          </w:p>
        </w:tc>
      </w:tr>
      <w:tr w:rsidR="00630FAA" w:rsidRPr="00254D07" w:rsidTr="004F70EE">
        <w:trPr>
          <w:trHeight w:val="335"/>
        </w:trPr>
        <w:tc>
          <w:tcPr>
            <w:tcW w:w="1688" w:type="dxa"/>
            <w:tcBorders>
              <w:top w:val="single" w:sz="4" w:space="0" w:color="auto"/>
              <w:left w:val="single" w:sz="4" w:space="0" w:color="auto"/>
              <w:right w:val="single" w:sz="4" w:space="0" w:color="auto"/>
            </w:tcBorders>
            <w:shd w:val="clear" w:color="auto" w:fill="auto"/>
          </w:tcPr>
          <w:p w:rsidR="00630FAA" w:rsidRPr="00703C86" w:rsidRDefault="00630FAA" w:rsidP="0087650B">
            <w:pPr>
              <w:jc w:val="center"/>
              <w:rPr>
                <w:sz w:val="20"/>
                <w:szCs w:val="20"/>
                <w:lang w:val="uk-UA"/>
              </w:rPr>
            </w:pPr>
            <w:proofErr w:type="spellStart"/>
            <w:r w:rsidRPr="00703C86">
              <w:rPr>
                <w:sz w:val="20"/>
                <w:szCs w:val="20"/>
                <w:lang w:val="ru-RU"/>
              </w:rPr>
              <w:t>Тиждень</w:t>
            </w:r>
            <w:proofErr w:type="spellEnd"/>
            <w:r w:rsidRPr="00703C86">
              <w:rPr>
                <w:sz w:val="20"/>
                <w:szCs w:val="20"/>
                <w:lang w:val="ru-RU"/>
              </w:rPr>
              <w:t xml:space="preserve"> </w:t>
            </w:r>
            <w:r w:rsidR="00B45296" w:rsidRPr="00703C86">
              <w:rPr>
                <w:sz w:val="20"/>
                <w:szCs w:val="20"/>
                <w:lang w:val="uk-UA"/>
              </w:rPr>
              <w:t>1</w:t>
            </w:r>
          </w:p>
          <w:p w:rsidR="00630FAA" w:rsidRPr="00703C86" w:rsidRDefault="00254D07" w:rsidP="0087650B">
            <w:pPr>
              <w:jc w:val="center"/>
              <w:rPr>
                <w:sz w:val="20"/>
                <w:szCs w:val="20"/>
                <w:lang w:val="uk-UA"/>
              </w:rPr>
            </w:pPr>
            <w:proofErr w:type="spellStart"/>
            <w:r w:rsidRPr="00703C86">
              <w:rPr>
                <w:sz w:val="20"/>
                <w:szCs w:val="20"/>
                <w:lang w:val="uk-UA"/>
              </w:rPr>
              <w:t>Практ</w:t>
            </w:r>
            <w:proofErr w:type="spellEnd"/>
            <w:r w:rsidRPr="00703C86">
              <w:rPr>
                <w:sz w:val="20"/>
                <w:szCs w:val="20"/>
                <w:lang w:val="uk-UA"/>
              </w:rPr>
              <w:t>. заняття 1</w:t>
            </w:r>
          </w:p>
        </w:tc>
        <w:tc>
          <w:tcPr>
            <w:tcW w:w="2050" w:type="dxa"/>
            <w:tcBorders>
              <w:top w:val="single" w:sz="4" w:space="0" w:color="auto"/>
              <w:left w:val="single" w:sz="4" w:space="0" w:color="auto"/>
              <w:right w:val="single" w:sz="4" w:space="0" w:color="auto"/>
            </w:tcBorders>
            <w:shd w:val="clear" w:color="auto" w:fill="auto"/>
          </w:tcPr>
          <w:p w:rsidR="00630FAA" w:rsidRPr="00703C86" w:rsidRDefault="00630FAA" w:rsidP="0087650B">
            <w:pPr>
              <w:jc w:val="center"/>
              <w:rPr>
                <w:sz w:val="20"/>
                <w:szCs w:val="20"/>
                <w:lang w:val="ru-RU"/>
              </w:rPr>
            </w:pPr>
          </w:p>
        </w:tc>
        <w:tc>
          <w:tcPr>
            <w:tcW w:w="4134" w:type="dxa"/>
            <w:tcBorders>
              <w:top w:val="single" w:sz="4" w:space="0" w:color="auto"/>
              <w:left w:val="single" w:sz="4" w:space="0" w:color="auto"/>
              <w:right w:val="single" w:sz="4" w:space="0" w:color="auto"/>
            </w:tcBorders>
            <w:shd w:val="clear" w:color="auto" w:fill="auto"/>
          </w:tcPr>
          <w:p w:rsidR="00630FAA" w:rsidRPr="00703C86" w:rsidRDefault="00C97DA0" w:rsidP="0087650B">
            <w:pPr>
              <w:rPr>
                <w:sz w:val="20"/>
                <w:szCs w:val="20"/>
                <w:lang w:val="ru-RU"/>
              </w:rPr>
            </w:pPr>
            <w:r>
              <w:rPr>
                <w:sz w:val="20"/>
                <w:szCs w:val="20"/>
                <w:lang w:val="uk-UA"/>
              </w:rPr>
              <w:t xml:space="preserve">Тестування у системі </w:t>
            </w:r>
            <w:r>
              <w:rPr>
                <w:sz w:val="20"/>
                <w:szCs w:val="20"/>
              </w:rPr>
              <w:t>Moodle</w:t>
            </w:r>
          </w:p>
        </w:tc>
        <w:tc>
          <w:tcPr>
            <w:tcW w:w="2193" w:type="dxa"/>
            <w:tcBorders>
              <w:top w:val="single" w:sz="4" w:space="0" w:color="auto"/>
              <w:left w:val="single" w:sz="4" w:space="0" w:color="auto"/>
              <w:right w:val="single" w:sz="4" w:space="0" w:color="auto"/>
            </w:tcBorders>
            <w:shd w:val="clear" w:color="auto" w:fill="auto"/>
          </w:tcPr>
          <w:p w:rsidR="00630FAA" w:rsidRPr="00703C86" w:rsidRDefault="00254D07" w:rsidP="0087650B">
            <w:pPr>
              <w:jc w:val="center"/>
              <w:rPr>
                <w:sz w:val="20"/>
                <w:szCs w:val="20"/>
                <w:lang w:val="ru-RU"/>
              </w:rPr>
            </w:pPr>
            <w:r w:rsidRPr="00703C86">
              <w:rPr>
                <w:sz w:val="20"/>
                <w:szCs w:val="20"/>
                <w:lang w:val="ru-RU"/>
              </w:rPr>
              <w:t>5</w:t>
            </w:r>
          </w:p>
        </w:tc>
      </w:tr>
      <w:tr w:rsidR="004F70EE" w:rsidRPr="00B45296" w:rsidTr="004F70EE">
        <w:trPr>
          <w:trHeight w:val="420"/>
        </w:trPr>
        <w:tc>
          <w:tcPr>
            <w:tcW w:w="1688" w:type="dxa"/>
            <w:tcBorders>
              <w:left w:val="single" w:sz="4" w:space="0" w:color="auto"/>
              <w:right w:val="single" w:sz="4" w:space="0" w:color="auto"/>
            </w:tcBorders>
            <w:shd w:val="clear" w:color="auto" w:fill="auto"/>
          </w:tcPr>
          <w:p w:rsidR="00254D07" w:rsidRPr="00703C86" w:rsidRDefault="00254D07" w:rsidP="00254D07">
            <w:pPr>
              <w:jc w:val="center"/>
              <w:rPr>
                <w:sz w:val="20"/>
                <w:szCs w:val="20"/>
                <w:lang w:val="uk-UA"/>
              </w:rPr>
            </w:pPr>
            <w:proofErr w:type="spellStart"/>
            <w:r w:rsidRPr="00703C86">
              <w:rPr>
                <w:sz w:val="20"/>
                <w:szCs w:val="20"/>
                <w:lang w:val="ru-RU"/>
              </w:rPr>
              <w:t>Тиждень</w:t>
            </w:r>
            <w:proofErr w:type="spellEnd"/>
            <w:r w:rsidRPr="00703C86">
              <w:rPr>
                <w:sz w:val="20"/>
                <w:szCs w:val="20"/>
                <w:lang w:val="ru-RU"/>
              </w:rPr>
              <w:t xml:space="preserve"> </w:t>
            </w:r>
            <w:r w:rsidRPr="00703C86">
              <w:rPr>
                <w:sz w:val="20"/>
                <w:szCs w:val="20"/>
                <w:lang w:val="uk-UA"/>
              </w:rPr>
              <w:t>1</w:t>
            </w:r>
          </w:p>
          <w:p w:rsidR="004F70EE" w:rsidRPr="00703C86" w:rsidRDefault="00254D07" w:rsidP="00254D07">
            <w:pPr>
              <w:jc w:val="center"/>
              <w:rPr>
                <w:sz w:val="20"/>
                <w:szCs w:val="20"/>
                <w:lang w:val="uk-UA"/>
              </w:rPr>
            </w:pPr>
            <w:proofErr w:type="spellStart"/>
            <w:r w:rsidRPr="00703C86">
              <w:rPr>
                <w:sz w:val="20"/>
                <w:szCs w:val="20"/>
                <w:lang w:val="uk-UA"/>
              </w:rPr>
              <w:t>Практ</w:t>
            </w:r>
            <w:proofErr w:type="spellEnd"/>
            <w:r w:rsidRPr="00703C86">
              <w:rPr>
                <w:sz w:val="20"/>
                <w:szCs w:val="20"/>
                <w:lang w:val="uk-UA"/>
              </w:rPr>
              <w:t>. заняття 1</w:t>
            </w:r>
          </w:p>
        </w:tc>
        <w:tc>
          <w:tcPr>
            <w:tcW w:w="2050" w:type="dxa"/>
            <w:tcBorders>
              <w:left w:val="single" w:sz="4" w:space="0" w:color="auto"/>
              <w:right w:val="single" w:sz="4" w:space="0" w:color="auto"/>
            </w:tcBorders>
            <w:shd w:val="clear" w:color="auto" w:fill="auto"/>
          </w:tcPr>
          <w:p w:rsidR="004F70EE" w:rsidRPr="00703C86" w:rsidRDefault="004F70EE" w:rsidP="004F70EE">
            <w:pPr>
              <w:jc w:val="center"/>
              <w:rPr>
                <w:sz w:val="20"/>
                <w:szCs w:val="20"/>
                <w:lang w:val="ru-RU"/>
              </w:rPr>
            </w:pPr>
          </w:p>
        </w:tc>
        <w:tc>
          <w:tcPr>
            <w:tcW w:w="4134" w:type="dxa"/>
            <w:tcBorders>
              <w:top w:val="single" w:sz="4" w:space="0" w:color="auto"/>
              <w:left w:val="single" w:sz="4" w:space="0" w:color="auto"/>
              <w:right w:val="single" w:sz="4" w:space="0" w:color="auto"/>
            </w:tcBorders>
            <w:shd w:val="clear" w:color="auto" w:fill="auto"/>
          </w:tcPr>
          <w:p w:rsidR="004F70EE" w:rsidRPr="00703C86" w:rsidRDefault="004F70EE" w:rsidP="004F70EE">
            <w:pPr>
              <w:rPr>
                <w:sz w:val="20"/>
                <w:szCs w:val="20"/>
                <w:lang w:val="ru-RU"/>
              </w:rPr>
            </w:pPr>
            <w:r w:rsidRPr="00703C86">
              <w:rPr>
                <w:sz w:val="20"/>
                <w:szCs w:val="20"/>
                <w:lang w:val="uk-UA"/>
              </w:rPr>
              <w:t>Запропонуйте 5–7 тлумачень з різних джерел визначень «етикет», доповнивши власним. Презентуйте роботу у форматі «Хто останній» на парі.</w:t>
            </w:r>
          </w:p>
        </w:tc>
        <w:tc>
          <w:tcPr>
            <w:tcW w:w="2193" w:type="dxa"/>
            <w:tcBorders>
              <w:top w:val="single" w:sz="4" w:space="0" w:color="auto"/>
              <w:left w:val="single" w:sz="4" w:space="0" w:color="auto"/>
              <w:right w:val="single" w:sz="4" w:space="0" w:color="auto"/>
            </w:tcBorders>
            <w:shd w:val="clear" w:color="auto" w:fill="auto"/>
          </w:tcPr>
          <w:p w:rsidR="004F70EE" w:rsidRPr="00703C86" w:rsidRDefault="00703C86" w:rsidP="004F70EE">
            <w:pPr>
              <w:jc w:val="center"/>
              <w:rPr>
                <w:sz w:val="20"/>
                <w:szCs w:val="20"/>
              </w:rPr>
            </w:pPr>
            <w:r>
              <w:rPr>
                <w:sz w:val="20"/>
                <w:szCs w:val="20"/>
                <w:lang w:val="ru-RU"/>
              </w:rPr>
              <w:t>10</w:t>
            </w:r>
          </w:p>
        </w:tc>
      </w:tr>
      <w:tr w:rsidR="00630FAA" w:rsidRPr="009724CA" w:rsidTr="004F70EE">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B45296" w:rsidP="0087650B">
            <w:pPr>
              <w:jc w:val="center"/>
              <w:rPr>
                <w:sz w:val="20"/>
                <w:szCs w:val="20"/>
                <w:lang w:val="ru-RU"/>
              </w:rPr>
            </w:pPr>
            <w:proofErr w:type="spellStart"/>
            <w:r w:rsidRPr="00703C86">
              <w:rPr>
                <w:sz w:val="20"/>
                <w:szCs w:val="20"/>
                <w:lang w:val="ru-RU"/>
              </w:rPr>
              <w:t>Змістовий</w:t>
            </w:r>
            <w:proofErr w:type="spellEnd"/>
            <w:r w:rsidRPr="00703C86">
              <w:rPr>
                <w:sz w:val="20"/>
                <w:szCs w:val="20"/>
                <w:lang w:val="ru-RU"/>
              </w:rPr>
              <w:t xml:space="preserve"> модуль 2 </w:t>
            </w:r>
            <w:proofErr w:type="spellStart"/>
            <w:r w:rsidRPr="00703C86">
              <w:rPr>
                <w:sz w:val="20"/>
                <w:szCs w:val="20"/>
                <w:lang w:val="ru-RU"/>
              </w:rPr>
              <w:t>Дипломатичні</w:t>
            </w:r>
            <w:proofErr w:type="spellEnd"/>
            <w:r w:rsidRPr="00703C86">
              <w:rPr>
                <w:sz w:val="20"/>
                <w:szCs w:val="20"/>
                <w:lang w:val="ru-RU"/>
              </w:rPr>
              <w:t xml:space="preserve"> </w:t>
            </w:r>
            <w:proofErr w:type="spellStart"/>
            <w:r w:rsidRPr="00703C86">
              <w:rPr>
                <w:sz w:val="20"/>
                <w:szCs w:val="20"/>
                <w:lang w:val="ru-RU"/>
              </w:rPr>
              <w:t>норми</w:t>
            </w:r>
            <w:proofErr w:type="spellEnd"/>
            <w:r w:rsidRPr="00703C86">
              <w:rPr>
                <w:sz w:val="20"/>
                <w:szCs w:val="20"/>
                <w:lang w:val="ru-RU"/>
              </w:rPr>
              <w:t xml:space="preserve"> </w:t>
            </w:r>
            <w:proofErr w:type="spellStart"/>
            <w:r w:rsidRPr="00703C86">
              <w:rPr>
                <w:sz w:val="20"/>
                <w:szCs w:val="20"/>
                <w:lang w:val="ru-RU"/>
              </w:rPr>
              <w:t>етикету</w:t>
            </w:r>
            <w:proofErr w:type="spellEnd"/>
            <w:r w:rsidRPr="00703C86">
              <w:rPr>
                <w:sz w:val="20"/>
                <w:szCs w:val="20"/>
                <w:lang w:val="ru-RU"/>
              </w:rPr>
              <w:t xml:space="preserve"> в </w:t>
            </w:r>
            <w:proofErr w:type="spellStart"/>
            <w:r w:rsidRPr="00703C86">
              <w:rPr>
                <w:sz w:val="20"/>
                <w:szCs w:val="20"/>
                <w:lang w:val="ru-RU"/>
              </w:rPr>
              <w:t>журналістській</w:t>
            </w:r>
            <w:proofErr w:type="spellEnd"/>
            <w:r w:rsidRPr="00703C86">
              <w:rPr>
                <w:sz w:val="20"/>
                <w:szCs w:val="20"/>
                <w:lang w:val="ru-RU"/>
              </w:rPr>
              <w:t xml:space="preserve"> </w:t>
            </w:r>
            <w:proofErr w:type="spellStart"/>
            <w:r w:rsidRPr="00703C86">
              <w:rPr>
                <w:sz w:val="20"/>
                <w:szCs w:val="20"/>
                <w:lang w:val="ru-RU"/>
              </w:rPr>
              <w:t>діяльності</w:t>
            </w:r>
            <w:proofErr w:type="spellEnd"/>
          </w:p>
        </w:tc>
      </w:tr>
      <w:tr w:rsidR="00630FAA" w:rsidRPr="009724CA" w:rsidTr="004F70EE">
        <w:trPr>
          <w:trHeight w:val="345"/>
        </w:trPr>
        <w:tc>
          <w:tcPr>
            <w:tcW w:w="1688" w:type="dxa"/>
            <w:vMerge w:val="restart"/>
            <w:tcBorders>
              <w:top w:val="single" w:sz="4" w:space="0" w:color="auto"/>
              <w:left w:val="single" w:sz="4" w:space="0" w:color="auto"/>
              <w:right w:val="single" w:sz="4" w:space="0" w:color="auto"/>
            </w:tcBorders>
            <w:shd w:val="clear" w:color="auto" w:fill="auto"/>
          </w:tcPr>
          <w:p w:rsidR="00630FAA" w:rsidRPr="00703C86" w:rsidRDefault="00B45296" w:rsidP="0087650B">
            <w:pPr>
              <w:jc w:val="center"/>
              <w:rPr>
                <w:sz w:val="20"/>
                <w:szCs w:val="20"/>
                <w:lang w:val="uk-UA"/>
              </w:rPr>
            </w:pPr>
            <w:r w:rsidRPr="00703C86">
              <w:rPr>
                <w:sz w:val="20"/>
                <w:szCs w:val="20"/>
                <w:lang w:val="uk-UA"/>
              </w:rPr>
              <w:t xml:space="preserve">Тиждень </w:t>
            </w:r>
            <w:r w:rsidR="00254D07" w:rsidRPr="00703C86">
              <w:rPr>
                <w:sz w:val="20"/>
                <w:szCs w:val="20"/>
                <w:lang w:val="uk-UA"/>
              </w:rPr>
              <w:t>1</w:t>
            </w:r>
          </w:p>
          <w:p w:rsidR="00B45296" w:rsidRPr="00703C86" w:rsidRDefault="00B45296" w:rsidP="0087650B">
            <w:pPr>
              <w:jc w:val="center"/>
              <w:rPr>
                <w:sz w:val="20"/>
                <w:szCs w:val="20"/>
              </w:rPr>
            </w:pPr>
            <w:r w:rsidRPr="00703C86">
              <w:rPr>
                <w:sz w:val="20"/>
                <w:szCs w:val="20"/>
                <w:lang w:val="uk-UA"/>
              </w:rPr>
              <w:lastRenderedPageBreak/>
              <w:t xml:space="preserve">Лекція </w:t>
            </w:r>
          </w:p>
        </w:tc>
        <w:tc>
          <w:tcPr>
            <w:tcW w:w="2050" w:type="dxa"/>
            <w:vMerge w:val="restart"/>
            <w:tcBorders>
              <w:left w:val="single" w:sz="4" w:space="0" w:color="auto"/>
              <w:right w:val="single" w:sz="4" w:space="0" w:color="auto"/>
            </w:tcBorders>
            <w:shd w:val="clear" w:color="auto" w:fill="auto"/>
          </w:tcPr>
          <w:p w:rsidR="00630FAA" w:rsidRPr="00703C86" w:rsidRDefault="00B45296" w:rsidP="0087650B">
            <w:pPr>
              <w:jc w:val="center"/>
              <w:rPr>
                <w:sz w:val="20"/>
                <w:szCs w:val="20"/>
                <w:lang w:val="ru-RU"/>
              </w:rPr>
            </w:pPr>
            <w:proofErr w:type="spellStart"/>
            <w:r w:rsidRPr="00703C86">
              <w:rPr>
                <w:sz w:val="20"/>
                <w:szCs w:val="20"/>
                <w:lang w:val="ru-RU"/>
              </w:rPr>
              <w:lastRenderedPageBreak/>
              <w:t>Дипломатичний</w:t>
            </w:r>
            <w:proofErr w:type="spellEnd"/>
            <w:r w:rsidRPr="00703C86">
              <w:rPr>
                <w:sz w:val="20"/>
                <w:szCs w:val="20"/>
                <w:lang w:val="ru-RU"/>
              </w:rPr>
              <w:t xml:space="preserve"> </w:t>
            </w:r>
            <w:proofErr w:type="spellStart"/>
            <w:r w:rsidRPr="00703C86">
              <w:rPr>
                <w:sz w:val="20"/>
                <w:szCs w:val="20"/>
                <w:lang w:val="ru-RU"/>
              </w:rPr>
              <w:t>етикет</w:t>
            </w:r>
            <w:proofErr w:type="spellEnd"/>
            <w:r w:rsidRPr="00703C86">
              <w:rPr>
                <w:sz w:val="20"/>
                <w:szCs w:val="20"/>
                <w:lang w:val="ru-RU"/>
              </w:rPr>
              <w:t xml:space="preserve"> та </w:t>
            </w:r>
            <w:proofErr w:type="spellStart"/>
            <w:r w:rsidRPr="00703C86">
              <w:rPr>
                <w:sz w:val="20"/>
                <w:szCs w:val="20"/>
                <w:lang w:val="ru-RU"/>
              </w:rPr>
              <w:t>журналістська</w:t>
            </w:r>
            <w:proofErr w:type="spellEnd"/>
            <w:r w:rsidRPr="00703C86">
              <w:rPr>
                <w:sz w:val="20"/>
                <w:szCs w:val="20"/>
                <w:lang w:val="ru-RU"/>
              </w:rPr>
              <w:t xml:space="preserve"> </w:t>
            </w:r>
            <w:proofErr w:type="spellStart"/>
            <w:r w:rsidRPr="00703C86">
              <w:rPr>
                <w:sz w:val="20"/>
                <w:szCs w:val="20"/>
                <w:lang w:val="ru-RU"/>
              </w:rPr>
              <w:t>діяльність</w:t>
            </w:r>
            <w:proofErr w:type="spellEnd"/>
            <w:r w:rsidRPr="00703C86">
              <w:rPr>
                <w:sz w:val="20"/>
                <w:szCs w:val="20"/>
                <w:lang w:val="ru-RU"/>
              </w:rPr>
              <w:t xml:space="preserve">: шляхи </w:t>
            </w:r>
            <w:proofErr w:type="spellStart"/>
            <w:r w:rsidRPr="00703C86">
              <w:rPr>
                <w:sz w:val="20"/>
                <w:szCs w:val="20"/>
                <w:lang w:val="ru-RU"/>
              </w:rPr>
              <w:t>поєднання</w:t>
            </w:r>
            <w:proofErr w:type="spellEnd"/>
          </w:p>
          <w:p w:rsidR="00254D07" w:rsidRPr="00703C86" w:rsidRDefault="00254D07" w:rsidP="0087650B">
            <w:pPr>
              <w:jc w:val="center"/>
              <w:rPr>
                <w:sz w:val="20"/>
                <w:szCs w:val="20"/>
                <w:lang w:val="ru-RU"/>
              </w:rPr>
            </w:pPr>
          </w:p>
        </w:tc>
        <w:tc>
          <w:tcPr>
            <w:tcW w:w="4134" w:type="dxa"/>
            <w:tcBorders>
              <w:left w:val="single" w:sz="4" w:space="0" w:color="auto"/>
              <w:right w:val="single" w:sz="4" w:space="0" w:color="auto"/>
            </w:tcBorders>
            <w:shd w:val="clear" w:color="auto" w:fill="auto"/>
          </w:tcPr>
          <w:p w:rsidR="00630FAA" w:rsidRPr="00703C86" w:rsidRDefault="00630FAA" w:rsidP="0087650B">
            <w:pPr>
              <w:contextualSpacing/>
              <w:rPr>
                <w:sz w:val="20"/>
                <w:szCs w:val="20"/>
                <w:shd w:val="clear" w:color="auto" w:fill="FFFFFF"/>
                <w:lang w:val="uk-UA"/>
              </w:rPr>
            </w:pPr>
          </w:p>
        </w:tc>
        <w:tc>
          <w:tcPr>
            <w:tcW w:w="2193" w:type="dxa"/>
            <w:tcBorders>
              <w:left w:val="single" w:sz="4" w:space="0" w:color="auto"/>
              <w:right w:val="single" w:sz="4" w:space="0" w:color="auto"/>
            </w:tcBorders>
            <w:shd w:val="clear" w:color="auto" w:fill="auto"/>
          </w:tcPr>
          <w:p w:rsidR="00630FAA" w:rsidRPr="00703C86" w:rsidRDefault="00630FAA" w:rsidP="0087650B">
            <w:pPr>
              <w:jc w:val="center"/>
              <w:rPr>
                <w:sz w:val="20"/>
                <w:szCs w:val="20"/>
                <w:lang w:val="uk-UA"/>
              </w:rPr>
            </w:pPr>
          </w:p>
        </w:tc>
      </w:tr>
      <w:tr w:rsidR="00630FAA" w:rsidRPr="009724CA" w:rsidTr="00254D07">
        <w:trPr>
          <w:trHeight w:val="1200"/>
        </w:trPr>
        <w:tc>
          <w:tcPr>
            <w:tcW w:w="1688" w:type="dxa"/>
            <w:vMerge/>
            <w:tcBorders>
              <w:left w:val="single" w:sz="4" w:space="0" w:color="auto"/>
              <w:right w:val="single" w:sz="4" w:space="0" w:color="auto"/>
            </w:tcBorders>
            <w:shd w:val="clear" w:color="auto" w:fill="auto"/>
          </w:tcPr>
          <w:p w:rsidR="00630FAA" w:rsidRPr="00A8541D" w:rsidRDefault="00630FAA" w:rsidP="0087650B">
            <w:pPr>
              <w:jc w:val="center"/>
              <w:rPr>
                <w:sz w:val="20"/>
                <w:szCs w:val="20"/>
                <w:lang w:val="ru-RU"/>
              </w:rPr>
            </w:pPr>
          </w:p>
        </w:tc>
        <w:tc>
          <w:tcPr>
            <w:tcW w:w="2050" w:type="dxa"/>
            <w:vMerge/>
            <w:tcBorders>
              <w:left w:val="single" w:sz="4" w:space="0" w:color="auto"/>
              <w:right w:val="single" w:sz="4" w:space="0" w:color="auto"/>
            </w:tcBorders>
            <w:shd w:val="clear" w:color="auto" w:fill="auto"/>
          </w:tcPr>
          <w:p w:rsidR="00630FAA" w:rsidRPr="00A8541D" w:rsidRDefault="00630FAA" w:rsidP="0087650B">
            <w:pPr>
              <w:jc w:val="center"/>
              <w:rPr>
                <w:sz w:val="20"/>
                <w:szCs w:val="20"/>
                <w:lang w:val="ru-RU"/>
              </w:rPr>
            </w:pPr>
          </w:p>
        </w:tc>
        <w:tc>
          <w:tcPr>
            <w:tcW w:w="4134" w:type="dxa"/>
            <w:tcBorders>
              <w:left w:val="single" w:sz="4" w:space="0" w:color="auto"/>
              <w:right w:val="single" w:sz="4" w:space="0" w:color="auto"/>
            </w:tcBorders>
            <w:shd w:val="clear" w:color="auto" w:fill="auto"/>
          </w:tcPr>
          <w:p w:rsidR="00630FAA" w:rsidRPr="00703C86" w:rsidRDefault="00630FAA" w:rsidP="00703C86">
            <w:pPr>
              <w:suppressAutoHyphens/>
              <w:contextualSpacing/>
              <w:rPr>
                <w:sz w:val="20"/>
                <w:szCs w:val="20"/>
                <w:lang w:val="uk-UA"/>
              </w:rPr>
            </w:pPr>
          </w:p>
        </w:tc>
        <w:tc>
          <w:tcPr>
            <w:tcW w:w="2193" w:type="dxa"/>
            <w:tcBorders>
              <w:left w:val="single" w:sz="4" w:space="0" w:color="auto"/>
              <w:right w:val="single" w:sz="4" w:space="0" w:color="auto"/>
            </w:tcBorders>
            <w:shd w:val="clear" w:color="auto" w:fill="auto"/>
          </w:tcPr>
          <w:p w:rsidR="00630FAA" w:rsidRPr="00703C86" w:rsidRDefault="00630FAA" w:rsidP="00703C86">
            <w:pPr>
              <w:suppressAutoHyphens/>
              <w:jc w:val="center"/>
              <w:rPr>
                <w:sz w:val="20"/>
                <w:szCs w:val="20"/>
                <w:lang w:val="ru-RU"/>
              </w:rPr>
            </w:pPr>
          </w:p>
        </w:tc>
      </w:tr>
      <w:tr w:rsidR="00254D07" w:rsidRPr="00B61704" w:rsidTr="00254D07">
        <w:trPr>
          <w:trHeight w:val="285"/>
        </w:trPr>
        <w:tc>
          <w:tcPr>
            <w:tcW w:w="1688" w:type="dxa"/>
            <w:vMerge w:val="restart"/>
            <w:tcBorders>
              <w:left w:val="single" w:sz="4" w:space="0" w:color="auto"/>
              <w:right w:val="single" w:sz="4" w:space="0" w:color="auto"/>
            </w:tcBorders>
            <w:shd w:val="clear" w:color="auto" w:fill="auto"/>
          </w:tcPr>
          <w:p w:rsidR="00254D07" w:rsidRPr="00703C86" w:rsidRDefault="00254D07" w:rsidP="00254D07">
            <w:pPr>
              <w:jc w:val="center"/>
              <w:rPr>
                <w:sz w:val="20"/>
                <w:szCs w:val="20"/>
                <w:lang w:val="uk-UA"/>
              </w:rPr>
            </w:pPr>
            <w:proofErr w:type="spellStart"/>
            <w:r w:rsidRPr="00703C86">
              <w:rPr>
                <w:sz w:val="20"/>
                <w:szCs w:val="20"/>
                <w:lang w:val="ru-RU"/>
              </w:rPr>
              <w:lastRenderedPageBreak/>
              <w:t>Тиждень</w:t>
            </w:r>
            <w:proofErr w:type="spellEnd"/>
            <w:r w:rsidRPr="00703C86">
              <w:rPr>
                <w:sz w:val="20"/>
                <w:szCs w:val="20"/>
                <w:lang w:val="ru-RU"/>
              </w:rPr>
              <w:t xml:space="preserve"> </w:t>
            </w:r>
            <w:r w:rsidRPr="00703C86">
              <w:rPr>
                <w:sz w:val="20"/>
                <w:szCs w:val="20"/>
                <w:lang w:val="uk-UA"/>
              </w:rPr>
              <w:t>1</w:t>
            </w:r>
          </w:p>
          <w:p w:rsidR="00254D07" w:rsidRPr="00703C86" w:rsidRDefault="00254D07" w:rsidP="00254D07">
            <w:pPr>
              <w:jc w:val="center"/>
              <w:rPr>
                <w:sz w:val="20"/>
                <w:szCs w:val="20"/>
              </w:rPr>
            </w:pPr>
            <w:proofErr w:type="spellStart"/>
            <w:r w:rsidRPr="00703C86">
              <w:rPr>
                <w:sz w:val="20"/>
                <w:szCs w:val="20"/>
                <w:lang w:val="uk-UA"/>
              </w:rPr>
              <w:t>Практ</w:t>
            </w:r>
            <w:proofErr w:type="spellEnd"/>
            <w:r w:rsidRPr="00703C86">
              <w:rPr>
                <w:sz w:val="20"/>
                <w:szCs w:val="20"/>
                <w:lang w:val="uk-UA"/>
              </w:rPr>
              <w:t>. заняття 2</w:t>
            </w:r>
          </w:p>
        </w:tc>
        <w:tc>
          <w:tcPr>
            <w:tcW w:w="2050" w:type="dxa"/>
            <w:vMerge w:val="restart"/>
            <w:tcBorders>
              <w:left w:val="single" w:sz="4" w:space="0" w:color="auto"/>
              <w:right w:val="single" w:sz="4" w:space="0" w:color="auto"/>
            </w:tcBorders>
            <w:shd w:val="clear" w:color="auto" w:fill="auto"/>
          </w:tcPr>
          <w:p w:rsidR="00254D07" w:rsidRPr="00703C86" w:rsidRDefault="00254D07" w:rsidP="0087650B">
            <w:pPr>
              <w:jc w:val="center"/>
              <w:rPr>
                <w:sz w:val="20"/>
                <w:szCs w:val="20"/>
              </w:rPr>
            </w:pPr>
          </w:p>
        </w:tc>
        <w:tc>
          <w:tcPr>
            <w:tcW w:w="4134" w:type="dxa"/>
            <w:tcBorders>
              <w:left w:val="single" w:sz="4" w:space="0" w:color="auto"/>
              <w:right w:val="single" w:sz="4" w:space="0" w:color="auto"/>
            </w:tcBorders>
            <w:shd w:val="clear" w:color="auto" w:fill="auto"/>
          </w:tcPr>
          <w:p w:rsidR="00254D07" w:rsidRPr="00C97DA0" w:rsidRDefault="00C97DA0" w:rsidP="0087650B">
            <w:pPr>
              <w:suppressAutoHyphens/>
              <w:contextualSpacing/>
              <w:rPr>
                <w:iCs/>
                <w:sz w:val="20"/>
                <w:szCs w:val="20"/>
              </w:rPr>
            </w:pPr>
            <w:r>
              <w:rPr>
                <w:sz w:val="20"/>
                <w:szCs w:val="20"/>
                <w:lang w:val="uk-UA"/>
              </w:rPr>
              <w:t xml:space="preserve">Тестування у системі </w:t>
            </w:r>
            <w:r>
              <w:rPr>
                <w:sz w:val="20"/>
                <w:szCs w:val="20"/>
              </w:rPr>
              <w:t>Moodle</w:t>
            </w:r>
          </w:p>
        </w:tc>
        <w:tc>
          <w:tcPr>
            <w:tcW w:w="2193" w:type="dxa"/>
            <w:tcBorders>
              <w:left w:val="single" w:sz="4" w:space="0" w:color="auto"/>
              <w:right w:val="single" w:sz="4" w:space="0" w:color="auto"/>
            </w:tcBorders>
            <w:shd w:val="clear" w:color="auto" w:fill="auto"/>
          </w:tcPr>
          <w:p w:rsidR="00254D07" w:rsidRPr="00703C86" w:rsidRDefault="00254D07" w:rsidP="0087650B">
            <w:pPr>
              <w:suppressAutoHyphens/>
              <w:jc w:val="center"/>
              <w:rPr>
                <w:sz w:val="20"/>
                <w:szCs w:val="20"/>
                <w:lang w:val="ru-RU"/>
              </w:rPr>
            </w:pPr>
            <w:r w:rsidRPr="00703C86">
              <w:rPr>
                <w:sz w:val="20"/>
                <w:szCs w:val="20"/>
                <w:lang w:val="ru-RU"/>
              </w:rPr>
              <w:t>5</w:t>
            </w:r>
          </w:p>
          <w:p w:rsidR="00254D07" w:rsidRPr="00703C86" w:rsidRDefault="00254D07" w:rsidP="0087650B">
            <w:pPr>
              <w:suppressAutoHyphens/>
              <w:jc w:val="center"/>
              <w:rPr>
                <w:sz w:val="20"/>
                <w:szCs w:val="20"/>
                <w:lang w:val="ru-RU"/>
              </w:rPr>
            </w:pPr>
          </w:p>
        </w:tc>
      </w:tr>
      <w:tr w:rsidR="00254D07" w:rsidRPr="00254D07" w:rsidTr="00254D07">
        <w:trPr>
          <w:trHeight w:val="160"/>
        </w:trPr>
        <w:tc>
          <w:tcPr>
            <w:tcW w:w="1688" w:type="dxa"/>
            <w:vMerge/>
            <w:tcBorders>
              <w:left w:val="single" w:sz="4" w:space="0" w:color="auto"/>
              <w:right w:val="single" w:sz="4" w:space="0" w:color="auto"/>
            </w:tcBorders>
            <w:shd w:val="clear" w:color="auto" w:fill="auto"/>
          </w:tcPr>
          <w:p w:rsidR="00254D07" w:rsidRPr="00703C86" w:rsidRDefault="00254D07" w:rsidP="0087650B">
            <w:pPr>
              <w:jc w:val="center"/>
              <w:rPr>
                <w:sz w:val="20"/>
                <w:szCs w:val="20"/>
              </w:rPr>
            </w:pPr>
          </w:p>
        </w:tc>
        <w:tc>
          <w:tcPr>
            <w:tcW w:w="2050" w:type="dxa"/>
            <w:vMerge/>
            <w:tcBorders>
              <w:left w:val="single" w:sz="4" w:space="0" w:color="auto"/>
              <w:right w:val="single" w:sz="4" w:space="0" w:color="auto"/>
            </w:tcBorders>
            <w:shd w:val="clear" w:color="auto" w:fill="auto"/>
          </w:tcPr>
          <w:p w:rsidR="00254D07" w:rsidRPr="00703C86" w:rsidRDefault="00254D07" w:rsidP="0087650B">
            <w:pPr>
              <w:jc w:val="center"/>
              <w:rPr>
                <w:sz w:val="20"/>
                <w:szCs w:val="20"/>
              </w:rPr>
            </w:pPr>
          </w:p>
        </w:tc>
        <w:tc>
          <w:tcPr>
            <w:tcW w:w="4134" w:type="dxa"/>
            <w:tcBorders>
              <w:left w:val="single" w:sz="4" w:space="0" w:color="auto"/>
              <w:right w:val="single" w:sz="4" w:space="0" w:color="auto"/>
            </w:tcBorders>
            <w:shd w:val="clear" w:color="auto" w:fill="auto"/>
          </w:tcPr>
          <w:p w:rsidR="00254D07" w:rsidRPr="00703C86" w:rsidRDefault="00703C86" w:rsidP="00254D07">
            <w:pPr>
              <w:jc w:val="both"/>
              <w:rPr>
                <w:iCs/>
                <w:sz w:val="20"/>
                <w:szCs w:val="20"/>
                <w:lang w:val="uk-UA"/>
              </w:rPr>
            </w:pPr>
            <w:r w:rsidRPr="00703C86">
              <w:rPr>
                <w:iCs/>
                <w:sz w:val="20"/>
                <w:szCs w:val="20"/>
                <w:lang w:val="uk-UA"/>
              </w:rPr>
              <w:t>Сформуйте кейс з порадами</w:t>
            </w:r>
            <w:r w:rsidR="00D15860">
              <w:rPr>
                <w:iCs/>
                <w:sz w:val="20"/>
                <w:szCs w:val="20"/>
                <w:lang w:val="uk-UA"/>
              </w:rPr>
              <w:t xml:space="preserve"> у вигляді таблиці</w:t>
            </w:r>
            <w:r w:rsidRPr="00703C86">
              <w:rPr>
                <w:iCs/>
                <w:sz w:val="20"/>
                <w:szCs w:val="20"/>
                <w:lang w:val="uk-UA"/>
              </w:rPr>
              <w:t xml:space="preserve"> як </w:t>
            </w:r>
            <w:proofErr w:type="spellStart"/>
            <w:r w:rsidRPr="00703C86">
              <w:rPr>
                <w:iCs/>
                <w:sz w:val="20"/>
                <w:szCs w:val="20"/>
                <w:lang w:val="uk-UA"/>
              </w:rPr>
              <w:t>комунікувати</w:t>
            </w:r>
            <w:proofErr w:type="spellEnd"/>
            <w:r w:rsidRPr="00703C86">
              <w:rPr>
                <w:iCs/>
                <w:sz w:val="20"/>
                <w:szCs w:val="20"/>
                <w:lang w:val="uk-UA"/>
              </w:rPr>
              <w:t xml:space="preserve"> з та монаршими родинами під час </w:t>
            </w:r>
            <w:proofErr w:type="spellStart"/>
            <w:r w:rsidRPr="00703C86">
              <w:rPr>
                <w:iCs/>
                <w:sz w:val="20"/>
                <w:szCs w:val="20"/>
                <w:lang w:val="uk-UA"/>
              </w:rPr>
              <w:t>інтерв</w:t>
            </w:r>
            <w:proofErr w:type="spellEnd"/>
            <w:r w:rsidRPr="00703C86">
              <w:rPr>
                <w:iCs/>
                <w:sz w:val="20"/>
                <w:szCs w:val="20"/>
              </w:rPr>
              <w:t>’</w:t>
            </w:r>
            <w:r w:rsidRPr="00703C86">
              <w:rPr>
                <w:iCs/>
                <w:sz w:val="20"/>
                <w:szCs w:val="20"/>
                <w:lang w:val="uk-UA"/>
              </w:rPr>
              <w:t>ю, зустрічей</w:t>
            </w:r>
            <w:r w:rsidRPr="00703C86">
              <w:rPr>
                <w:sz w:val="20"/>
                <w:szCs w:val="20"/>
                <w:lang w:val="uk-UA"/>
              </w:rPr>
              <w:t xml:space="preserve"> </w:t>
            </w:r>
            <w:proofErr w:type="spellStart"/>
            <w:r w:rsidR="00254D07" w:rsidRPr="00703C86">
              <w:rPr>
                <w:sz w:val="20"/>
                <w:szCs w:val="20"/>
                <w:lang w:val="uk-UA"/>
              </w:rPr>
              <w:t>отовка</w:t>
            </w:r>
            <w:proofErr w:type="spellEnd"/>
            <w:r w:rsidR="00254D07" w:rsidRPr="00703C86">
              <w:rPr>
                <w:sz w:val="20"/>
                <w:szCs w:val="20"/>
                <w:lang w:val="uk-UA"/>
              </w:rPr>
              <w:t xml:space="preserve"> та презентація </w:t>
            </w:r>
            <w:r w:rsidR="00254D07" w:rsidRPr="00703C86">
              <w:rPr>
                <w:iCs/>
                <w:sz w:val="20"/>
                <w:szCs w:val="20"/>
                <w:lang w:val="uk-UA"/>
              </w:rPr>
              <w:t>інформаційного кейсу з ілюстраціями.</w:t>
            </w:r>
          </w:p>
          <w:p w:rsidR="00254D07" w:rsidRPr="00703C86" w:rsidRDefault="00254D07" w:rsidP="0087650B">
            <w:pPr>
              <w:suppressAutoHyphens/>
              <w:contextualSpacing/>
              <w:rPr>
                <w:sz w:val="20"/>
                <w:szCs w:val="20"/>
                <w:lang w:val="uk-UA"/>
              </w:rPr>
            </w:pPr>
          </w:p>
        </w:tc>
        <w:tc>
          <w:tcPr>
            <w:tcW w:w="2193" w:type="dxa"/>
            <w:tcBorders>
              <w:left w:val="single" w:sz="4" w:space="0" w:color="auto"/>
              <w:right w:val="single" w:sz="4" w:space="0" w:color="auto"/>
            </w:tcBorders>
            <w:shd w:val="clear" w:color="auto" w:fill="auto"/>
          </w:tcPr>
          <w:p w:rsidR="00254D07" w:rsidRPr="00703C86" w:rsidRDefault="00703C86" w:rsidP="0087650B">
            <w:pPr>
              <w:suppressAutoHyphens/>
              <w:jc w:val="center"/>
              <w:rPr>
                <w:sz w:val="20"/>
                <w:szCs w:val="20"/>
                <w:lang w:val="uk-UA"/>
              </w:rPr>
            </w:pPr>
            <w:r w:rsidRPr="00703C86">
              <w:rPr>
                <w:sz w:val="20"/>
                <w:szCs w:val="20"/>
                <w:lang w:val="uk-UA"/>
              </w:rPr>
              <w:t>10</w:t>
            </w:r>
          </w:p>
        </w:tc>
      </w:tr>
      <w:tr w:rsidR="00254D07" w:rsidRPr="009724CA" w:rsidTr="0087650B">
        <w:trPr>
          <w:trHeight w:val="95"/>
        </w:trPr>
        <w:tc>
          <w:tcPr>
            <w:tcW w:w="10065" w:type="dxa"/>
            <w:gridSpan w:val="4"/>
            <w:tcBorders>
              <w:left w:val="single" w:sz="4" w:space="0" w:color="auto"/>
              <w:right w:val="single" w:sz="4" w:space="0" w:color="auto"/>
            </w:tcBorders>
            <w:shd w:val="clear" w:color="auto" w:fill="auto"/>
          </w:tcPr>
          <w:p w:rsidR="00254D07" w:rsidRPr="00A8541D" w:rsidRDefault="00254D07" w:rsidP="0087650B">
            <w:pPr>
              <w:suppressAutoHyphens/>
              <w:jc w:val="center"/>
              <w:rPr>
                <w:sz w:val="20"/>
                <w:szCs w:val="20"/>
                <w:lang w:val="uk-UA"/>
              </w:rPr>
            </w:pPr>
            <w:proofErr w:type="spellStart"/>
            <w:r w:rsidRPr="00703C86">
              <w:rPr>
                <w:sz w:val="20"/>
                <w:szCs w:val="20"/>
                <w:lang w:val="ru-RU"/>
              </w:rPr>
              <w:t>Змістовий</w:t>
            </w:r>
            <w:proofErr w:type="spellEnd"/>
            <w:r w:rsidRPr="00703C86">
              <w:rPr>
                <w:sz w:val="20"/>
                <w:szCs w:val="20"/>
                <w:lang w:val="ru-RU"/>
              </w:rPr>
              <w:t xml:space="preserve"> модуль 3</w:t>
            </w:r>
            <w:r w:rsidR="00A8541D">
              <w:rPr>
                <w:sz w:val="20"/>
                <w:szCs w:val="20"/>
                <w:lang w:val="ru-RU"/>
              </w:rPr>
              <w:t xml:space="preserve">. </w:t>
            </w:r>
            <w:proofErr w:type="spellStart"/>
            <w:r w:rsidR="00A8541D">
              <w:rPr>
                <w:sz w:val="20"/>
                <w:szCs w:val="20"/>
                <w:lang w:val="ru-RU"/>
              </w:rPr>
              <w:t>Столовий</w:t>
            </w:r>
            <w:proofErr w:type="spellEnd"/>
            <w:r w:rsidR="00A8541D">
              <w:rPr>
                <w:sz w:val="20"/>
                <w:szCs w:val="20"/>
                <w:lang w:val="ru-RU"/>
              </w:rPr>
              <w:t xml:space="preserve"> </w:t>
            </w:r>
            <w:proofErr w:type="spellStart"/>
            <w:r w:rsidR="00A8541D">
              <w:rPr>
                <w:sz w:val="20"/>
                <w:szCs w:val="20"/>
                <w:lang w:val="ru-RU"/>
              </w:rPr>
              <w:t>етикет</w:t>
            </w:r>
            <w:proofErr w:type="spellEnd"/>
            <w:r w:rsidR="00A8541D">
              <w:rPr>
                <w:sz w:val="20"/>
                <w:szCs w:val="20"/>
                <w:lang w:val="ru-RU"/>
              </w:rPr>
              <w:t xml:space="preserve"> та </w:t>
            </w:r>
            <w:proofErr w:type="spellStart"/>
            <w:r w:rsidR="00A8541D">
              <w:rPr>
                <w:sz w:val="20"/>
                <w:szCs w:val="20"/>
                <w:lang w:val="ru-RU"/>
              </w:rPr>
              <w:t>його</w:t>
            </w:r>
            <w:proofErr w:type="spellEnd"/>
            <w:r w:rsidR="00A8541D">
              <w:rPr>
                <w:sz w:val="20"/>
                <w:szCs w:val="20"/>
                <w:lang w:val="ru-RU"/>
              </w:rPr>
              <w:t xml:space="preserve"> </w:t>
            </w:r>
            <w:proofErr w:type="spellStart"/>
            <w:r w:rsidR="00A8541D">
              <w:rPr>
                <w:sz w:val="20"/>
                <w:szCs w:val="20"/>
                <w:lang w:val="ru-RU"/>
              </w:rPr>
              <w:t>особливост</w:t>
            </w:r>
            <w:proofErr w:type="spellEnd"/>
            <w:r w:rsidR="00A8541D">
              <w:rPr>
                <w:sz w:val="20"/>
                <w:szCs w:val="20"/>
                <w:lang w:val="uk-UA"/>
              </w:rPr>
              <w:t>і</w:t>
            </w:r>
          </w:p>
        </w:tc>
      </w:tr>
      <w:tr w:rsidR="00254D07" w:rsidRPr="00254D07" w:rsidTr="00254D07">
        <w:trPr>
          <w:trHeight w:val="255"/>
        </w:trPr>
        <w:tc>
          <w:tcPr>
            <w:tcW w:w="1688" w:type="dxa"/>
            <w:vMerge w:val="restart"/>
            <w:tcBorders>
              <w:left w:val="single" w:sz="4" w:space="0" w:color="auto"/>
              <w:right w:val="single" w:sz="4" w:space="0" w:color="auto"/>
            </w:tcBorders>
            <w:shd w:val="clear" w:color="auto" w:fill="auto"/>
          </w:tcPr>
          <w:p w:rsidR="00254D07" w:rsidRPr="00703C86" w:rsidRDefault="00254D07" w:rsidP="00254D07">
            <w:pPr>
              <w:jc w:val="center"/>
              <w:rPr>
                <w:sz w:val="20"/>
                <w:szCs w:val="20"/>
              </w:rPr>
            </w:pPr>
            <w:proofErr w:type="spellStart"/>
            <w:r w:rsidRPr="00703C86">
              <w:rPr>
                <w:sz w:val="20"/>
                <w:szCs w:val="20"/>
              </w:rPr>
              <w:t>Тиждень</w:t>
            </w:r>
            <w:proofErr w:type="spellEnd"/>
            <w:r w:rsidRPr="00703C86">
              <w:rPr>
                <w:sz w:val="20"/>
                <w:szCs w:val="20"/>
              </w:rPr>
              <w:t xml:space="preserve"> 1</w:t>
            </w:r>
          </w:p>
          <w:p w:rsidR="00254D07" w:rsidRPr="00703C86" w:rsidRDefault="00254D07" w:rsidP="00254D07">
            <w:pPr>
              <w:jc w:val="center"/>
              <w:rPr>
                <w:sz w:val="20"/>
                <w:szCs w:val="20"/>
              </w:rPr>
            </w:pPr>
            <w:r w:rsidRPr="00703C86">
              <w:rPr>
                <w:sz w:val="20"/>
                <w:szCs w:val="20"/>
                <w:lang w:val="uk-UA"/>
              </w:rPr>
              <w:t>Лекція 3</w:t>
            </w:r>
          </w:p>
        </w:tc>
        <w:tc>
          <w:tcPr>
            <w:tcW w:w="2050" w:type="dxa"/>
            <w:vMerge w:val="restart"/>
            <w:tcBorders>
              <w:left w:val="single" w:sz="4" w:space="0" w:color="auto"/>
              <w:right w:val="single" w:sz="4" w:space="0" w:color="auto"/>
            </w:tcBorders>
            <w:shd w:val="clear" w:color="auto" w:fill="auto"/>
          </w:tcPr>
          <w:p w:rsidR="00254D07" w:rsidRPr="00703C86" w:rsidRDefault="00254D07" w:rsidP="0087650B">
            <w:pPr>
              <w:jc w:val="center"/>
              <w:rPr>
                <w:sz w:val="20"/>
                <w:szCs w:val="20"/>
                <w:lang w:val="ru-RU"/>
              </w:rPr>
            </w:pPr>
            <w:proofErr w:type="spellStart"/>
            <w:r w:rsidRPr="00703C86">
              <w:rPr>
                <w:sz w:val="20"/>
                <w:szCs w:val="20"/>
                <w:lang w:val="ru-RU"/>
              </w:rPr>
              <w:t>Столовий</w:t>
            </w:r>
            <w:proofErr w:type="spellEnd"/>
            <w:r w:rsidRPr="00703C86">
              <w:rPr>
                <w:sz w:val="20"/>
                <w:szCs w:val="20"/>
                <w:lang w:val="ru-RU"/>
              </w:rPr>
              <w:t xml:space="preserve"> </w:t>
            </w:r>
            <w:proofErr w:type="spellStart"/>
            <w:r w:rsidRPr="00703C86">
              <w:rPr>
                <w:sz w:val="20"/>
                <w:szCs w:val="20"/>
                <w:lang w:val="ru-RU"/>
              </w:rPr>
              <w:t>етикет</w:t>
            </w:r>
            <w:proofErr w:type="spellEnd"/>
            <w:r w:rsidRPr="00703C86">
              <w:rPr>
                <w:sz w:val="20"/>
                <w:szCs w:val="20"/>
                <w:lang w:val="ru-RU"/>
              </w:rPr>
              <w:t xml:space="preserve">: </w:t>
            </w:r>
            <w:proofErr w:type="spellStart"/>
            <w:r w:rsidRPr="00703C86">
              <w:rPr>
                <w:sz w:val="20"/>
                <w:szCs w:val="20"/>
                <w:lang w:val="ru-RU"/>
              </w:rPr>
              <w:t>історія</w:t>
            </w:r>
            <w:proofErr w:type="spellEnd"/>
            <w:r w:rsidRPr="00703C86">
              <w:rPr>
                <w:sz w:val="20"/>
                <w:szCs w:val="20"/>
                <w:lang w:val="ru-RU"/>
              </w:rPr>
              <w:t xml:space="preserve"> та </w:t>
            </w:r>
            <w:proofErr w:type="spellStart"/>
            <w:r w:rsidRPr="00703C86">
              <w:rPr>
                <w:sz w:val="20"/>
                <w:szCs w:val="20"/>
                <w:lang w:val="ru-RU"/>
              </w:rPr>
              <w:t>сучасні</w:t>
            </w:r>
            <w:proofErr w:type="spellEnd"/>
            <w:r w:rsidRPr="00703C86">
              <w:rPr>
                <w:sz w:val="20"/>
                <w:szCs w:val="20"/>
                <w:lang w:val="ru-RU"/>
              </w:rPr>
              <w:t xml:space="preserve"> </w:t>
            </w:r>
            <w:proofErr w:type="spellStart"/>
            <w:r w:rsidRPr="00703C86">
              <w:rPr>
                <w:sz w:val="20"/>
                <w:szCs w:val="20"/>
                <w:lang w:val="ru-RU"/>
              </w:rPr>
              <w:t>тенденції</w:t>
            </w:r>
            <w:proofErr w:type="spellEnd"/>
          </w:p>
        </w:tc>
        <w:tc>
          <w:tcPr>
            <w:tcW w:w="4134" w:type="dxa"/>
            <w:tcBorders>
              <w:left w:val="single" w:sz="4" w:space="0" w:color="auto"/>
              <w:right w:val="single" w:sz="4" w:space="0" w:color="auto"/>
            </w:tcBorders>
            <w:shd w:val="clear" w:color="auto" w:fill="auto"/>
          </w:tcPr>
          <w:p w:rsidR="00254D07" w:rsidRPr="00703C86" w:rsidRDefault="00C97DA0" w:rsidP="0087650B">
            <w:pPr>
              <w:suppressAutoHyphens/>
              <w:contextualSpacing/>
              <w:rPr>
                <w:iCs/>
                <w:sz w:val="20"/>
                <w:szCs w:val="20"/>
                <w:lang w:val="ru-RU"/>
              </w:rPr>
            </w:pPr>
            <w:r>
              <w:rPr>
                <w:sz w:val="20"/>
                <w:szCs w:val="20"/>
                <w:lang w:val="uk-UA"/>
              </w:rPr>
              <w:t xml:space="preserve">Тестування у системі </w:t>
            </w:r>
            <w:r>
              <w:rPr>
                <w:sz w:val="20"/>
                <w:szCs w:val="20"/>
              </w:rPr>
              <w:t>Moodle</w:t>
            </w:r>
          </w:p>
        </w:tc>
        <w:tc>
          <w:tcPr>
            <w:tcW w:w="2193" w:type="dxa"/>
            <w:tcBorders>
              <w:left w:val="single" w:sz="4" w:space="0" w:color="auto"/>
              <w:right w:val="single" w:sz="4" w:space="0" w:color="auto"/>
            </w:tcBorders>
            <w:shd w:val="clear" w:color="auto" w:fill="auto"/>
          </w:tcPr>
          <w:p w:rsidR="00254D07" w:rsidRPr="00703C86" w:rsidRDefault="00703C86" w:rsidP="0087650B">
            <w:pPr>
              <w:suppressAutoHyphens/>
              <w:jc w:val="center"/>
              <w:rPr>
                <w:sz w:val="20"/>
                <w:szCs w:val="20"/>
                <w:lang w:val="ru-RU"/>
              </w:rPr>
            </w:pPr>
            <w:r w:rsidRPr="00703C86">
              <w:rPr>
                <w:sz w:val="20"/>
                <w:szCs w:val="20"/>
                <w:lang w:val="ru-RU"/>
              </w:rPr>
              <w:t>5</w:t>
            </w:r>
          </w:p>
        </w:tc>
      </w:tr>
      <w:tr w:rsidR="00254D07" w:rsidRPr="00254D07" w:rsidTr="00254D07">
        <w:trPr>
          <w:trHeight w:val="230"/>
        </w:trPr>
        <w:tc>
          <w:tcPr>
            <w:tcW w:w="1688" w:type="dxa"/>
            <w:vMerge/>
            <w:tcBorders>
              <w:left w:val="single" w:sz="4" w:space="0" w:color="auto"/>
              <w:right w:val="single" w:sz="4" w:space="0" w:color="auto"/>
            </w:tcBorders>
            <w:shd w:val="clear" w:color="auto" w:fill="auto"/>
          </w:tcPr>
          <w:p w:rsidR="00254D07" w:rsidRPr="00703C86" w:rsidRDefault="00254D07" w:rsidP="0087650B">
            <w:pPr>
              <w:jc w:val="center"/>
              <w:rPr>
                <w:sz w:val="20"/>
                <w:szCs w:val="20"/>
              </w:rPr>
            </w:pPr>
          </w:p>
        </w:tc>
        <w:tc>
          <w:tcPr>
            <w:tcW w:w="2050" w:type="dxa"/>
            <w:vMerge/>
            <w:tcBorders>
              <w:left w:val="single" w:sz="4" w:space="0" w:color="auto"/>
              <w:right w:val="single" w:sz="4" w:space="0" w:color="auto"/>
            </w:tcBorders>
            <w:shd w:val="clear" w:color="auto" w:fill="auto"/>
          </w:tcPr>
          <w:p w:rsidR="00254D07" w:rsidRPr="00703C86" w:rsidRDefault="00254D07" w:rsidP="0087650B">
            <w:pPr>
              <w:jc w:val="center"/>
              <w:rPr>
                <w:sz w:val="20"/>
                <w:szCs w:val="20"/>
                <w:lang w:val="ru-RU"/>
              </w:rPr>
            </w:pPr>
          </w:p>
        </w:tc>
        <w:tc>
          <w:tcPr>
            <w:tcW w:w="4134" w:type="dxa"/>
            <w:vMerge w:val="restart"/>
            <w:tcBorders>
              <w:left w:val="single" w:sz="4" w:space="0" w:color="auto"/>
              <w:right w:val="single" w:sz="4" w:space="0" w:color="auto"/>
            </w:tcBorders>
            <w:shd w:val="clear" w:color="auto" w:fill="auto"/>
          </w:tcPr>
          <w:p w:rsidR="00254D07" w:rsidRPr="00703C86" w:rsidRDefault="00254D07" w:rsidP="00254D07">
            <w:pPr>
              <w:jc w:val="both"/>
              <w:rPr>
                <w:iCs/>
                <w:sz w:val="20"/>
                <w:szCs w:val="20"/>
                <w:lang w:val="uk-UA"/>
              </w:rPr>
            </w:pPr>
            <w:r w:rsidRPr="00703C86">
              <w:rPr>
                <w:iCs/>
                <w:sz w:val="20"/>
                <w:szCs w:val="20"/>
                <w:lang w:val="uk-UA"/>
              </w:rPr>
              <w:t>Підготовка інформаційного кейсу для участі у груповій дискусії «Столовий етикет»</w:t>
            </w:r>
          </w:p>
          <w:p w:rsidR="00254D07" w:rsidRPr="00703C86" w:rsidRDefault="00254D07" w:rsidP="0087650B">
            <w:pPr>
              <w:suppressAutoHyphens/>
              <w:contextualSpacing/>
              <w:rPr>
                <w:iCs/>
                <w:sz w:val="20"/>
                <w:szCs w:val="20"/>
                <w:lang w:val="uk-UA"/>
              </w:rPr>
            </w:pPr>
          </w:p>
        </w:tc>
        <w:tc>
          <w:tcPr>
            <w:tcW w:w="2193" w:type="dxa"/>
            <w:vMerge w:val="restart"/>
            <w:tcBorders>
              <w:left w:val="single" w:sz="4" w:space="0" w:color="auto"/>
              <w:right w:val="single" w:sz="4" w:space="0" w:color="auto"/>
            </w:tcBorders>
            <w:shd w:val="clear" w:color="auto" w:fill="auto"/>
          </w:tcPr>
          <w:p w:rsidR="00254D07" w:rsidRPr="00703C86" w:rsidRDefault="00703C86" w:rsidP="0087650B">
            <w:pPr>
              <w:suppressAutoHyphens/>
              <w:jc w:val="center"/>
              <w:rPr>
                <w:sz w:val="20"/>
                <w:szCs w:val="20"/>
                <w:lang w:val="ru-RU"/>
              </w:rPr>
            </w:pPr>
            <w:r w:rsidRPr="00703C86">
              <w:rPr>
                <w:sz w:val="20"/>
                <w:szCs w:val="20"/>
                <w:lang w:val="ru-RU"/>
              </w:rPr>
              <w:t>10</w:t>
            </w:r>
          </w:p>
        </w:tc>
      </w:tr>
      <w:tr w:rsidR="00254D07" w:rsidRPr="00254D07" w:rsidTr="00254D07">
        <w:trPr>
          <w:trHeight w:val="705"/>
        </w:trPr>
        <w:tc>
          <w:tcPr>
            <w:tcW w:w="1688" w:type="dxa"/>
            <w:tcBorders>
              <w:left w:val="single" w:sz="4" w:space="0" w:color="auto"/>
              <w:right w:val="single" w:sz="4" w:space="0" w:color="auto"/>
            </w:tcBorders>
            <w:shd w:val="clear" w:color="auto" w:fill="auto"/>
          </w:tcPr>
          <w:p w:rsidR="00254D07" w:rsidRPr="00703C86" w:rsidRDefault="00254D07" w:rsidP="00254D07">
            <w:pPr>
              <w:jc w:val="center"/>
              <w:rPr>
                <w:sz w:val="20"/>
                <w:szCs w:val="20"/>
              </w:rPr>
            </w:pPr>
            <w:proofErr w:type="spellStart"/>
            <w:r w:rsidRPr="00703C86">
              <w:rPr>
                <w:sz w:val="20"/>
                <w:szCs w:val="20"/>
                <w:lang w:val="ru-RU"/>
              </w:rPr>
              <w:t>Тиждень</w:t>
            </w:r>
            <w:proofErr w:type="spellEnd"/>
            <w:r w:rsidRPr="00703C86">
              <w:rPr>
                <w:sz w:val="20"/>
                <w:szCs w:val="20"/>
                <w:lang w:val="ru-RU"/>
              </w:rPr>
              <w:t xml:space="preserve"> </w:t>
            </w:r>
            <w:r w:rsidR="00703C86" w:rsidRPr="00703C86">
              <w:rPr>
                <w:sz w:val="20"/>
                <w:szCs w:val="20"/>
              </w:rPr>
              <w:t>2</w:t>
            </w:r>
          </w:p>
          <w:p w:rsidR="00254D07" w:rsidRPr="00703C86" w:rsidRDefault="00254D07" w:rsidP="00254D07">
            <w:pPr>
              <w:jc w:val="center"/>
              <w:rPr>
                <w:sz w:val="20"/>
                <w:szCs w:val="20"/>
                <w:lang w:val="uk-UA"/>
              </w:rPr>
            </w:pPr>
            <w:proofErr w:type="spellStart"/>
            <w:r w:rsidRPr="00703C86">
              <w:rPr>
                <w:sz w:val="20"/>
                <w:szCs w:val="20"/>
                <w:lang w:val="uk-UA"/>
              </w:rPr>
              <w:t>Практ</w:t>
            </w:r>
            <w:proofErr w:type="spellEnd"/>
            <w:r w:rsidRPr="00703C86">
              <w:rPr>
                <w:sz w:val="20"/>
                <w:szCs w:val="20"/>
                <w:lang w:val="uk-UA"/>
              </w:rPr>
              <w:t>. заняття 2</w:t>
            </w:r>
          </w:p>
          <w:p w:rsidR="00254D07" w:rsidRPr="00703C86" w:rsidRDefault="00254D07" w:rsidP="00254D07">
            <w:pPr>
              <w:jc w:val="center"/>
              <w:rPr>
                <w:sz w:val="20"/>
                <w:szCs w:val="20"/>
              </w:rPr>
            </w:pPr>
          </w:p>
        </w:tc>
        <w:tc>
          <w:tcPr>
            <w:tcW w:w="2050" w:type="dxa"/>
            <w:vMerge/>
            <w:tcBorders>
              <w:left w:val="single" w:sz="4" w:space="0" w:color="auto"/>
              <w:right w:val="single" w:sz="4" w:space="0" w:color="auto"/>
            </w:tcBorders>
            <w:shd w:val="clear" w:color="auto" w:fill="auto"/>
          </w:tcPr>
          <w:p w:rsidR="00254D07" w:rsidRPr="00703C86" w:rsidRDefault="00254D07" w:rsidP="0087650B">
            <w:pPr>
              <w:jc w:val="center"/>
              <w:rPr>
                <w:sz w:val="20"/>
                <w:szCs w:val="20"/>
                <w:lang w:val="ru-RU"/>
              </w:rPr>
            </w:pPr>
          </w:p>
        </w:tc>
        <w:tc>
          <w:tcPr>
            <w:tcW w:w="4134" w:type="dxa"/>
            <w:vMerge/>
            <w:tcBorders>
              <w:left w:val="single" w:sz="4" w:space="0" w:color="auto"/>
              <w:right w:val="single" w:sz="4" w:space="0" w:color="auto"/>
            </w:tcBorders>
            <w:shd w:val="clear" w:color="auto" w:fill="auto"/>
          </w:tcPr>
          <w:p w:rsidR="00254D07" w:rsidRPr="00703C86" w:rsidRDefault="00254D07" w:rsidP="0087650B">
            <w:pPr>
              <w:suppressAutoHyphens/>
              <w:contextualSpacing/>
              <w:rPr>
                <w:iCs/>
                <w:sz w:val="20"/>
                <w:szCs w:val="20"/>
                <w:lang w:val="uk-UA"/>
              </w:rPr>
            </w:pPr>
          </w:p>
        </w:tc>
        <w:tc>
          <w:tcPr>
            <w:tcW w:w="2193" w:type="dxa"/>
            <w:vMerge/>
            <w:tcBorders>
              <w:left w:val="single" w:sz="4" w:space="0" w:color="auto"/>
              <w:right w:val="single" w:sz="4" w:space="0" w:color="auto"/>
            </w:tcBorders>
            <w:shd w:val="clear" w:color="auto" w:fill="auto"/>
          </w:tcPr>
          <w:p w:rsidR="00254D07" w:rsidRPr="00703C86" w:rsidRDefault="00254D07" w:rsidP="0087650B">
            <w:pPr>
              <w:suppressAutoHyphens/>
              <w:jc w:val="center"/>
              <w:rPr>
                <w:sz w:val="20"/>
                <w:szCs w:val="20"/>
                <w:lang w:val="ru-RU"/>
              </w:rPr>
            </w:pPr>
          </w:p>
        </w:tc>
      </w:tr>
      <w:tr w:rsidR="00254D07" w:rsidRPr="009724CA" w:rsidTr="0087650B">
        <w:trPr>
          <w:trHeight w:val="80"/>
        </w:trPr>
        <w:tc>
          <w:tcPr>
            <w:tcW w:w="10065" w:type="dxa"/>
            <w:gridSpan w:val="4"/>
            <w:tcBorders>
              <w:left w:val="single" w:sz="4" w:space="0" w:color="auto"/>
              <w:right w:val="single" w:sz="4" w:space="0" w:color="auto"/>
            </w:tcBorders>
            <w:shd w:val="clear" w:color="auto" w:fill="auto"/>
          </w:tcPr>
          <w:p w:rsidR="00254D07" w:rsidRPr="00703C86" w:rsidRDefault="00254D07" w:rsidP="0087650B">
            <w:pPr>
              <w:suppressAutoHyphens/>
              <w:jc w:val="center"/>
              <w:rPr>
                <w:sz w:val="20"/>
                <w:szCs w:val="20"/>
                <w:lang w:val="ru-RU"/>
              </w:rPr>
            </w:pPr>
            <w:proofErr w:type="spellStart"/>
            <w:r w:rsidRPr="00703C86">
              <w:rPr>
                <w:sz w:val="20"/>
                <w:szCs w:val="20"/>
                <w:lang w:val="ru-RU"/>
              </w:rPr>
              <w:t>Змістовий</w:t>
            </w:r>
            <w:proofErr w:type="spellEnd"/>
            <w:r w:rsidRPr="00703C86">
              <w:rPr>
                <w:sz w:val="20"/>
                <w:szCs w:val="20"/>
                <w:lang w:val="ru-RU"/>
              </w:rPr>
              <w:t xml:space="preserve"> модуль 4</w:t>
            </w:r>
            <w:r w:rsidR="00A8541D">
              <w:rPr>
                <w:sz w:val="20"/>
                <w:szCs w:val="20"/>
                <w:lang w:val="ru-RU"/>
              </w:rPr>
              <w:t xml:space="preserve">. Правила та </w:t>
            </w:r>
            <w:proofErr w:type="spellStart"/>
            <w:r w:rsidR="00A8541D">
              <w:rPr>
                <w:sz w:val="20"/>
                <w:szCs w:val="20"/>
                <w:lang w:val="ru-RU"/>
              </w:rPr>
              <w:t>норми</w:t>
            </w:r>
            <w:proofErr w:type="spellEnd"/>
            <w:r w:rsidR="00A8541D">
              <w:rPr>
                <w:sz w:val="20"/>
                <w:szCs w:val="20"/>
                <w:lang w:val="ru-RU"/>
              </w:rPr>
              <w:t xml:space="preserve"> </w:t>
            </w:r>
            <w:proofErr w:type="spellStart"/>
            <w:r w:rsidR="00A8541D">
              <w:rPr>
                <w:sz w:val="20"/>
                <w:szCs w:val="20"/>
                <w:lang w:val="ru-RU"/>
              </w:rPr>
              <w:t>спілкування</w:t>
            </w:r>
            <w:proofErr w:type="spellEnd"/>
            <w:r w:rsidR="00A8541D">
              <w:rPr>
                <w:sz w:val="20"/>
                <w:szCs w:val="20"/>
                <w:lang w:val="ru-RU"/>
              </w:rPr>
              <w:t xml:space="preserve"> з </w:t>
            </w:r>
            <w:proofErr w:type="spellStart"/>
            <w:r w:rsidR="00A8541D">
              <w:rPr>
                <w:sz w:val="20"/>
                <w:szCs w:val="20"/>
                <w:lang w:val="ru-RU"/>
              </w:rPr>
              <w:t>представниками</w:t>
            </w:r>
            <w:proofErr w:type="spellEnd"/>
            <w:r w:rsidR="00A8541D">
              <w:rPr>
                <w:sz w:val="20"/>
                <w:szCs w:val="20"/>
                <w:lang w:val="ru-RU"/>
              </w:rPr>
              <w:t xml:space="preserve"> </w:t>
            </w:r>
            <w:proofErr w:type="spellStart"/>
            <w:r w:rsidR="00A8541D">
              <w:rPr>
                <w:sz w:val="20"/>
                <w:szCs w:val="20"/>
                <w:lang w:val="ru-RU"/>
              </w:rPr>
              <w:t>різних</w:t>
            </w:r>
            <w:proofErr w:type="spellEnd"/>
            <w:r w:rsidR="00A8541D">
              <w:rPr>
                <w:sz w:val="20"/>
                <w:szCs w:val="20"/>
                <w:lang w:val="ru-RU"/>
              </w:rPr>
              <w:t xml:space="preserve"> </w:t>
            </w:r>
            <w:proofErr w:type="spellStart"/>
            <w:r w:rsidR="00A8541D">
              <w:rPr>
                <w:sz w:val="20"/>
                <w:szCs w:val="20"/>
                <w:lang w:val="ru-RU"/>
              </w:rPr>
              <w:t>національних</w:t>
            </w:r>
            <w:proofErr w:type="spellEnd"/>
            <w:r w:rsidR="00A8541D">
              <w:rPr>
                <w:sz w:val="20"/>
                <w:szCs w:val="20"/>
                <w:lang w:val="ru-RU"/>
              </w:rPr>
              <w:t xml:space="preserve"> </w:t>
            </w:r>
            <w:proofErr w:type="spellStart"/>
            <w:r w:rsidR="00A8541D">
              <w:rPr>
                <w:sz w:val="20"/>
                <w:szCs w:val="20"/>
                <w:lang w:val="ru-RU"/>
              </w:rPr>
              <w:t>груп</w:t>
            </w:r>
            <w:proofErr w:type="spellEnd"/>
          </w:p>
        </w:tc>
      </w:tr>
      <w:tr w:rsidR="00254D07" w:rsidRPr="00B61704" w:rsidTr="004F70EE">
        <w:trPr>
          <w:trHeight w:val="135"/>
        </w:trPr>
        <w:tc>
          <w:tcPr>
            <w:tcW w:w="1688" w:type="dxa"/>
            <w:tcBorders>
              <w:left w:val="single" w:sz="4" w:space="0" w:color="auto"/>
              <w:right w:val="single" w:sz="4" w:space="0" w:color="auto"/>
            </w:tcBorders>
            <w:shd w:val="clear" w:color="auto" w:fill="auto"/>
          </w:tcPr>
          <w:p w:rsidR="00254D07" w:rsidRPr="00A8541D" w:rsidRDefault="00254D07" w:rsidP="0087650B">
            <w:pPr>
              <w:jc w:val="center"/>
              <w:rPr>
                <w:sz w:val="20"/>
                <w:szCs w:val="20"/>
                <w:lang w:val="ru-RU"/>
              </w:rPr>
            </w:pPr>
          </w:p>
        </w:tc>
        <w:tc>
          <w:tcPr>
            <w:tcW w:w="2050" w:type="dxa"/>
            <w:tcBorders>
              <w:left w:val="single" w:sz="4" w:space="0" w:color="auto"/>
              <w:right w:val="single" w:sz="4" w:space="0" w:color="auto"/>
            </w:tcBorders>
            <w:shd w:val="clear" w:color="auto" w:fill="auto"/>
          </w:tcPr>
          <w:p w:rsidR="00254D07" w:rsidRPr="00703C86" w:rsidRDefault="00254D07" w:rsidP="0087650B">
            <w:pPr>
              <w:jc w:val="center"/>
              <w:rPr>
                <w:sz w:val="20"/>
                <w:szCs w:val="20"/>
                <w:lang w:val="uk-UA"/>
              </w:rPr>
            </w:pPr>
            <w:r w:rsidRPr="00703C86">
              <w:rPr>
                <w:sz w:val="20"/>
                <w:szCs w:val="20"/>
                <w:lang w:val="uk-UA"/>
              </w:rPr>
              <w:t>Національно-етичні засади етикету</w:t>
            </w:r>
          </w:p>
        </w:tc>
        <w:tc>
          <w:tcPr>
            <w:tcW w:w="4134" w:type="dxa"/>
            <w:tcBorders>
              <w:left w:val="single" w:sz="4" w:space="0" w:color="auto"/>
              <w:right w:val="single" w:sz="4" w:space="0" w:color="auto"/>
            </w:tcBorders>
            <w:shd w:val="clear" w:color="auto" w:fill="auto"/>
          </w:tcPr>
          <w:p w:rsidR="00254D07" w:rsidRPr="00703C86" w:rsidRDefault="00254D07" w:rsidP="0087650B">
            <w:pPr>
              <w:suppressAutoHyphens/>
              <w:contextualSpacing/>
              <w:rPr>
                <w:iCs/>
                <w:sz w:val="20"/>
                <w:szCs w:val="20"/>
              </w:rPr>
            </w:pPr>
            <w:r w:rsidRPr="00703C86">
              <w:rPr>
                <w:iCs/>
                <w:sz w:val="20"/>
                <w:szCs w:val="20"/>
                <w:lang w:val="uk-UA"/>
              </w:rPr>
              <w:t xml:space="preserve">Тестування у системі </w:t>
            </w:r>
            <w:r w:rsidRPr="00703C86">
              <w:rPr>
                <w:iCs/>
                <w:sz w:val="20"/>
                <w:szCs w:val="20"/>
              </w:rPr>
              <w:t>Moodle</w:t>
            </w:r>
          </w:p>
        </w:tc>
        <w:tc>
          <w:tcPr>
            <w:tcW w:w="2193" w:type="dxa"/>
            <w:tcBorders>
              <w:left w:val="single" w:sz="4" w:space="0" w:color="auto"/>
              <w:right w:val="single" w:sz="4" w:space="0" w:color="auto"/>
            </w:tcBorders>
            <w:shd w:val="clear" w:color="auto" w:fill="auto"/>
          </w:tcPr>
          <w:p w:rsidR="00254D07" w:rsidRPr="00703C86" w:rsidRDefault="00254D07" w:rsidP="0087650B">
            <w:pPr>
              <w:suppressAutoHyphens/>
              <w:jc w:val="center"/>
              <w:rPr>
                <w:sz w:val="20"/>
                <w:szCs w:val="20"/>
              </w:rPr>
            </w:pPr>
            <w:r w:rsidRPr="00703C86">
              <w:rPr>
                <w:sz w:val="20"/>
                <w:szCs w:val="20"/>
              </w:rPr>
              <w:t>5</w:t>
            </w:r>
          </w:p>
        </w:tc>
      </w:tr>
      <w:tr w:rsidR="00630FAA" w:rsidRPr="00B61704" w:rsidTr="004F70EE">
        <w:trPr>
          <w:trHeight w:val="390"/>
        </w:trPr>
        <w:tc>
          <w:tcPr>
            <w:tcW w:w="1688" w:type="dxa"/>
            <w:tcBorders>
              <w:top w:val="single" w:sz="4" w:space="0" w:color="auto"/>
              <w:left w:val="single" w:sz="4" w:space="0" w:color="auto"/>
              <w:right w:val="single" w:sz="4" w:space="0" w:color="auto"/>
            </w:tcBorders>
            <w:shd w:val="clear" w:color="auto" w:fill="auto"/>
          </w:tcPr>
          <w:p w:rsidR="00703C86" w:rsidRPr="00703C86" w:rsidRDefault="00703C86" w:rsidP="00703C86">
            <w:pPr>
              <w:jc w:val="center"/>
              <w:rPr>
                <w:sz w:val="20"/>
                <w:szCs w:val="20"/>
                <w:lang w:val="uk-UA"/>
              </w:rPr>
            </w:pPr>
            <w:proofErr w:type="spellStart"/>
            <w:r w:rsidRPr="00703C86">
              <w:rPr>
                <w:sz w:val="20"/>
                <w:szCs w:val="20"/>
                <w:lang w:val="ru-RU"/>
              </w:rPr>
              <w:t>Тиждень</w:t>
            </w:r>
            <w:proofErr w:type="spellEnd"/>
            <w:r w:rsidRPr="00703C86">
              <w:rPr>
                <w:sz w:val="20"/>
                <w:szCs w:val="20"/>
                <w:lang w:val="ru-RU"/>
              </w:rPr>
              <w:t xml:space="preserve"> </w:t>
            </w:r>
            <w:r w:rsidRPr="00703C86">
              <w:rPr>
                <w:sz w:val="20"/>
                <w:szCs w:val="20"/>
                <w:lang w:val="uk-UA"/>
              </w:rPr>
              <w:t>2</w:t>
            </w:r>
          </w:p>
          <w:p w:rsidR="00703C86" w:rsidRPr="00703C86" w:rsidRDefault="00703C86" w:rsidP="00703C86">
            <w:pPr>
              <w:jc w:val="center"/>
              <w:rPr>
                <w:sz w:val="20"/>
                <w:szCs w:val="20"/>
                <w:lang w:val="uk-UA"/>
              </w:rPr>
            </w:pPr>
            <w:proofErr w:type="spellStart"/>
            <w:r w:rsidRPr="00703C86">
              <w:rPr>
                <w:sz w:val="20"/>
                <w:szCs w:val="20"/>
                <w:lang w:val="uk-UA"/>
              </w:rPr>
              <w:t>Практ</w:t>
            </w:r>
            <w:proofErr w:type="spellEnd"/>
            <w:r w:rsidRPr="00703C86">
              <w:rPr>
                <w:sz w:val="20"/>
                <w:szCs w:val="20"/>
                <w:lang w:val="uk-UA"/>
              </w:rPr>
              <w:t>. заняття 2</w:t>
            </w:r>
          </w:p>
          <w:p w:rsidR="00630FAA" w:rsidRPr="00703C86" w:rsidRDefault="00630FAA" w:rsidP="0087650B">
            <w:pPr>
              <w:jc w:val="center"/>
              <w:rPr>
                <w:sz w:val="20"/>
                <w:szCs w:val="20"/>
                <w:lang w:val="uk-UA"/>
              </w:rPr>
            </w:pPr>
          </w:p>
        </w:tc>
        <w:tc>
          <w:tcPr>
            <w:tcW w:w="2050" w:type="dxa"/>
            <w:tcBorders>
              <w:left w:val="single" w:sz="4" w:space="0" w:color="auto"/>
              <w:right w:val="single" w:sz="4" w:space="0" w:color="auto"/>
            </w:tcBorders>
            <w:shd w:val="clear" w:color="auto" w:fill="auto"/>
          </w:tcPr>
          <w:p w:rsidR="00D15860" w:rsidRDefault="00D15860" w:rsidP="0087650B">
            <w:pPr>
              <w:jc w:val="center"/>
              <w:rPr>
                <w:sz w:val="20"/>
                <w:szCs w:val="20"/>
                <w:lang w:val="ru-RU"/>
              </w:rPr>
            </w:pPr>
            <w:r>
              <w:rPr>
                <w:sz w:val="20"/>
                <w:szCs w:val="20"/>
                <w:lang w:val="ru-RU"/>
              </w:rPr>
              <w:t xml:space="preserve">Правила </w:t>
            </w:r>
            <w:proofErr w:type="spellStart"/>
            <w:r>
              <w:rPr>
                <w:sz w:val="20"/>
                <w:szCs w:val="20"/>
                <w:lang w:val="ru-RU"/>
              </w:rPr>
              <w:t>спілкування</w:t>
            </w:r>
            <w:proofErr w:type="spellEnd"/>
            <w:r>
              <w:rPr>
                <w:sz w:val="20"/>
                <w:szCs w:val="20"/>
                <w:lang w:val="ru-RU"/>
              </w:rPr>
              <w:t xml:space="preserve"> з </w:t>
            </w:r>
            <w:proofErr w:type="spellStart"/>
            <w:r>
              <w:rPr>
                <w:sz w:val="20"/>
                <w:szCs w:val="20"/>
                <w:lang w:val="ru-RU"/>
              </w:rPr>
              <w:t>представниками</w:t>
            </w:r>
            <w:proofErr w:type="spellEnd"/>
            <w:r>
              <w:rPr>
                <w:sz w:val="20"/>
                <w:szCs w:val="20"/>
                <w:lang w:val="ru-RU"/>
              </w:rPr>
              <w:t xml:space="preserve"> </w:t>
            </w:r>
            <w:proofErr w:type="spellStart"/>
            <w:r>
              <w:rPr>
                <w:sz w:val="20"/>
                <w:szCs w:val="20"/>
                <w:lang w:val="ru-RU"/>
              </w:rPr>
              <w:t>різних</w:t>
            </w:r>
            <w:proofErr w:type="spellEnd"/>
            <w:r>
              <w:rPr>
                <w:sz w:val="20"/>
                <w:szCs w:val="20"/>
                <w:lang w:val="ru-RU"/>
              </w:rPr>
              <w:t xml:space="preserve"> </w:t>
            </w:r>
            <w:proofErr w:type="spellStart"/>
            <w:r>
              <w:rPr>
                <w:sz w:val="20"/>
                <w:szCs w:val="20"/>
                <w:lang w:val="ru-RU"/>
              </w:rPr>
              <w:t>релігій</w:t>
            </w:r>
            <w:proofErr w:type="spellEnd"/>
            <w:r>
              <w:rPr>
                <w:sz w:val="20"/>
                <w:szCs w:val="20"/>
                <w:lang w:val="ru-RU"/>
              </w:rPr>
              <w:t xml:space="preserve"> та </w:t>
            </w:r>
            <w:proofErr w:type="spellStart"/>
            <w:r>
              <w:rPr>
                <w:sz w:val="20"/>
                <w:szCs w:val="20"/>
                <w:lang w:val="ru-RU"/>
              </w:rPr>
              <w:t>національностей</w:t>
            </w:r>
            <w:proofErr w:type="spellEnd"/>
          </w:p>
          <w:p w:rsidR="00630FAA" w:rsidRPr="00703C86" w:rsidRDefault="00630FAA" w:rsidP="0087650B">
            <w:pPr>
              <w:jc w:val="center"/>
              <w:rPr>
                <w:sz w:val="20"/>
                <w:szCs w:val="20"/>
                <w:lang w:val="ru-RU"/>
              </w:rPr>
            </w:pPr>
          </w:p>
        </w:tc>
        <w:tc>
          <w:tcPr>
            <w:tcW w:w="4134" w:type="dxa"/>
            <w:tcBorders>
              <w:left w:val="single" w:sz="4" w:space="0" w:color="auto"/>
              <w:right w:val="single" w:sz="4" w:space="0" w:color="auto"/>
            </w:tcBorders>
            <w:shd w:val="clear" w:color="auto" w:fill="auto"/>
          </w:tcPr>
          <w:p w:rsidR="004F70EE" w:rsidRPr="00703C86" w:rsidRDefault="004F70EE" w:rsidP="004F70EE">
            <w:pPr>
              <w:jc w:val="both"/>
              <w:rPr>
                <w:iCs/>
                <w:sz w:val="20"/>
                <w:szCs w:val="20"/>
                <w:lang w:val="uk-UA"/>
              </w:rPr>
            </w:pPr>
            <w:r w:rsidRPr="00703C86">
              <w:rPr>
                <w:sz w:val="20"/>
                <w:szCs w:val="20"/>
                <w:shd w:val="clear" w:color="auto" w:fill="FFFFFF"/>
                <w:lang w:val="uk-UA"/>
              </w:rPr>
              <w:t>Укладання</w:t>
            </w:r>
            <w:r w:rsidRPr="00703C86">
              <w:rPr>
                <w:iCs/>
                <w:sz w:val="20"/>
                <w:szCs w:val="20"/>
                <w:lang w:val="uk-UA"/>
              </w:rPr>
              <w:t xml:space="preserve"> таблиці з правилами спілкування з представниками національних груп.</w:t>
            </w:r>
          </w:p>
          <w:p w:rsidR="00630FAA" w:rsidRPr="00703C86" w:rsidRDefault="00630FAA" w:rsidP="004F70EE">
            <w:pPr>
              <w:contextualSpacing/>
              <w:rPr>
                <w:sz w:val="20"/>
                <w:szCs w:val="20"/>
                <w:lang w:val="ru-RU"/>
              </w:rPr>
            </w:pPr>
          </w:p>
        </w:tc>
        <w:tc>
          <w:tcPr>
            <w:tcW w:w="2193" w:type="dxa"/>
            <w:tcBorders>
              <w:left w:val="single" w:sz="4" w:space="0" w:color="auto"/>
              <w:right w:val="single" w:sz="4" w:space="0" w:color="auto"/>
            </w:tcBorders>
            <w:shd w:val="clear" w:color="auto" w:fill="auto"/>
          </w:tcPr>
          <w:p w:rsidR="00630FAA" w:rsidRPr="00703C86" w:rsidRDefault="004F70EE" w:rsidP="0087650B">
            <w:pPr>
              <w:jc w:val="center"/>
              <w:rPr>
                <w:sz w:val="20"/>
                <w:szCs w:val="20"/>
              </w:rPr>
            </w:pPr>
            <w:r w:rsidRPr="00703C86">
              <w:rPr>
                <w:sz w:val="20"/>
                <w:szCs w:val="20"/>
                <w:lang w:val="uk-UA"/>
              </w:rPr>
              <w:t>15</w:t>
            </w:r>
          </w:p>
        </w:tc>
      </w:tr>
      <w:tr w:rsidR="00703C86" w:rsidRPr="00C16EBF" w:rsidTr="0087650B">
        <w:trPr>
          <w:trHeight w:val="175"/>
        </w:trPr>
        <w:tc>
          <w:tcPr>
            <w:tcW w:w="1688" w:type="dxa"/>
            <w:vMerge w:val="restart"/>
            <w:tcBorders>
              <w:top w:val="single" w:sz="4" w:space="0" w:color="auto"/>
              <w:left w:val="single" w:sz="4" w:space="0" w:color="auto"/>
              <w:right w:val="single" w:sz="4" w:space="0" w:color="auto"/>
            </w:tcBorders>
            <w:shd w:val="clear" w:color="auto" w:fill="auto"/>
          </w:tcPr>
          <w:p w:rsidR="00703C86" w:rsidRPr="00703C86" w:rsidRDefault="00703C86" w:rsidP="00703C86">
            <w:pPr>
              <w:jc w:val="center"/>
              <w:rPr>
                <w:sz w:val="20"/>
                <w:szCs w:val="20"/>
                <w:lang w:val="uk-UA"/>
              </w:rPr>
            </w:pPr>
            <w:proofErr w:type="spellStart"/>
            <w:r w:rsidRPr="00703C86">
              <w:rPr>
                <w:sz w:val="20"/>
                <w:szCs w:val="20"/>
                <w:lang w:val="ru-RU"/>
              </w:rPr>
              <w:t>Тиждень</w:t>
            </w:r>
            <w:proofErr w:type="spellEnd"/>
            <w:r w:rsidRPr="00703C86">
              <w:rPr>
                <w:sz w:val="20"/>
                <w:szCs w:val="20"/>
                <w:lang w:val="ru-RU"/>
              </w:rPr>
              <w:t xml:space="preserve"> </w:t>
            </w:r>
            <w:r w:rsidRPr="00703C86">
              <w:rPr>
                <w:sz w:val="20"/>
                <w:szCs w:val="20"/>
                <w:lang w:val="uk-UA"/>
              </w:rPr>
              <w:t xml:space="preserve">2 </w:t>
            </w:r>
            <w:proofErr w:type="spellStart"/>
            <w:r w:rsidRPr="00703C86">
              <w:rPr>
                <w:sz w:val="20"/>
                <w:szCs w:val="20"/>
                <w:lang w:val="uk-UA"/>
              </w:rPr>
              <w:t>Практ</w:t>
            </w:r>
            <w:proofErr w:type="spellEnd"/>
            <w:r w:rsidRPr="00703C86">
              <w:rPr>
                <w:sz w:val="20"/>
                <w:szCs w:val="20"/>
                <w:lang w:val="uk-UA"/>
              </w:rPr>
              <w:t>. заняття 2</w:t>
            </w:r>
          </w:p>
          <w:p w:rsidR="00703C86" w:rsidRPr="00703C86" w:rsidRDefault="00703C86" w:rsidP="0087650B">
            <w:pPr>
              <w:jc w:val="center"/>
              <w:rPr>
                <w:sz w:val="20"/>
                <w:szCs w:val="20"/>
                <w:lang w:val="uk-UA"/>
              </w:rPr>
            </w:pPr>
          </w:p>
        </w:tc>
        <w:tc>
          <w:tcPr>
            <w:tcW w:w="2050" w:type="dxa"/>
            <w:vMerge w:val="restart"/>
            <w:tcBorders>
              <w:top w:val="single" w:sz="4" w:space="0" w:color="auto"/>
              <w:left w:val="single" w:sz="4" w:space="0" w:color="auto"/>
              <w:right w:val="single" w:sz="4" w:space="0" w:color="auto"/>
            </w:tcBorders>
            <w:shd w:val="clear" w:color="auto" w:fill="auto"/>
          </w:tcPr>
          <w:p w:rsidR="00703C86" w:rsidRPr="00703C86" w:rsidRDefault="00703C86" w:rsidP="0087650B">
            <w:pPr>
              <w:tabs>
                <w:tab w:val="left" w:pos="284"/>
              </w:tabs>
              <w:jc w:val="both"/>
              <w:rPr>
                <w:sz w:val="20"/>
                <w:szCs w:val="20"/>
                <w:lang w:val="uk-UA" w:bidi="en-US"/>
              </w:rPr>
            </w:pPr>
            <w:r w:rsidRPr="00703C86">
              <w:rPr>
                <w:sz w:val="20"/>
                <w:szCs w:val="20"/>
                <w:lang w:val="uk-UA" w:bidi="en-US"/>
              </w:rPr>
              <w:t>Підсумковий контроль (теоретичний і практичний)</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703C86" w:rsidRPr="00703C86" w:rsidRDefault="00703C86" w:rsidP="0087650B">
            <w:pPr>
              <w:contextualSpacing/>
              <w:rPr>
                <w:sz w:val="20"/>
                <w:szCs w:val="20"/>
                <w:lang w:val="uk-UA"/>
              </w:rPr>
            </w:pPr>
            <w:r w:rsidRPr="00703C86">
              <w:rPr>
                <w:sz w:val="20"/>
                <w:szCs w:val="20"/>
                <w:lang w:val="uk-UA"/>
              </w:rPr>
              <w:t xml:space="preserve">Фінальний тест на платформі </w:t>
            </w:r>
            <w:proofErr w:type="spellStart"/>
            <w:r w:rsidRPr="00703C86">
              <w:rPr>
                <w:sz w:val="20"/>
                <w:szCs w:val="20"/>
                <w:lang w:val="uk-UA"/>
              </w:rPr>
              <w:t>Moodle</w:t>
            </w:r>
            <w:proofErr w:type="spellEnd"/>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703C86" w:rsidRPr="00703C86" w:rsidRDefault="00703C86" w:rsidP="0087650B">
            <w:pPr>
              <w:jc w:val="center"/>
              <w:rPr>
                <w:sz w:val="20"/>
                <w:szCs w:val="20"/>
                <w:lang w:val="uk-UA"/>
              </w:rPr>
            </w:pPr>
            <w:r w:rsidRPr="00703C86">
              <w:rPr>
                <w:sz w:val="20"/>
                <w:szCs w:val="20"/>
                <w:lang w:val="uk-UA"/>
              </w:rPr>
              <w:t>20</w:t>
            </w:r>
          </w:p>
        </w:tc>
      </w:tr>
      <w:tr w:rsidR="00703C86" w:rsidRPr="00C16EBF" w:rsidTr="0087650B">
        <w:trPr>
          <w:trHeight w:val="960"/>
        </w:trPr>
        <w:tc>
          <w:tcPr>
            <w:tcW w:w="1688" w:type="dxa"/>
            <w:vMerge/>
            <w:tcBorders>
              <w:left w:val="single" w:sz="4" w:space="0" w:color="auto"/>
              <w:bottom w:val="single" w:sz="4" w:space="0" w:color="auto"/>
              <w:right w:val="single" w:sz="4" w:space="0" w:color="auto"/>
            </w:tcBorders>
            <w:shd w:val="clear" w:color="auto" w:fill="auto"/>
          </w:tcPr>
          <w:p w:rsidR="00703C86" w:rsidRPr="00703C86" w:rsidRDefault="00703C86" w:rsidP="00703C86">
            <w:pPr>
              <w:jc w:val="center"/>
              <w:rPr>
                <w:sz w:val="20"/>
                <w:szCs w:val="20"/>
                <w:lang w:val="ru-RU"/>
              </w:rPr>
            </w:pPr>
          </w:p>
        </w:tc>
        <w:tc>
          <w:tcPr>
            <w:tcW w:w="2050" w:type="dxa"/>
            <w:vMerge/>
            <w:tcBorders>
              <w:left w:val="single" w:sz="4" w:space="0" w:color="auto"/>
              <w:bottom w:val="single" w:sz="4" w:space="0" w:color="auto"/>
              <w:right w:val="single" w:sz="4" w:space="0" w:color="auto"/>
            </w:tcBorders>
            <w:shd w:val="clear" w:color="auto" w:fill="auto"/>
          </w:tcPr>
          <w:p w:rsidR="00703C86" w:rsidRPr="00703C86" w:rsidRDefault="00703C86" w:rsidP="0087650B">
            <w:pPr>
              <w:tabs>
                <w:tab w:val="left" w:pos="284"/>
              </w:tabs>
              <w:jc w:val="both"/>
              <w:rPr>
                <w:sz w:val="20"/>
                <w:szCs w:val="20"/>
                <w:lang w:val="uk-UA" w:bidi="en-US"/>
              </w:rPr>
            </w:pP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703C86" w:rsidRPr="00703C86" w:rsidRDefault="00703C86" w:rsidP="00703C86">
            <w:pPr>
              <w:contextualSpacing/>
              <w:rPr>
                <w:sz w:val="20"/>
                <w:szCs w:val="20"/>
                <w:lang w:val="uk-UA"/>
              </w:rPr>
            </w:pPr>
            <w:proofErr w:type="spellStart"/>
            <w:r w:rsidRPr="00703C86">
              <w:rPr>
                <w:sz w:val="20"/>
                <w:szCs w:val="20"/>
                <w:shd w:val="clear" w:color="auto" w:fill="FFFFFF"/>
                <w:lang w:val="ru-RU"/>
              </w:rPr>
              <w:t>Підготовка</w:t>
            </w:r>
            <w:proofErr w:type="spellEnd"/>
            <w:r w:rsidRPr="00703C86">
              <w:rPr>
                <w:sz w:val="20"/>
                <w:szCs w:val="20"/>
                <w:shd w:val="clear" w:color="auto" w:fill="FFFFFF"/>
                <w:lang w:val="ru-RU"/>
              </w:rPr>
              <w:t xml:space="preserve"> та </w:t>
            </w:r>
            <w:proofErr w:type="spellStart"/>
            <w:r w:rsidRPr="00703C86">
              <w:rPr>
                <w:sz w:val="20"/>
                <w:szCs w:val="20"/>
                <w:shd w:val="clear" w:color="auto" w:fill="FFFFFF"/>
                <w:lang w:val="ru-RU"/>
              </w:rPr>
              <w:t>демонстрація</w:t>
            </w:r>
            <w:proofErr w:type="spellEnd"/>
            <w:r w:rsidRPr="00703C86">
              <w:rPr>
                <w:sz w:val="20"/>
                <w:szCs w:val="20"/>
                <w:shd w:val="clear" w:color="auto" w:fill="FFFFFF"/>
                <w:lang w:val="ru-RU"/>
              </w:rPr>
              <w:t xml:space="preserve"> </w:t>
            </w:r>
            <w:proofErr w:type="spellStart"/>
            <w:r w:rsidRPr="00703C86">
              <w:rPr>
                <w:sz w:val="20"/>
                <w:szCs w:val="20"/>
                <w:shd w:val="clear" w:color="auto" w:fill="FFFFFF"/>
                <w:lang w:val="ru-RU"/>
              </w:rPr>
              <w:t>відеозвіту</w:t>
            </w:r>
            <w:proofErr w:type="spellEnd"/>
            <w:r w:rsidRPr="00703C86">
              <w:rPr>
                <w:sz w:val="20"/>
                <w:szCs w:val="20"/>
                <w:shd w:val="clear" w:color="auto" w:fill="FFFFFF"/>
                <w:lang w:val="ru-RU"/>
              </w:rPr>
              <w:t xml:space="preserve"> (</w:t>
            </w:r>
            <w:proofErr w:type="spellStart"/>
            <w:r w:rsidRPr="00703C86">
              <w:rPr>
                <w:sz w:val="20"/>
                <w:szCs w:val="20"/>
                <w:shd w:val="clear" w:color="auto" w:fill="FFFFFF"/>
                <w:lang w:val="ru-RU"/>
              </w:rPr>
              <w:t>чи</w:t>
            </w:r>
            <w:proofErr w:type="spellEnd"/>
            <w:r w:rsidRPr="00703C86">
              <w:rPr>
                <w:sz w:val="20"/>
                <w:szCs w:val="20"/>
                <w:shd w:val="clear" w:color="auto" w:fill="FFFFFF"/>
                <w:lang w:val="ru-RU"/>
              </w:rPr>
              <w:t xml:space="preserve"> </w:t>
            </w:r>
            <w:proofErr w:type="spellStart"/>
            <w:r w:rsidRPr="00703C86">
              <w:rPr>
                <w:sz w:val="20"/>
                <w:szCs w:val="20"/>
                <w:shd w:val="clear" w:color="auto" w:fill="FFFFFF"/>
                <w:lang w:val="ru-RU"/>
              </w:rPr>
              <w:t>презентації</w:t>
            </w:r>
            <w:proofErr w:type="spellEnd"/>
            <w:r w:rsidRPr="00703C86">
              <w:rPr>
                <w:sz w:val="20"/>
                <w:szCs w:val="20"/>
                <w:shd w:val="clear" w:color="auto" w:fill="FFFFFF"/>
                <w:lang w:val="ru-RU"/>
              </w:rPr>
              <w:t xml:space="preserve"> </w:t>
            </w:r>
            <w:proofErr w:type="spellStart"/>
            <w:r w:rsidRPr="00703C86">
              <w:rPr>
                <w:sz w:val="20"/>
                <w:szCs w:val="20"/>
                <w:shd w:val="clear" w:color="auto" w:fill="FFFFFF"/>
                <w:lang w:val="ru-RU"/>
              </w:rPr>
              <w:t>із</w:t>
            </w:r>
            <w:proofErr w:type="spellEnd"/>
            <w:r w:rsidRPr="00703C86">
              <w:rPr>
                <w:sz w:val="20"/>
                <w:szCs w:val="20"/>
                <w:shd w:val="clear" w:color="auto" w:fill="FFFFFF"/>
                <w:lang w:val="ru-RU"/>
              </w:rPr>
              <w:t xml:space="preserve"> </w:t>
            </w:r>
            <w:proofErr w:type="spellStart"/>
            <w:r w:rsidRPr="00703C86">
              <w:rPr>
                <w:sz w:val="20"/>
                <w:szCs w:val="20"/>
                <w:shd w:val="clear" w:color="auto" w:fill="FFFFFF"/>
                <w:lang w:val="ru-RU"/>
              </w:rPr>
              <w:t>власними</w:t>
            </w:r>
            <w:proofErr w:type="spellEnd"/>
            <w:r w:rsidRPr="00703C86">
              <w:rPr>
                <w:sz w:val="20"/>
                <w:szCs w:val="20"/>
                <w:shd w:val="clear" w:color="auto" w:fill="FFFFFF"/>
                <w:lang w:val="ru-RU"/>
              </w:rPr>
              <w:t xml:space="preserve"> фото) про </w:t>
            </w:r>
            <w:proofErr w:type="spellStart"/>
            <w:r w:rsidRPr="00703C86">
              <w:rPr>
                <w:sz w:val="20"/>
                <w:szCs w:val="20"/>
                <w:shd w:val="clear" w:color="auto" w:fill="FFFFFF"/>
                <w:lang w:val="ru-RU"/>
              </w:rPr>
              <w:t>сервірування</w:t>
            </w:r>
            <w:proofErr w:type="spellEnd"/>
            <w:r w:rsidRPr="00703C86">
              <w:rPr>
                <w:sz w:val="20"/>
                <w:szCs w:val="20"/>
                <w:shd w:val="clear" w:color="auto" w:fill="FFFFFF"/>
                <w:lang w:val="ru-RU"/>
              </w:rPr>
              <w:t xml:space="preserve"> столу та </w:t>
            </w:r>
            <w:proofErr w:type="spellStart"/>
            <w:r w:rsidRPr="00703C86">
              <w:rPr>
                <w:sz w:val="20"/>
                <w:szCs w:val="20"/>
                <w:shd w:val="clear" w:color="auto" w:fill="FFFFFF"/>
                <w:lang w:val="ru-RU"/>
              </w:rPr>
              <w:t>користування</w:t>
            </w:r>
            <w:proofErr w:type="spellEnd"/>
            <w:r w:rsidRPr="00703C86">
              <w:rPr>
                <w:sz w:val="20"/>
                <w:szCs w:val="20"/>
                <w:shd w:val="clear" w:color="auto" w:fill="FFFFFF"/>
                <w:lang w:val="ru-RU"/>
              </w:rPr>
              <w:t xml:space="preserve"> </w:t>
            </w:r>
            <w:proofErr w:type="spellStart"/>
            <w:r w:rsidRPr="00703C86">
              <w:rPr>
                <w:sz w:val="20"/>
                <w:szCs w:val="20"/>
                <w:shd w:val="clear" w:color="auto" w:fill="FFFFFF"/>
                <w:lang w:val="ru-RU"/>
              </w:rPr>
              <w:t>столовими</w:t>
            </w:r>
            <w:proofErr w:type="spellEnd"/>
            <w:r w:rsidRPr="00703C86">
              <w:rPr>
                <w:sz w:val="20"/>
                <w:szCs w:val="20"/>
                <w:shd w:val="clear" w:color="auto" w:fill="FFFFFF"/>
                <w:lang w:val="ru-RU"/>
              </w:rPr>
              <w:t xml:space="preserve"> приборами</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703C86" w:rsidRPr="00703C86" w:rsidRDefault="00703C86" w:rsidP="00703C86">
            <w:pPr>
              <w:jc w:val="center"/>
              <w:rPr>
                <w:sz w:val="20"/>
                <w:szCs w:val="20"/>
                <w:lang w:val="uk-UA"/>
              </w:rPr>
            </w:pPr>
            <w:r w:rsidRPr="00703C86">
              <w:rPr>
                <w:sz w:val="20"/>
                <w:szCs w:val="20"/>
                <w:lang w:val="uk-UA"/>
              </w:rPr>
              <w:t>20</w:t>
            </w:r>
          </w:p>
        </w:tc>
      </w:tr>
      <w:tr w:rsidR="00630FAA" w:rsidRPr="00C16EBF" w:rsidTr="004F70EE">
        <w:trPr>
          <w:trHeight w:val="555"/>
        </w:trPr>
        <w:tc>
          <w:tcPr>
            <w:tcW w:w="1688"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jc w:val="center"/>
              <w:rPr>
                <w:sz w:val="20"/>
                <w:szCs w:val="20"/>
                <w:lang w:val="uk-UA"/>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tabs>
                <w:tab w:val="left" w:pos="284"/>
              </w:tabs>
              <w:jc w:val="both"/>
              <w:rPr>
                <w:sz w:val="20"/>
                <w:szCs w:val="20"/>
                <w:lang w:val="uk-UA" w:bidi="en-US"/>
              </w:rPr>
            </w:pP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contextualSpacing/>
              <w:rPr>
                <w:sz w:val="20"/>
                <w:szCs w:val="20"/>
                <w:lang w:val="uk-UA"/>
              </w:rPr>
            </w:pP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30FAA" w:rsidRPr="00703C86" w:rsidRDefault="00630FAA" w:rsidP="0087650B">
            <w:pPr>
              <w:jc w:val="center"/>
              <w:rPr>
                <w:sz w:val="20"/>
                <w:szCs w:val="20"/>
                <w:lang w:val="uk-UA"/>
              </w:rPr>
            </w:pPr>
            <w:r w:rsidRPr="00703C86">
              <w:rPr>
                <w:sz w:val="20"/>
                <w:szCs w:val="20"/>
                <w:lang w:val="uk-UA"/>
              </w:rPr>
              <w:t>100</w:t>
            </w:r>
          </w:p>
        </w:tc>
      </w:tr>
    </w:tbl>
    <w:p w:rsidR="00630FAA" w:rsidRPr="00B61704" w:rsidRDefault="00630FAA" w:rsidP="00630FAA">
      <w:pPr>
        <w:ind w:firstLine="709"/>
        <w:jc w:val="both"/>
      </w:pPr>
    </w:p>
    <w:p w:rsidR="008B11E4" w:rsidRPr="009533EC" w:rsidRDefault="008B11E4" w:rsidP="008B11E4">
      <w:pPr>
        <w:shd w:val="clear" w:color="auto" w:fill="FFFFFF"/>
        <w:jc w:val="center"/>
        <w:rPr>
          <w:b/>
          <w:sz w:val="28"/>
          <w:szCs w:val="28"/>
        </w:rPr>
      </w:pPr>
      <w:r w:rsidRPr="009533EC">
        <w:rPr>
          <w:b/>
          <w:sz w:val="28"/>
          <w:szCs w:val="28"/>
        </w:rPr>
        <w:t xml:space="preserve">9. </w:t>
      </w:r>
      <w:proofErr w:type="spellStart"/>
      <w:r w:rsidRPr="009533EC">
        <w:rPr>
          <w:b/>
          <w:sz w:val="28"/>
          <w:szCs w:val="28"/>
        </w:rPr>
        <w:t>Рекомендована</w:t>
      </w:r>
      <w:proofErr w:type="spellEnd"/>
      <w:r w:rsidRPr="009533EC">
        <w:rPr>
          <w:b/>
          <w:sz w:val="28"/>
          <w:szCs w:val="28"/>
        </w:rPr>
        <w:t xml:space="preserve"> </w:t>
      </w:r>
      <w:proofErr w:type="spellStart"/>
      <w:r w:rsidRPr="009533EC">
        <w:rPr>
          <w:b/>
          <w:sz w:val="28"/>
          <w:szCs w:val="28"/>
        </w:rPr>
        <w:t>література</w:t>
      </w:r>
      <w:proofErr w:type="spellEnd"/>
    </w:p>
    <w:p w:rsidR="008B11E4" w:rsidRPr="009B0BB7" w:rsidRDefault="008B11E4" w:rsidP="008B11E4">
      <w:pPr>
        <w:pStyle w:val="af2"/>
        <w:ind w:firstLine="709"/>
        <w:rPr>
          <w:sz w:val="20"/>
          <w:szCs w:val="20"/>
        </w:rPr>
      </w:pPr>
      <w:proofErr w:type="spellStart"/>
      <w:r w:rsidRPr="009B0BB7">
        <w:rPr>
          <w:b/>
          <w:sz w:val="20"/>
          <w:szCs w:val="20"/>
        </w:rPr>
        <w:t>Основна</w:t>
      </w:r>
      <w:proofErr w:type="spellEnd"/>
      <w:r w:rsidRPr="009B0BB7">
        <w:rPr>
          <w:sz w:val="20"/>
          <w:szCs w:val="20"/>
        </w:rPr>
        <w:t>:</w:t>
      </w:r>
    </w:p>
    <w:p w:rsidR="008B11E4" w:rsidRPr="009B0BB7" w:rsidRDefault="008B11E4" w:rsidP="008B11E4">
      <w:pPr>
        <w:numPr>
          <w:ilvl w:val="0"/>
          <w:numId w:val="26"/>
        </w:numPr>
        <w:tabs>
          <w:tab w:val="left" w:pos="284"/>
        </w:tabs>
        <w:suppressAutoHyphens/>
        <w:ind w:left="0" w:firstLine="709"/>
        <w:contextualSpacing/>
        <w:jc w:val="both"/>
        <w:rPr>
          <w:sz w:val="20"/>
          <w:szCs w:val="20"/>
          <w:shd w:val="clear" w:color="auto" w:fill="F9F9F9"/>
          <w:lang w:val="ru-RU"/>
        </w:rPr>
      </w:pPr>
      <w:proofErr w:type="spellStart"/>
      <w:r w:rsidRPr="009B0BB7">
        <w:rPr>
          <w:sz w:val="20"/>
          <w:szCs w:val="20"/>
          <w:lang w:val="ru-RU"/>
        </w:rPr>
        <w:t>Етика</w:t>
      </w:r>
      <w:proofErr w:type="spellEnd"/>
      <w:r w:rsidRPr="009B0BB7">
        <w:rPr>
          <w:sz w:val="20"/>
          <w:szCs w:val="20"/>
          <w:lang w:val="ru-RU"/>
        </w:rPr>
        <w:t xml:space="preserve"> </w:t>
      </w:r>
      <w:proofErr w:type="spellStart"/>
      <w:r w:rsidRPr="009B0BB7">
        <w:rPr>
          <w:sz w:val="20"/>
          <w:szCs w:val="20"/>
          <w:lang w:val="ru-RU"/>
        </w:rPr>
        <w:t>ділового</w:t>
      </w:r>
      <w:proofErr w:type="spellEnd"/>
      <w:r w:rsidRPr="009B0BB7">
        <w:rPr>
          <w:sz w:val="20"/>
          <w:szCs w:val="20"/>
          <w:lang w:val="ru-RU"/>
        </w:rPr>
        <w:t xml:space="preserve"> </w:t>
      </w:r>
      <w:proofErr w:type="spellStart"/>
      <w:proofErr w:type="gramStart"/>
      <w:r w:rsidRPr="009B0BB7">
        <w:rPr>
          <w:sz w:val="20"/>
          <w:szCs w:val="20"/>
          <w:lang w:val="ru-RU"/>
        </w:rPr>
        <w:t>спілкування</w:t>
      </w:r>
      <w:proofErr w:type="spellEnd"/>
      <w:r w:rsidRPr="009B0BB7">
        <w:rPr>
          <w:sz w:val="20"/>
          <w:szCs w:val="20"/>
          <w:lang w:val="ru-RU"/>
        </w:rPr>
        <w:t xml:space="preserve"> :</w:t>
      </w:r>
      <w:proofErr w:type="gramEnd"/>
      <w:r w:rsidRPr="009B0BB7">
        <w:rPr>
          <w:sz w:val="20"/>
          <w:szCs w:val="20"/>
          <w:lang w:val="ru-RU"/>
        </w:rPr>
        <w:t xml:space="preserve"> </w:t>
      </w:r>
      <w:proofErr w:type="spellStart"/>
      <w:r w:rsidRPr="009B0BB7">
        <w:rPr>
          <w:sz w:val="20"/>
          <w:szCs w:val="20"/>
          <w:lang w:val="ru-RU"/>
        </w:rPr>
        <w:t>навчальний</w:t>
      </w:r>
      <w:proofErr w:type="spellEnd"/>
      <w:r w:rsidRPr="009B0BB7">
        <w:rPr>
          <w:sz w:val="20"/>
          <w:szCs w:val="20"/>
          <w:lang w:val="ru-RU"/>
        </w:rPr>
        <w:t xml:space="preserve"> </w:t>
      </w:r>
      <w:proofErr w:type="spellStart"/>
      <w:r w:rsidRPr="009B0BB7">
        <w:rPr>
          <w:sz w:val="20"/>
          <w:szCs w:val="20"/>
          <w:lang w:val="ru-RU"/>
        </w:rPr>
        <w:t>посібник</w:t>
      </w:r>
      <w:proofErr w:type="spellEnd"/>
      <w:r w:rsidRPr="009B0BB7">
        <w:rPr>
          <w:sz w:val="20"/>
          <w:szCs w:val="20"/>
          <w:lang w:val="ru-RU"/>
        </w:rPr>
        <w:t xml:space="preserve">. </w:t>
      </w:r>
      <w:proofErr w:type="spellStart"/>
      <w:proofErr w:type="gramStart"/>
      <w:r w:rsidRPr="009B0BB7">
        <w:rPr>
          <w:sz w:val="20"/>
          <w:szCs w:val="20"/>
          <w:lang w:val="ru-RU"/>
        </w:rPr>
        <w:t>Київ</w:t>
      </w:r>
      <w:proofErr w:type="spellEnd"/>
      <w:r w:rsidRPr="009B0BB7">
        <w:rPr>
          <w:sz w:val="20"/>
          <w:szCs w:val="20"/>
          <w:lang w:val="ru-RU"/>
        </w:rPr>
        <w:t xml:space="preserve"> :</w:t>
      </w:r>
      <w:proofErr w:type="gramEnd"/>
      <w:r w:rsidRPr="009B0BB7">
        <w:rPr>
          <w:sz w:val="20"/>
          <w:szCs w:val="20"/>
          <w:lang w:val="ru-RU"/>
        </w:rPr>
        <w:t xml:space="preserve"> Центр </w:t>
      </w:r>
      <w:proofErr w:type="spellStart"/>
      <w:r w:rsidRPr="009B0BB7">
        <w:rPr>
          <w:sz w:val="20"/>
          <w:szCs w:val="20"/>
          <w:lang w:val="ru-RU"/>
        </w:rPr>
        <w:t>учбової</w:t>
      </w:r>
      <w:proofErr w:type="spellEnd"/>
      <w:r w:rsidRPr="009B0BB7">
        <w:rPr>
          <w:sz w:val="20"/>
          <w:szCs w:val="20"/>
          <w:lang w:val="ru-RU"/>
        </w:rPr>
        <w:t xml:space="preserve"> </w:t>
      </w:r>
      <w:proofErr w:type="spellStart"/>
      <w:r w:rsidRPr="009B0BB7">
        <w:rPr>
          <w:sz w:val="20"/>
          <w:szCs w:val="20"/>
          <w:lang w:val="ru-RU"/>
        </w:rPr>
        <w:t>літератури</w:t>
      </w:r>
      <w:proofErr w:type="spellEnd"/>
      <w:r w:rsidRPr="009B0BB7">
        <w:rPr>
          <w:sz w:val="20"/>
          <w:szCs w:val="20"/>
          <w:lang w:val="ru-RU"/>
        </w:rPr>
        <w:t xml:space="preserve">, 2015. 344 </w:t>
      </w:r>
      <w:r w:rsidRPr="009B0BB7">
        <w:rPr>
          <w:sz w:val="20"/>
          <w:szCs w:val="20"/>
        </w:rPr>
        <w:t>c</w:t>
      </w:r>
      <w:r w:rsidRPr="009B0BB7">
        <w:rPr>
          <w:sz w:val="20"/>
          <w:szCs w:val="20"/>
          <w:lang w:val="ru-RU"/>
        </w:rPr>
        <w:t>.</w:t>
      </w:r>
    </w:p>
    <w:p w:rsidR="008B11E4" w:rsidRPr="009B0BB7" w:rsidRDefault="008B11E4" w:rsidP="008B11E4">
      <w:pPr>
        <w:pStyle w:val="af2"/>
        <w:numPr>
          <w:ilvl w:val="0"/>
          <w:numId w:val="26"/>
        </w:numPr>
        <w:tabs>
          <w:tab w:val="left" w:pos="284"/>
        </w:tabs>
        <w:ind w:left="0" w:firstLine="709"/>
        <w:rPr>
          <w:sz w:val="20"/>
          <w:szCs w:val="20"/>
          <w:lang w:val="uk-UA"/>
        </w:rPr>
      </w:pPr>
      <w:proofErr w:type="spellStart"/>
      <w:r w:rsidRPr="009B0BB7">
        <w:rPr>
          <w:sz w:val="20"/>
          <w:szCs w:val="20"/>
          <w:lang w:val="uk-UA"/>
        </w:rPr>
        <w:t>Лучишин</w:t>
      </w:r>
      <w:proofErr w:type="spellEnd"/>
      <w:r w:rsidRPr="009B0BB7">
        <w:rPr>
          <w:sz w:val="20"/>
          <w:szCs w:val="20"/>
          <w:lang w:val="uk-UA"/>
        </w:rPr>
        <w:t xml:space="preserve"> Г. </w:t>
      </w:r>
      <w:proofErr w:type="spellStart"/>
      <w:r w:rsidRPr="009B0BB7">
        <w:rPr>
          <w:sz w:val="20"/>
          <w:szCs w:val="20"/>
        </w:rPr>
        <w:t>Конфліктологія</w:t>
      </w:r>
      <w:proofErr w:type="spellEnd"/>
      <w:r w:rsidRPr="009B0BB7">
        <w:rPr>
          <w:sz w:val="20"/>
          <w:szCs w:val="20"/>
        </w:rPr>
        <w:t xml:space="preserve"> та </w:t>
      </w:r>
      <w:proofErr w:type="spellStart"/>
      <w:r w:rsidRPr="009B0BB7">
        <w:rPr>
          <w:sz w:val="20"/>
          <w:szCs w:val="20"/>
        </w:rPr>
        <w:t>теорія</w:t>
      </w:r>
      <w:proofErr w:type="spellEnd"/>
      <w:r w:rsidRPr="009B0BB7">
        <w:rPr>
          <w:sz w:val="20"/>
          <w:szCs w:val="20"/>
        </w:rPr>
        <w:t xml:space="preserve"> </w:t>
      </w:r>
      <w:proofErr w:type="spellStart"/>
      <w:r w:rsidRPr="009B0BB7">
        <w:rPr>
          <w:sz w:val="20"/>
          <w:szCs w:val="20"/>
        </w:rPr>
        <w:t>переговорів</w:t>
      </w:r>
      <w:proofErr w:type="spellEnd"/>
      <w:r w:rsidRPr="009B0BB7">
        <w:rPr>
          <w:sz w:val="20"/>
          <w:szCs w:val="20"/>
          <w:lang w:val="uk-UA"/>
        </w:rPr>
        <w:t>. Львів : Львівська політехніка, 2015. 200 с.</w:t>
      </w:r>
    </w:p>
    <w:p w:rsidR="008B11E4" w:rsidRPr="009B0BB7" w:rsidRDefault="008B11E4" w:rsidP="008B11E4">
      <w:pPr>
        <w:pStyle w:val="af2"/>
        <w:numPr>
          <w:ilvl w:val="0"/>
          <w:numId w:val="26"/>
        </w:numPr>
        <w:tabs>
          <w:tab w:val="left" w:pos="284"/>
        </w:tabs>
        <w:ind w:left="0" w:firstLine="709"/>
        <w:rPr>
          <w:sz w:val="20"/>
          <w:szCs w:val="20"/>
          <w:lang w:val="uk-UA"/>
        </w:rPr>
      </w:pPr>
      <w:r w:rsidRPr="009B0BB7">
        <w:rPr>
          <w:sz w:val="20"/>
          <w:szCs w:val="20"/>
        </w:rPr>
        <w:t xml:space="preserve">Палеха Ю. І. </w:t>
      </w:r>
      <w:proofErr w:type="spellStart"/>
      <w:r w:rsidRPr="009B0BB7">
        <w:rPr>
          <w:sz w:val="20"/>
          <w:szCs w:val="20"/>
        </w:rPr>
        <w:t>Етика</w:t>
      </w:r>
      <w:proofErr w:type="spellEnd"/>
      <w:r w:rsidRPr="009B0BB7">
        <w:rPr>
          <w:sz w:val="20"/>
          <w:szCs w:val="20"/>
        </w:rPr>
        <w:t xml:space="preserve"> </w:t>
      </w:r>
      <w:proofErr w:type="spellStart"/>
      <w:r w:rsidRPr="009B0BB7">
        <w:rPr>
          <w:sz w:val="20"/>
          <w:szCs w:val="20"/>
        </w:rPr>
        <w:t>ділових</w:t>
      </w:r>
      <w:proofErr w:type="spellEnd"/>
      <w:r w:rsidRPr="009B0BB7">
        <w:rPr>
          <w:sz w:val="20"/>
          <w:szCs w:val="20"/>
        </w:rPr>
        <w:t xml:space="preserve"> </w:t>
      </w:r>
      <w:proofErr w:type="spellStart"/>
      <w:proofErr w:type="gramStart"/>
      <w:r w:rsidRPr="009B0BB7">
        <w:rPr>
          <w:sz w:val="20"/>
          <w:szCs w:val="20"/>
        </w:rPr>
        <w:t>відносин</w:t>
      </w:r>
      <w:proofErr w:type="spellEnd"/>
      <w:r w:rsidRPr="009B0BB7">
        <w:rPr>
          <w:sz w:val="20"/>
          <w:szCs w:val="20"/>
          <w:lang w:val="uk-UA"/>
        </w:rPr>
        <w:t xml:space="preserve"> </w:t>
      </w:r>
      <w:r w:rsidRPr="009B0BB7">
        <w:rPr>
          <w:sz w:val="20"/>
          <w:szCs w:val="20"/>
        </w:rPr>
        <w:t>:</w:t>
      </w:r>
      <w:proofErr w:type="gramEnd"/>
      <w:r w:rsidRPr="009B0BB7">
        <w:rPr>
          <w:sz w:val="20"/>
          <w:szCs w:val="20"/>
        </w:rPr>
        <w:t xml:space="preserve"> </w:t>
      </w:r>
      <w:proofErr w:type="spellStart"/>
      <w:r w:rsidRPr="009B0BB7">
        <w:rPr>
          <w:sz w:val="20"/>
          <w:szCs w:val="20"/>
        </w:rPr>
        <w:t>навчальний</w:t>
      </w:r>
      <w:proofErr w:type="spellEnd"/>
      <w:r w:rsidRPr="009B0BB7">
        <w:rPr>
          <w:sz w:val="20"/>
          <w:szCs w:val="20"/>
        </w:rPr>
        <w:t xml:space="preserve"> </w:t>
      </w:r>
      <w:proofErr w:type="spellStart"/>
      <w:r w:rsidRPr="009B0BB7">
        <w:rPr>
          <w:sz w:val="20"/>
          <w:szCs w:val="20"/>
        </w:rPr>
        <w:t>посібник</w:t>
      </w:r>
      <w:proofErr w:type="spellEnd"/>
      <w:r w:rsidRPr="009B0BB7">
        <w:rPr>
          <w:sz w:val="20"/>
          <w:szCs w:val="20"/>
        </w:rPr>
        <w:t xml:space="preserve">. </w:t>
      </w:r>
      <w:proofErr w:type="spellStart"/>
      <w:proofErr w:type="gramStart"/>
      <w:r w:rsidRPr="009B0BB7">
        <w:rPr>
          <w:sz w:val="20"/>
          <w:szCs w:val="20"/>
        </w:rPr>
        <w:t>Київ</w:t>
      </w:r>
      <w:proofErr w:type="spellEnd"/>
      <w:r w:rsidRPr="009B0BB7">
        <w:rPr>
          <w:sz w:val="20"/>
          <w:szCs w:val="20"/>
        </w:rPr>
        <w:t xml:space="preserve"> :</w:t>
      </w:r>
      <w:proofErr w:type="gramEnd"/>
      <w:r w:rsidRPr="009B0BB7">
        <w:rPr>
          <w:sz w:val="20"/>
          <w:szCs w:val="20"/>
        </w:rPr>
        <w:t xml:space="preserve"> Кондор, 2018.</w:t>
      </w:r>
      <w:r w:rsidRPr="009B0BB7">
        <w:rPr>
          <w:sz w:val="20"/>
          <w:szCs w:val="20"/>
          <w:lang w:val="uk-UA"/>
        </w:rPr>
        <w:t xml:space="preserve"> 218 с.</w:t>
      </w:r>
    </w:p>
    <w:p w:rsidR="008B11E4" w:rsidRPr="009B0BB7" w:rsidRDefault="008B11E4" w:rsidP="008B11E4">
      <w:pPr>
        <w:pStyle w:val="af2"/>
        <w:numPr>
          <w:ilvl w:val="0"/>
          <w:numId w:val="26"/>
        </w:numPr>
        <w:tabs>
          <w:tab w:val="left" w:pos="284"/>
        </w:tabs>
        <w:ind w:left="0" w:firstLine="709"/>
        <w:rPr>
          <w:sz w:val="20"/>
          <w:szCs w:val="20"/>
          <w:lang w:val="uk-UA"/>
        </w:rPr>
      </w:pPr>
      <w:proofErr w:type="spellStart"/>
      <w:r w:rsidRPr="009B0BB7">
        <w:rPr>
          <w:sz w:val="20"/>
          <w:szCs w:val="20"/>
          <w:bdr w:val="none" w:sz="0" w:space="0" w:color="auto" w:frame="1"/>
          <w:shd w:val="clear" w:color="auto" w:fill="FFFFFF"/>
          <w:lang w:val="uk-UA"/>
        </w:rPr>
        <w:t>Пантелюк</w:t>
      </w:r>
      <w:proofErr w:type="spellEnd"/>
      <w:r w:rsidRPr="009B0BB7">
        <w:rPr>
          <w:sz w:val="20"/>
          <w:szCs w:val="20"/>
          <w:bdr w:val="none" w:sz="0" w:space="0" w:color="auto" w:frame="1"/>
          <w:shd w:val="clear" w:color="auto" w:fill="FFFFFF"/>
          <w:lang w:val="uk-UA"/>
        </w:rPr>
        <w:t xml:space="preserve"> М.І.</w:t>
      </w:r>
      <w:r w:rsidRPr="009B0BB7">
        <w:rPr>
          <w:color w:val="282828"/>
          <w:sz w:val="20"/>
          <w:szCs w:val="20"/>
          <w:shd w:val="clear" w:color="auto" w:fill="FFFFFF"/>
          <w:lang w:val="uk-UA"/>
        </w:rPr>
        <w:t>,</w:t>
      </w:r>
      <w:r w:rsidRPr="009B0BB7">
        <w:rPr>
          <w:color w:val="282828"/>
          <w:sz w:val="20"/>
          <w:szCs w:val="20"/>
          <w:shd w:val="clear" w:color="auto" w:fill="FFFFFF"/>
        </w:rPr>
        <w:t> </w:t>
      </w:r>
      <w:proofErr w:type="spellStart"/>
      <w:r w:rsidRPr="009B0BB7">
        <w:rPr>
          <w:sz w:val="20"/>
          <w:szCs w:val="20"/>
          <w:bdr w:val="none" w:sz="0" w:space="0" w:color="auto" w:frame="1"/>
          <w:shd w:val="clear" w:color="auto" w:fill="FFFFFF"/>
          <w:lang w:val="uk-UA"/>
        </w:rPr>
        <w:t>Марунич</w:t>
      </w:r>
      <w:proofErr w:type="spellEnd"/>
      <w:r w:rsidRPr="009B0BB7">
        <w:rPr>
          <w:sz w:val="20"/>
          <w:szCs w:val="20"/>
          <w:bdr w:val="none" w:sz="0" w:space="0" w:color="auto" w:frame="1"/>
          <w:shd w:val="clear" w:color="auto" w:fill="FFFFFF"/>
          <w:lang w:val="uk-UA"/>
        </w:rPr>
        <w:t xml:space="preserve"> І.І.</w:t>
      </w:r>
      <w:r w:rsidRPr="009B0BB7">
        <w:rPr>
          <w:color w:val="282828"/>
          <w:sz w:val="20"/>
          <w:szCs w:val="20"/>
          <w:shd w:val="clear" w:color="auto" w:fill="FFFFFF"/>
          <w:lang w:val="uk-UA"/>
        </w:rPr>
        <w:t>,</w:t>
      </w:r>
      <w:r w:rsidRPr="009B0BB7">
        <w:rPr>
          <w:color w:val="282828"/>
          <w:sz w:val="20"/>
          <w:szCs w:val="20"/>
          <w:shd w:val="clear" w:color="auto" w:fill="FFFFFF"/>
        </w:rPr>
        <w:t> </w:t>
      </w:r>
      <w:proofErr w:type="spellStart"/>
      <w:r w:rsidRPr="009B0BB7">
        <w:rPr>
          <w:sz w:val="20"/>
          <w:szCs w:val="20"/>
          <w:bdr w:val="none" w:sz="0" w:space="0" w:color="auto" w:frame="1"/>
          <w:shd w:val="clear" w:color="auto" w:fill="FFFFFF"/>
          <w:lang w:val="uk-UA"/>
        </w:rPr>
        <w:t>Гайдаєнко</w:t>
      </w:r>
      <w:proofErr w:type="spellEnd"/>
      <w:r w:rsidRPr="009B0BB7">
        <w:rPr>
          <w:sz w:val="20"/>
          <w:szCs w:val="20"/>
          <w:bdr w:val="none" w:sz="0" w:space="0" w:color="auto" w:frame="1"/>
          <w:shd w:val="clear" w:color="auto" w:fill="FFFFFF"/>
          <w:lang w:val="uk-UA"/>
        </w:rPr>
        <w:t xml:space="preserve"> І.В. </w:t>
      </w:r>
      <w:r w:rsidRPr="009B0BB7">
        <w:rPr>
          <w:sz w:val="20"/>
          <w:szCs w:val="20"/>
          <w:lang w:val="uk-UA"/>
        </w:rPr>
        <w:t>Ділове спілкування та культура мовлення : підручник. Київ : ЦУЛ., 2020, 156 с.</w:t>
      </w:r>
    </w:p>
    <w:p w:rsidR="008B11E4" w:rsidRPr="009B0BB7" w:rsidRDefault="008B11E4" w:rsidP="008B11E4">
      <w:pPr>
        <w:numPr>
          <w:ilvl w:val="0"/>
          <w:numId w:val="26"/>
        </w:numPr>
        <w:tabs>
          <w:tab w:val="left" w:pos="284"/>
        </w:tabs>
        <w:suppressAutoHyphens/>
        <w:ind w:left="0" w:firstLine="709"/>
        <w:contextualSpacing/>
        <w:jc w:val="both"/>
        <w:rPr>
          <w:sz w:val="20"/>
          <w:szCs w:val="20"/>
          <w:shd w:val="clear" w:color="auto" w:fill="F9F9F9"/>
          <w:lang w:val="ru-RU"/>
        </w:rPr>
      </w:pPr>
      <w:proofErr w:type="spellStart"/>
      <w:r w:rsidRPr="009B0BB7">
        <w:rPr>
          <w:sz w:val="20"/>
          <w:szCs w:val="20"/>
          <w:lang w:val="ru-RU"/>
        </w:rPr>
        <w:t>Фреймут</w:t>
      </w:r>
      <w:proofErr w:type="spellEnd"/>
      <w:r w:rsidRPr="009B0BB7">
        <w:rPr>
          <w:sz w:val="20"/>
          <w:szCs w:val="20"/>
          <w:lang w:val="ru-RU"/>
        </w:rPr>
        <w:t xml:space="preserve"> О. Школа Ольги </w:t>
      </w:r>
      <w:proofErr w:type="spellStart"/>
      <w:r w:rsidRPr="009B0BB7">
        <w:rPr>
          <w:sz w:val="20"/>
          <w:szCs w:val="20"/>
          <w:lang w:val="ru-RU"/>
        </w:rPr>
        <w:t>Фреймут</w:t>
      </w:r>
      <w:proofErr w:type="spellEnd"/>
      <w:r w:rsidRPr="009B0BB7">
        <w:rPr>
          <w:sz w:val="20"/>
          <w:szCs w:val="20"/>
          <w:lang w:val="ru-RU"/>
        </w:rPr>
        <w:t xml:space="preserve">: </w:t>
      </w:r>
      <w:proofErr w:type="spellStart"/>
      <w:r w:rsidRPr="009B0BB7">
        <w:rPr>
          <w:sz w:val="20"/>
          <w:szCs w:val="20"/>
          <w:lang w:val="ru-RU"/>
        </w:rPr>
        <w:t>Етикет</w:t>
      </w:r>
      <w:proofErr w:type="spellEnd"/>
      <w:r w:rsidRPr="009B0BB7">
        <w:rPr>
          <w:sz w:val="20"/>
          <w:szCs w:val="20"/>
          <w:lang w:val="ru-RU"/>
        </w:rPr>
        <w:t xml:space="preserve">. </w:t>
      </w:r>
      <w:proofErr w:type="gramStart"/>
      <w:r w:rsidRPr="009B0BB7">
        <w:rPr>
          <w:sz w:val="20"/>
          <w:szCs w:val="20"/>
          <w:lang w:val="ru-RU"/>
        </w:rPr>
        <w:t>К</w:t>
      </w:r>
      <w:proofErr w:type="spellStart"/>
      <w:r w:rsidRPr="009B0BB7">
        <w:rPr>
          <w:sz w:val="20"/>
          <w:szCs w:val="20"/>
        </w:rPr>
        <w:t>иїв</w:t>
      </w:r>
      <w:proofErr w:type="spellEnd"/>
      <w:r w:rsidRPr="009B0BB7">
        <w:rPr>
          <w:sz w:val="20"/>
          <w:szCs w:val="20"/>
        </w:rPr>
        <w:t xml:space="preserve"> </w:t>
      </w:r>
      <w:r w:rsidRPr="009B0BB7">
        <w:rPr>
          <w:sz w:val="20"/>
          <w:szCs w:val="20"/>
          <w:lang w:val="ru-RU"/>
        </w:rPr>
        <w:t>:</w:t>
      </w:r>
      <w:proofErr w:type="gramEnd"/>
      <w:r w:rsidRPr="009B0BB7">
        <w:rPr>
          <w:sz w:val="20"/>
          <w:szCs w:val="20"/>
          <w:lang w:val="ru-RU"/>
        </w:rPr>
        <w:t xml:space="preserve"> </w:t>
      </w:r>
      <w:r w:rsidRPr="009B0BB7">
        <w:rPr>
          <w:sz w:val="20"/>
          <w:szCs w:val="20"/>
        </w:rPr>
        <w:t>Snowdrop</w:t>
      </w:r>
      <w:r w:rsidRPr="009B0BB7">
        <w:rPr>
          <w:sz w:val="20"/>
          <w:szCs w:val="20"/>
          <w:lang w:val="ru-RU"/>
        </w:rPr>
        <w:t>, 2018. 96 с.</w:t>
      </w:r>
    </w:p>
    <w:p w:rsidR="008B11E4" w:rsidRPr="009B0BB7" w:rsidRDefault="008B11E4" w:rsidP="008B11E4">
      <w:pPr>
        <w:pStyle w:val="af2"/>
        <w:tabs>
          <w:tab w:val="left" w:pos="284"/>
        </w:tabs>
        <w:ind w:firstLine="709"/>
        <w:rPr>
          <w:sz w:val="20"/>
          <w:szCs w:val="20"/>
          <w:lang w:val="uk-UA"/>
        </w:rPr>
      </w:pPr>
    </w:p>
    <w:p w:rsidR="008B11E4" w:rsidRPr="009B0BB7" w:rsidRDefault="008B11E4" w:rsidP="008B11E4">
      <w:pPr>
        <w:pStyle w:val="af2"/>
        <w:tabs>
          <w:tab w:val="left" w:pos="284"/>
        </w:tabs>
        <w:ind w:firstLine="709"/>
        <w:rPr>
          <w:sz w:val="20"/>
          <w:szCs w:val="20"/>
        </w:rPr>
      </w:pPr>
      <w:proofErr w:type="spellStart"/>
      <w:r w:rsidRPr="009B0BB7">
        <w:rPr>
          <w:b/>
          <w:sz w:val="20"/>
          <w:szCs w:val="20"/>
        </w:rPr>
        <w:t>Додаткова</w:t>
      </w:r>
      <w:proofErr w:type="spellEnd"/>
      <w:r w:rsidRPr="009B0BB7">
        <w:rPr>
          <w:sz w:val="20"/>
          <w:szCs w:val="20"/>
        </w:rPr>
        <w:t>:</w:t>
      </w:r>
    </w:p>
    <w:p w:rsidR="008B11E4" w:rsidRPr="009B0BB7" w:rsidRDefault="008B11E4" w:rsidP="008B11E4">
      <w:pPr>
        <w:numPr>
          <w:ilvl w:val="0"/>
          <w:numId w:val="24"/>
        </w:numPr>
        <w:tabs>
          <w:tab w:val="left" w:pos="1134"/>
        </w:tabs>
        <w:suppressAutoHyphens/>
        <w:ind w:left="0" w:firstLine="709"/>
        <w:contextualSpacing/>
        <w:jc w:val="both"/>
        <w:rPr>
          <w:sz w:val="20"/>
          <w:szCs w:val="20"/>
          <w:shd w:val="clear" w:color="auto" w:fill="F9F9F9"/>
          <w:lang w:val="ru-RU"/>
        </w:rPr>
      </w:pPr>
      <w:proofErr w:type="spellStart"/>
      <w:r w:rsidRPr="009B0BB7">
        <w:rPr>
          <w:sz w:val="20"/>
          <w:szCs w:val="20"/>
          <w:lang w:val="ru-RU"/>
        </w:rPr>
        <w:t>Афанасьєв</w:t>
      </w:r>
      <w:proofErr w:type="spellEnd"/>
      <w:r w:rsidRPr="009B0BB7">
        <w:rPr>
          <w:sz w:val="20"/>
          <w:szCs w:val="20"/>
          <w:lang w:val="ru-RU"/>
        </w:rPr>
        <w:t xml:space="preserve"> І. А. </w:t>
      </w:r>
      <w:proofErr w:type="spellStart"/>
      <w:r w:rsidRPr="009B0BB7">
        <w:rPr>
          <w:sz w:val="20"/>
          <w:szCs w:val="20"/>
          <w:lang w:val="ru-RU"/>
        </w:rPr>
        <w:t>Діловий</w:t>
      </w:r>
      <w:proofErr w:type="spellEnd"/>
      <w:r w:rsidRPr="009B0BB7">
        <w:rPr>
          <w:sz w:val="20"/>
          <w:szCs w:val="20"/>
          <w:lang w:val="ru-RU"/>
        </w:rPr>
        <w:t xml:space="preserve"> </w:t>
      </w:r>
      <w:proofErr w:type="spellStart"/>
      <w:r w:rsidRPr="009B0BB7">
        <w:rPr>
          <w:sz w:val="20"/>
          <w:szCs w:val="20"/>
          <w:lang w:val="ru-RU"/>
        </w:rPr>
        <w:t>етикет</w:t>
      </w:r>
      <w:proofErr w:type="spellEnd"/>
      <w:r w:rsidRPr="009B0BB7">
        <w:rPr>
          <w:sz w:val="20"/>
          <w:szCs w:val="20"/>
          <w:lang w:val="ru-RU"/>
        </w:rPr>
        <w:t>.</w:t>
      </w:r>
      <w:r w:rsidRPr="009B0BB7">
        <w:rPr>
          <w:sz w:val="20"/>
          <w:szCs w:val="20"/>
        </w:rPr>
        <w:t> </w:t>
      </w:r>
      <w:proofErr w:type="spellStart"/>
      <w:proofErr w:type="gramStart"/>
      <w:r w:rsidRPr="009B0BB7">
        <w:rPr>
          <w:sz w:val="20"/>
          <w:szCs w:val="20"/>
          <w:lang w:val="ru-RU"/>
        </w:rPr>
        <w:t>Київ</w:t>
      </w:r>
      <w:proofErr w:type="spellEnd"/>
      <w:r w:rsidRPr="009B0BB7">
        <w:rPr>
          <w:sz w:val="20"/>
          <w:szCs w:val="20"/>
          <w:lang w:val="ru-RU"/>
        </w:rPr>
        <w:t xml:space="preserve"> :</w:t>
      </w:r>
      <w:proofErr w:type="gramEnd"/>
      <w:r w:rsidRPr="009B0BB7">
        <w:rPr>
          <w:sz w:val="20"/>
          <w:szCs w:val="20"/>
          <w:lang w:val="ru-RU"/>
        </w:rPr>
        <w:t xml:space="preserve"> </w:t>
      </w:r>
      <w:proofErr w:type="spellStart"/>
      <w:r w:rsidRPr="009B0BB7">
        <w:rPr>
          <w:sz w:val="20"/>
          <w:szCs w:val="20"/>
          <w:lang w:val="ru-RU"/>
        </w:rPr>
        <w:t>Альтерпрес</w:t>
      </w:r>
      <w:proofErr w:type="spellEnd"/>
      <w:r w:rsidRPr="009B0BB7">
        <w:rPr>
          <w:sz w:val="20"/>
          <w:szCs w:val="20"/>
          <w:lang w:val="ru-RU"/>
        </w:rPr>
        <w:t xml:space="preserve">, 2003. 368 с. </w:t>
      </w:r>
    </w:p>
    <w:p w:rsidR="008B11E4" w:rsidRPr="009B0BB7" w:rsidRDefault="008B11E4" w:rsidP="008B11E4">
      <w:pPr>
        <w:numPr>
          <w:ilvl w:val="0"/>
          <w:numId w:val="24"/>
        </w:numPr>
        <w:tabs>
          <w:tab w:val="left" w:pos="284"/>
          <w:tab w:val="left" w:pos="567"/>
          <w:tab w:val="left" w:pos="1134"/>
        </w:tabs>
        <w:suppressAutoHyphens/>
        <w:adjustRightInd w:val="0"/>
        <w:ind w:left="0" w:firstLine="709"/>
        <w:contextualSpacing/>
        <w:jc w:val="both"/>
        <w:rPr>
          <w:sz w:val="20"/>
          <w:szCs w:val="20"/>
        </w:rPr>
      </w:pPr>
      <w:r w:rsidRPr="009B0BB7">
        <w:rPr>
          <w:sz w:val="20"/>
          <w:szCs w:val="20"/>
          <w:lang w:val="ru-RU"/>
        </w:rPr>
        <w:t>Бондаренко І. С.</w:t>
      </w:r>
      <w:r w:rsidRPr="009B0BB7">
        <w:rPr>
          <w:sz w:val="20"/>
          <w:szCs w:val="20"/>
          <w:shd w:val="clear" w:color="auto" w:fill="F9F9F9"/>
        </w:rPr>
        <w:t> </w:t>
      </w:r>
      <w:r w:rsidRPr="009B0BB7">
        <w:rPr>
          <w:sz w:val="20"/>
          <w:szCs w:val="20"/>
          <w:lang w:val="ru-RU"/>
        </w:rPr>
        <w:t xml:space="preserve"> </w:t>
      </w:r>
      <w:r w:rsidRPr="009B0BB7">
        <w:rPr>
          <w:bCs/>
          <w:sz w:val="20"/>
          <w:szCs w:val="20"/>
          <w:lang w:val="ru-RU"/>
        </w:rPr>
        <w:t xml:space="preserve">Проблема </w:t>
      </w:r>
      <w:proofErr w:type="spellStart"/>
      <w:r w:rsidRPr="009B0BB7">
        <w:rPr>
          <w:bCs/>
          <w:sz w:val="20"/>
          <w:szCs w:val="20"/>
          <w:lang w:val="ru-RU"/>
        </w:rPr>
        <w:t>журналістської</w:t>
      </w:r>
      <w:proofErr w:type="spellEnd"/>
      <w:r w:rsidRPr="009B0BB7">
        <w:rPr>
          <w:bCs/>
          <w:sz w:val="20"/>
          <w:szCs w:val="20"/>
          <w:lang w:val="ru-RU"/>
        </w:rPr>
        <w:t xml:space="preserve"> </w:t>
      </w:r>
      <w:proofErr w:type="spellStart"/>
      <w:r w:rsidRPr="009B0BB7">
        <w:rPr>
          <w:bCs/>
          <w:sz w:val="20"/>
          <w:szCs w:val="20"/>
          <w:lang w:val="ru-RU"/>
        </w:rPr>
        <w:t>етики</w:t>
      </w:r>
      <w:proofErr w:type="spellEnd"/>
      <w:r w:rsidRPr="009B0BB7">
        <w:rPr>
          <w:bCs/>
          <w:sz w:val="20"/>
          <w:szCs w:val="20"/>
          <w:lang w:val="ru-RU"/>
        </w:rPr>
        <w:t xml:space="preserve"> в </w:t>
      </w:r>
      <w:proofErr w:type="spellStart"/>
      <w:r w:rsidRPr="009B0BB7">
        <w:rPr>
          <w:bCs/>
          <w:sz w:val="20"/>
          <w:szCs w:val="20"/>
          <w:lang w:val="ru-RU"/>
        </w:rPr>
        <w:t>контексті</w:t>
      </w:r>
      <w:proofErr w:type="spellEnd"/>
      <w:r w:rsidRPr="009B0BB7">
        <w:rPr>
          <w:bCs/>
          <w:sz w:val="20"/>
          <w:szCs w:val="20"/>
          <w:lang w:val="ru-RU"/>
        </w:rPr>
        <w:t xml:space="preserve"> </w:t>
      </w:r>
      <w:proofErr w:type="spellStart"/>
      <w:r w:rsidRPr="009B0BB7">
        <w:rPr>
          <w:bCs/>
          <w:sz w:val="20"/>
          <w:szCs w:val="20"/>
          <w:lang w:val="ru-RU"/>
        </w:rPr>
        <w:t>освітніх</w:t>
      </w:r>
      <w:proofErr w:type="spellEnd"/>
      <w:r w:rsidRPr="009B0BB7">
        <w:rPr>
          <w:bCs/>
          <w:sz w:val="20"/>
          <w:szCs w:val="20"/>
          <w:lang w:val="ru-RU"/>
        </w:rPr>
        <w:t xml:space="preserve"> та </w:t>
      </w:r>
      <w:proofErr w:type="spellStart"/>
      <w:r w:rsidRPr="009B0BB7">
        <w:rPr>
          <w:bCs/>
          <w:sz w:val="20"/>
          <w:szCs w:val="20"/>
          <w:lang w:val="ru-RU"/>
        </w:rPr>
        <w:t>соціально-професійних</w:t>
      </w:r>
      <w:proofErr w:type="spellEnd"/>
      <w:r w:rsidRPr="009B0BB7">
        <w:rPr>
          <w:bCs/>
          <w:sz w:val="20"/>
          <w:szCs w:val="20"/>
          <w:lang w:val="ru-RU"/>
        </w:rPr>
        <w:t xml:space="preserve"> </w:t>
      </w:r>
      <w:proofErr w:type="spellStart"/>
      <w:r w:rsidRPr="009B0BB7">
        <w:rPr>
          <w:bCs/>
          <w:sz w:val="20"/>
          <w:szCs w:val="20"/>
          <w:lang w:val="ru-RU"/>
        </w:rPr>
        <w:t>трансформацій</w:t>
      </w:r>
      <w:proofErr w:type="spellEnd"/>
      <w:r w:rsidRPr="009B0BB7">
        <w:rPr>
          <w:sz w:val="20"/>
          <w:szCs w:val="20"/>
          <w:shd w:val="clear" w:color="auto" w:fill="F9F9F9"/>
          <w:lang w:val="ru-RU"/>
        </w:rPr>
        <w:t xml:space="preserve">. </w:t>
      </w:r>
      <w:proofErr w:type="spellStart"/>
      <w:r w:rsidRPr="009B0BB7">
        <w:rPr>
          <w:i/>
          <w:sz w:val="20"/>
          <w:szCs w:val="20"/>
        </w:rPr>
        <w:t>Наукові</w:t>
      </w:r>
      <w:proofErr w:type="spellEnd"/>
      <w:r w:rsidRPr="009B0BB7">
        <w:rPr>
          <w:i/>
          <w:sz w:val="20"/>
          <w:szCs w:val="20"/>
        </w:rPr>
        <w:t xml:space="preserve"> </w:t>
      </w:r>
      <w:proofErr w:type="spellStart"/>
      <w:r w:rsidRPr="009B0BB7">
        <w:rPr>
          <w:i/>
          <w:sz w:val="20"/>
          <w:szCs w:val="20"/>
        </w:rPr>
        <w:t>записки</w:t>
      </w:r>
      <w:proofErr w:type="spellEnd"/>
      <w:r w:rsidRPr="009B0BB7">
        <w:rPr>
          <w:i/>
          <w:sz w:val="20"/>
          <w:szCs w:val="20"/>
        </w:rPr>
        <w:t xml:space="preserve"> </w:t>
      </w:r>
      <w:proofErr w:type="spellStart"/>
      <w:r w:rsidRPr="009B0BB7">
        <w:rPr>
          <w:i/>
          <w:sz w:val="20"/>
          <w:szCs w:val="20"/>
        </w:rPr>
        <w:t>Інституту</w:t>
      </w:r>
      <w:proofErr w:type="spellEnd"/>
      <w:r w:rsidRPr="009B0BB7">
        <w:rPr>
          <w:i/>
          <w:sz w:val="20"/>
          <w:szCs w:val="20"/>
        </w:rPr>
        <w:t xml:space="preserve"> </w:t>
      </w:r>
      <w:proofErr w:type="spellStart"/>
      <w:r w:rsidRPr="009B0BB7">
        <w:rPr>
          <w:i/>
          <w:sz w:val="20"/>
          <w:szCs w:val="20"/>
        </w:rPr>
        <w:t>журналістики</w:t>
      </w:r>
      <w:proofErr w:type="spellEnd"/>
      <w:r w:rsidRPr="009B0BB7">
        <w:rPr>
          <w:i/>
          <w:sz w:val="20"/>
          <w:szCs w:val="20"/>
          <w:shd w:val="clear" w:color="auto" w:fill="F9F9F9"/>
        </w:rPr>
        <w:t>.</w:t>
      </w:r>
      <w:r w:rsidRPr="009B0BB7">
        <w:rPr>
          <w:sz w:val="20"/>
          <w:szCs w:val="20"/>
          <w:shd w:val="clear" w:color="auto" w:fill="F9F9F9"/>
        </w:rPr>
        <w:t xml:space="preserve"> 2013. Т. 52. С. 239-242.</w:t>
      </w:r>
    </w:p>
    <w:p w:rsidR="008B11E4" w:rsidRPr="009B0BB7" w:rsidRDefault="008B11E4" w:rsidP="008B11E4">
      <w:pPr>
        <w:numPr>
          <w:ilvl w:val="0"/>
          <w:numId w:val="24"/>
        </w:numPr>
        <w:tabs>
          <w:tab w:val="left" w:pos="284"/>
          <w:tab w:val="left" w:pos="567"/>
          <w:tab w:val="left" w:pos="1134"/>
        </w:tabs>
        <w:suppressAutoHyphens/>
        <w:adjustRightInd w:val="0"/>
        <w:ind w:left="0" w:firstLine="709"/>
        <w:contextualSpacing/>
        <w:jc w:val="both"/>
        <w:rPr>
          <w:sz w:val="20"/>
          <w:szCs w:val="20"/>
        </w:rPr>
      </w:pPr>
      <w:proofErr w:type="spellStart"/>
      <w:r w:rsidRPr="009B0BB7">
        <w:rPr>
          <w:sz w:val="20"/>
          <w:szCs w:val="20"/>
        </w:rPr>
        <w:t>Бондаренко</w:t>
      </w:r>
      <w:proofErr w:type="spellEnd"/>
      <w:r w:rsidRPr="009B0BB7">
        <w:rPr>
          <w:sz w:val="20"/>
          <w:szCs w:val="20"/>
        </w:rPr>
        <w:t xml:space="preserve"> Т. </w:t>
      </w:r>
      <w:proofErr w:type="spellStart"/>
      <w:r w:rsidRPr="009B0BB7">
        <w:rPr>
          <w:sz w:val="20"/>
          <w:szCs w:val="20"/>
        </w:rPr>
        <w:t>Етичні</w:t>
      </w:r>
      <w:proofErr w:type="spellEnd"/>
      <w:r w:rsidRPr="009B0BB7">
        <w:rPr>
          <w:sz w:val="20"/>
          <w:szCs w:val="20"/>
        </w:rPr>
        <w:t xml:space="preserve"> </w:t>
      </w:r>
      <w:proofErr w:type="spellStart"/>
      <w:r w:rsidRPr="009B0BB7">
        <w:rPr>
          <w:sz w:val="20"/>
          <w:szCs w:val="20"/>
        </w:rPr>
        <w:t>дилеми</w:t>
      </w:r>
      <w:proofErr w:type="spellEnd"/>
      <w:r w:rsidRPr="009B0BB7">
        <w:rPr>
          <w:sz w:val="20"/>
          <w:szCs w:val="20"/>
        </w:rPr>
        <w:t xml:space="preserve"> в </w:t>
      </w:r>
      <w:proofErr w:type="spellStart"/>
      <w:r w:rsidRPr="009B0BB7">
        <w:rPr>
          <w:sz w:val="20"/>
          <w:szCs w:val="20"/>
        </w:rPr>
        <w:t>площині</w:t>
      </w:r>
      <w:proofErr w:type="spellEnd"/>
      <w:r w:rsidRPr="009B0BB7">
        <w:rPr>
          <w:sz w:val="20"/>
          <w:szCs w:val="20"/>
        </w:rPr>
        <w:t xml:space="preserve"> </w:t>
      </w:r>
      <w:proofErr w:type="spellStart"/>
      <w:r w:rsidRPr="009B0BB7">
        <w:rPr>
          <w:sz w:val="20"/>
          <w:szCs w:val="20"/>
        </w:rPr>
        <w:t>соціокомунікаційної</w:t>
      </w:r>
      <w:proofErr w:type="spellEnd"/>
      <w:r w:rsidRPr="009B0BB7">
        <w:rPr>
          <w:sz w:val="20"/>
          <w:szCs w:val="20"/>
        </w:rPr>
        <w:t xml:space="preserve"> </w:t>
      </w:r>
      <w:proofErr w:type="spellStart"/>
      <w:r w:rsidRPr="009B0BB7">
        <w:rPr>
          <w:sz w:val="20"/>
          <w:szCs w:val="20"/>
        </w:rPr>
        <w:t>діади</w:t>
      </w:r>
      <w:proofErr w:type="spellEnd"/>
      <w:r w:rsidRPr="009B0BB7">
        <w:rPr>
          <w:sz w:val="20"/>
          <w:szCs w:val="20"/>
        </w:rPr>
        <w:t xml:space="preserve"> </w:t>
      </w:r>
      <w:proofErr w:type="spellStart"/>
      <w:r w:rsidRPr="009B0BB7">
        <w:rPr>
          <w:sz w:val="20"/>
          <w:szCs w:val="20"/>
        </w:rPr>
        <w:t>журналіст</w:t>
      </w:r>
      <w:proofErr w:type="spellEnd"/>
      <w:r w:rsidRPr="009B0BB7">
        <w:rPr>
          <w:sz w:val="20"/>
          <w:szCs w:val="20"/>
        </w:rPr>
        <w:t xml:space="preserve"> – </w:t>
      </w:r>
      <w:proofErr w:type="spellStart"/>
      <w:r w:rsidRPr="009B0BB7">
        <w:rPr>
          <w:sz w:val="20"/>
          <w:szCs w:val="20"/>
        </w:rPr>
        <w:t>аудиторія</w:t>
      </w:r>
      <w:proofErr w:type="spellEnd"/>
      <w:r w:rsidRPr="009B0BB7">
        <w:rPr>
          <w:sz w:val="20"/>
          <w:szCs w:val="20"/>
        </w:rPr>
        <w:t>. </w:t>
      </w:r>
      <w:proofErr w:type="spellStart"/>
      <w:r w:rsidRPr="009B0BB7">
        <w:rPr>
          <w:i/>
          <w:sz w:val="20"/>
          <w:szCs w:val="20"/>
        </w:rPr>
        <w:t>Вісник</w:t>
      </w:r>
      <w:proofErr w:type="spellEnd"/>
      <w:r w:rsidRPr="009B0BB7">
        <w:rPr>
          <w:i/>
          <w:sz w:val="20"/>
          <w:szCs w:val="20"/>
        </w:rPr>
        <w:t xml:space="preserve"> </w:t>
      </w:r>
      <w:proofErr w:type="spellStart"/>
      <w:r w:rsidRPr="009B0BB7">
        <w:rPr>
          <w:i/>
          <w:sz w:val="20"/>
          <w:szCs w:val="20"/>
        </w:rPr>
        <w:t>Львівського</w:t>
      </w:r>
      <w:proofErr w:type="spellEnd"/>
      <w:r w:rsidRPr="009B0BB7">
        <w:rPr>
          <w:i/>
          <w:sz w:val="20"/>
          <w:szCs w:val="20"/>
        </w:rPr>
        <w:t xml:space="preserve"> </w:t>
      </w:r>
      <w:proofErr w:type="spellStart"/>
      <w:r w:rsidRPr="009B0BB7">
        <w:rPr>
          <w:i/>
          <w:sz w:val="20"/>
          <w:szCs w:val="20"/>
        </w:rPr>
        <w:t>університету</w:t>
      </w:r>
      <w:proofErr w:type="spellEnd"/>
      <w:r w:rsidRPr="009B0BB7">
        <w:rPr>
          <w:i/>
          <w:sz w:val="20"/>
          <w:szCs w:val="20"/>
        </w:rPr>
        <w:t>.</w:t>
      </w:r>
      <w:r>
        <w:rPr>
          <w:sz w:val="20"/>
          <w:szCs w:val="20"/>
        </w:rPr>
        <w:t xml:space="preserve"> </w:t>
      </w:r>
      <w:proofErr w:type="spellStart"/>
      <w:r>
        <w:rPr>
          <w:sz w:val="20"/>
          <w:szCs w:val="20"/>
        </w:rPr>
        <w:t>Сер</w:t>
      </w:r>
      <w:proofErr w:type="spellEnd"/>
      <w:r>
        <w:rPr>
          <w:sz w:val="20"/>
          <w:szCs w:val="20"/>
        </w:rPr>
        <w:t xml:space="preserve">.: </w:t>
      </w:r>
      <w:proofErr w:type="spellStart"/>
      <w:r>
        <w:rPr>
          <w:sz w:val="20"/>
          <w:szCs w:val="20"/>
        </w:rPr>
        <w:t>Журналістика</w:t>
      </w:r>
      <w:proofErr w:type="spellEnd"/>
      <w:r>
        <w:rPr>
          <w:sz w:val="20"/>
          <w:szCs w:val="20"/>
        </w:rPr>
        <w:t xml:space="preserve">. 2011. </w:t>
      </w:r>
      <w:proofErr w:type="spellStart"/>
      <w:r>
        <w:rPr>
          <w:sz w:val="20"/>
          <w:szCs w:val="20"/>
        </w:rPr>
        <w:t>в</w:t>
      </w:r>
      <w:r w:rsidRPr="009B0BB7">
        <w:rPr>
          <w:sz w:val="20"/>
          <w:szCs w:val="20"/>
        </w:rPr>
        <w:t>ип</w:t>
      </w:r>
      <w:proofErr w:type="spellEnd"/>
      <w:r w:rsidRPr="009B0BB7">
        <w:rPr>
          <w:sz w:val="20"/>
          <w:szCs w:val="20"/>
        </w:rPr>
        <w:t>. 34. С. 66–72.</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rPr>
      </w:pPr>
      <w:proofErr w:type="spellStart"/>
      <w:r w:rsidRPr="009B0BB7">
        <w:rPr>
          <w:sz w:val="20"/>
          <w:szCs w:val="20"/>
          <w:lang w:val="ru-RU"/>
        </w:rPr>
        <w:t>Гірняк</w:t>
      </w:r>
      <w:proofErr w:type="spellEnd"/>
      <w:r w:rsidRPr="009B0BB7">
        <w:rPr>
          <w:sz w:val="20"/>
          <w:szCs w:val="20"/>
          <w:lang w:val="ru-RU"/>
        </w:rPr>
        <w:t xml:space="preserve"> К. М.</w:t>
      </w:r>
      <w:r w:rsidRPr="009B0BB7">
        <w:rPr>
          <w:sz w:val="20"/>
          <w:szCs w:val="20"/>
          <w:shd w:val="clear" w:color="auto" w:fill="F9F9F9"/>
        </w:rPr>
        <w:t> </w:t>
      </w:r>
      <w:proofErr w:type="spellStart"/>
      <w:r w:rsidRPr="009B0BB7">
        <w:rPr>
          <w:bCs/>
          <w:sz w:val="20"/>
          <w:szCs w:val="20"/>
          <w:lang w:val="ru-RU"/>
        </w:rPr>
        <w:t>Міжнародний</w:t>
      </w:r>
      <w:proofErr w:type="spellEnd"/>
      <w:r w:rsidRPr="009B0BB7">
        <w:rPr>
          <w:bCs/>
          <w:sz w:val="20"/>
          <w:szCs w:val="20"/>
          <w:lang w:val="ru-RU"/>
        </w:rPr>
        <w:t xml:space="preserve"> </w:t>
      </w:r>
      <w:proofErr w:type="spellStart"/>
      <w:r w:rsidRPr="009B0BB7">
        <w:rPr>
          <w:bCs/>
          <w:sz w:val="20"/>
          <w:szCs w:val="20"/>
          <w:lang w:val="ru-RU"/>
        </w:rPr>
        <w:t>етикет</w:t>
      </w:r>
      <w:proofErr w:type="spellEnd"/>
      <w:r w:rsidRPr="009B0BB7">
        <w:rPr>
          <w:bCs/>
          <w:sz w:val="20"/>
          <w:szCs w:val="20"/>
          <w:lang w:val="ru-RU"/>
        </w:rPr>
        <w:t xml:space="preserve"> в </w:t>
      </w:r>
      <w:proofErr w:type="spellStart"/>
      <w:r w:rsidRPr="009B0BB7">
        <w:rPr>
          <w:bCs/>
          <w:sz w:val="20"/>
          <w:szCs w:val="20"/>
          <w:lang w:val="ru-RU"/>
        </w:rPr>
        <w:t>діловому</w:t>
      </w:r>
      <w:proofErr w:type="spellEnd"/>
      <w:r w:rsidRPr="009B0BB7">
        <w:rPr>
          <w:bCs/>
          <w:sz w:val="20"/>
          <w:szCs w:val="20"/>
          <w:lang w:val="ru-RU"/>
        </w:rPr>
        <w:t xml:space="preserve"> </w:t>
      </w:r>
      <w:proofErr w:type="spellStart"/>
      <w:r w:rsidRPr="009B0BB7">
        <w:rPr>
          <w:bCs/>
          <w:sz w:val="20"/>
          <w:szCs w:val="20"/>
          <w:lang w:val="ru-RU"/>
        </w:rPr>
        <w:t>середовищі</w:t>
      </w:r>
      <w:proofErr w:type="spellEnd"/>
      <w:r w:rsidRPr="009B0BB7">
        <w:rPr>
          <w:sz w:val="20"/>
          <w:szCs w:val="20"/>
          <w:shd w:val="clear" w:color="auto" w:fill="F9F9F9"/>
          <w:lang w:val="ru-RU"/>
        </w:rPr>
        <w:t>.</w:t>
      </w:r>
      <w:r w:rsidRPr="009B0BB7">
        <w:rPr>
          <w:sz w:val="20"/>
          <w:szCs w:val="20"/>
          <w:shd w:val="clear" w:color="auto" w:fill="F9F9F9"/>
        </w:rPr>
        <w:t> </w:t>
      </w:r>
      <w:proofErr w:type="spellStart"/>
      <w:r w:rsidRPr="009B0BB7">
        <w:rPr>
          <w:i/>
          <w:sz w:val="20"/>
          <w:szCs w:val="20"/>
          <w:lang w:val="ru-RU"/>
        </w:rPr>
        <w:t>Науковий</w:t>
      </w:r>
      <w:proofErr w:type="spellEnd"/>
      <w:r w:rsidRPr="009B0BB7">
        <w:rPr>
          <w:i/>
          <w:sz w:val="20"/>
          <w:szCs w:val="20"/>
          <w:lang w:val="ru-RU"/>
        </w:rPr>
        <w:t xml:space="preserve"> </w:t>
      </w:r>
      <w:proofErr w:type="spellStart"/>
      <w:r w:rsidRPr="009B0BB7">
        <w:rPr>
          <w:i/>
          <w:sz w:val="20"/>
          <w:szCs w:val="20"/>
          <w:lang w:val="ru-RU"/>
        </w:rPr>
        <w:t>вісник</w:t>
      </w:r>
      <w:proofErr w:type="spellEnd"/>
      <w:r w:rsidRPr="009B0BB7">
        <w:rPr>
          <w:i/>
          <w:sz w:val="20"/>
          <w:szCs w:val="20"/>
          <w:lang w:val="ru-RU"/>
        </w:rPr>
        <w:t xml:space="preserve"> </w:t>
      </w:r>
      <w:proofErr w:type="spellStart"/>
      <w:r w:rsidRPr="009B0BB7">
        <w:rPr>
          <w:i/>
          <w:sz w:val="20"/>
          <w:szCs w:val="20"/>
          <w:lang w:val="ru-RU"/>
        </w:rPr>
        <w:t>Львівського</w:t>
      </w:r>
      <w:proofErr w:type="spellEnd"/>
      <w:r w:rsidRPr="009B0BB7">
        <w:rPr>
          <w:i/>
          <w:sz w:val="20"/>
          <w:szCs w:val="20"/>
          <w:lang w:val="ru-RU"/>
        </w:rPr>
        <w:t xml:space="preserve"> </w:t>
      </w:r>
      <w:proofErr w:type="spellStart"/>
      <w:r w:rsidRPr="009B0BB7">
        <w:rPr>
          <w:i/>
          <w:sz w:val="20"/>
          <w:szCs w:val="20"/>
          <w:lang w:val="ru-RU"/>
        </w:rPr>
        <w:t>національного</w:t>
      </w:r>
      <w:proofErr w:type="spellEnd"/>
      <w:r w:rsidRPr="009B0BB7">
        <w:rPr>
          <w:i/>
          <w:sz w:val="20"/>
          <w:szCs w:val="20"/>
          <w:lang w:val="ru-RU"/>
        </w:rPr>
        <w:t xml:space="preserve"> </w:t>
      </w:r>
      <w:proofErr w:type="spellStart"/>
      <w:r w:rsidRPr="009B0BB7">
        <w:rPr>
          <w:i/>
          <w:sz w:val="20"/>
          <w:szCs w:val="20"/>
          <w:lang w:val="ru-RU"/>
        </w:rPr>
        <w:t>університету</w:t>
      </w:r>
      <w:proofErr w:type="spellEnd"/>
      <w:r w:rsidRPr="009B0BB7">
        <w:rPr>
          <w:i/>
          <w:sz w:val="20"/>
          <w:szCs w:val="20"/>
          <w:lang w:val="ru-RU"/>
        </w:rPr>
        <w:t xml:space="preserve"> </w:t>
      </w:r>
      <w:proofErr w:type="spellStart"/>
      <w:r w:rsidRPr="009B0BB7">
        <w:rPr>
          <w:i/>
          <w:sz w:val="20"/>
          <w:szCs w:val="20"/>
          <w:lang w:val="ru-RU"/>
        </w:rPr>
        <w:t>ветеринарної</w:t>
      </w:r>
      <w:proofErr w:type="spellEnd"/>
      <w:r w:rsidRPr="009B0BB7">
        <w:rPr>
          <w:i/>
          <w:sz w:val="20"/>
          <w:szCs w:val="20"/>
          <w:lang w:val="ru-RU"/>
        </w:rPr>
        <w:t xml:space="preserve"> </w:t>
      </w:r>
      <w:proofErr w:type="spellStart"/>
      <w:r w:rsidRPr="009B0BB7">
        <w:rPr>
          <w:i/>
          <w:sz w:val="20"/>
          <w:szCs w:val="20"/>
          <w:lang w:val="ru-RU"/>
        </w:rPr>
        <w:t>медицини</w:t>
      </w:r>
      <w:proofErr w:type="spellEnd"/>
      <w:r w:rsidRPr="009B0BB7">
        <w:rPr>
          <w:i/>
          <w:sz w:val="20"/>
          <w:szCs w:val="20"/>
          <w:lang w:val="ru-RU"/>
        </w:rPr>
        <w:t xml:space="preserve"> та </w:t>
      </w:r>
      <w:proofErr w:type="spellStart"/>
      <w:r w:rsidRPr="009B0BB7">
        <w:rPr>
          <w:i/>
          <w:sz w:val="20"/>
          <w:szCs w:val="20"/>
          <w:lang w:val="ru-RU"/>
        </w:rPr>
        <w:t>біотехнологій</w:t>
      </w:r>
      <w:proofErr w:type="spellEnd"/>
      <w:r w:rsidRPr="009B0BB7">
        <w:rPr>
          <w:i/>
          <w:sz w:val="20"/>
          <w:szCs w:val="20"/>
          <w:lang w:val="ru-RU"/>
        </w:rPr>
        <w:t xml:space="preserve"> </w:t>
      </w:r>
      <w:proofErr w:type="spellStart"/>
      <w:r w:rsidRPr="009B0BB7">
        <w:rPr>
          <w:i/>
          <w:sz w:val="20"/>
          <w:szCs w:val="20"/>
          <w:lang w:val="ru-RU"/>
        </w:rPr>
        <w:t>ім</w:t>
      </w:r>
      <w:proofErr w:type="spellEnd"/>
      <w:r w:rsidRPr="009B0BB7">
        <w:rPr>
          <w:i/>
          <w:sz w:val="20"/>
          <w:szCs w:val="20"/>
          <w:lang w:val="ru-RU"/>
        </w:rPr>
        <w:t xml:space="preserve">. </w:t>
      </w:r>
      <w:proofErr w:type="spellStart"/>
      <w:r w:rsidRPr="009B0BB7">
        <w:rPr>
          <w:i/>
          <w:sz w:val="20"/>
          <w:szCs w:val="20"/>
        </w:rPr>
        <w:t>Ґжицького</w:t>
      </w:r>
      <w:proofErr w:type="spellEnd"/>
      <w:r w:rsidRPr="009B0BB7">
        <w:rPr>
          <w:sz w:val="20"/>
          <w:szCs w:val="20"/>
          <w:shd w:val="clear" w:color="auto" w:fill="F9F9F9"/>
        </w:rPr>
        <w:t>. 2013. Т. 15, № 1(5). С.</w:t>
      </w:r>
      <w:r>
        <w:rPr>
          <w:sz w:val="20"/>
          <w:szCs w:val="20"/>
          <w:shd w:val="clear" w:color="auto" w:fill="F9F9F9"/>
        </w:rPr>
        <w:t> </w:t>
      </w:r>
      <w:r w:rsidRPr="009B0BB7">
        <w:rPr>
          <w:sz w:val="20"/>
          <w:szCs w:val="20"/>
          <w:shd w:val="clear" w:color="auto" w:fill="F9F9F9"/>
        </w:rPr>
        <w:t>8-45.</w:t>
      </w:r>
    </w:p>
    <w:p w:rsidR="008B11E4" w:rsidRPr="005B0032" w:rsidRDefault="008B11E4" w:rsidP="008B11E4">
      <w:pPr>
        <w:numPr>
          <w:ilvl w:val="0"/>
          <w:numId w:val="24"/>
        </w:numPr>
        <w:tabs>
          <w:tab w:val="left" w:pos="284"/>
          <w:tab w:val="left" w:pos="567"/>
          <w:tab w:val="left" w:pos="1134"/>
        </w:tabs>
        <w:suppressAutoHyphens/>
        <w:adjustRightInd w:val="0"/>
        <w:ind w:left="0" w:firstLine="709"/>
        <w:contextualSpacing/>
        <w:jc w:val="both"/>
        <w:rPr>
          <w:sz w:val="20"/>
          <w:szCs w:val="20"/>
          <w:lang w:val="uk-UA"/>
        </w:rPr>
      </w:pPr>
      <w:r w:rsidRPr="005B0032">
        <w:rPr>
          <w:sz w:val="20"/>
          <w:szCs w:val="20"/>
          <w:lang w:val="uk-UA"/>
        </w:rPr>
        <w:t xml:space="preserve">Гуменюк Б. І. Основи дипломатичної та консульської служби : </w:t>
      </w:r>
      <w:r>
        <w:rPr>
          <w:sz w:val="20"/>
          <w:szCs w:val="20"/>
          <w:lang w:val="ru-RU"/>
        </w:rPr>
        <w:t>н</w:t>
      </w:r>
      <w:proofErr w:type="spellStart"/>
      <w:r w:rsidRPr="005B0032">
        <w:rPr>
          <w:sz w:val="20"/>
          <w:szCs w:val="20"/>
          <w:lang w:val="uk-UA"/>
        </w:rPr>
        <w:t>авч</w:t>
      </w:r>
      <w:proofErr w:type="spellEnd"/>
      <w:r w:rsidRPr="005B0032">
        <w:rPr>
          <w:sz w:val="20"/>
          <w:szCs w:val="20"/>
          <w:lang w:val="uk-UA"/>
        </w:rPr>
        <w:t>. посібник.</w:t>
      </w:r>
      <w:r w:rsidRPr="009B0BB7">
        <w:rPr>
          <w:sz w:val="20"/>
          <w:szCs w:val="20"/>
        </w:rPr>
        <w:t> </w:t>
      </w:r>
      <w:r w:rsidRPr="005B0032">
        <w:rPr>
          <w:sz w:val="20"/>
          <w:szCs w:val="20"/>
          <w:lang w:val="uk-UA"/>
        </w:rPr>
        <w:t>Київ : Либідь, 2004. 248с.</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rPr>
      </w:pPr>
      <w:r w:rsidRPr="005B0032">
        <w:rPr>
          <w:sz w:val="20"/>
          <w:szCs w:val="20"/>
          <w:shd w:val="clear" w:color="auto" w:fill="FFFFFF"/>
          <w:lang w:val="uk-UA"/>
        </w:rPr>
        <w:t xml:space="preserve">Козловська Л., Терещенко С. Чи потрібне істині красномовство (про </w:t>
      </w:r>
      <w:proofErr w:type="spellStart"/>
      <w:r w:rsidRPr="005B0032">
        <w:rPr>
          <w:sz w:val="20"/>
          <w:szCs w:val="20"/>
          <w:shd w:val="clear" w:color="auto" w:fill="FFFFFF"/>
          <w:lang w:val="uk-UA"/>
        </w:rPr>
        <w:t>мовний</w:t>
      </w:r>
      <w:proofErr w:type="spellEnd"/>
      <w:r w:rsidRPr="005B0032">
        <w:rPr>
          <w:sz w:val="20"/>
          <w:szCs w:val="20"/>
          <w:shd w:val="clear" w:color="auto" w:fill="FFFFFF"/>
          <w:lang w:val="uk-UA"/>
        </w:rPr>
        <w:t xml:space="preserve"> етикет у науковому спілкуванні). Культура слова : </w:t>
      </w:r>
      <w:proofErr w:type="spellStart"/>
      <w:r w:rsidRPr="005B0032">
        <w:rPr>
          <w:i/>
          <w:sz w:val="20"/>
          <w:szCs w:val="20"/>
          <w:shd w:val="clear" w:color="auto" w:fill="FFFFFF"/>
          <w:lang w:val="uk-UA"/>
        </w:rPr>
        <w:t>журн</w:t>
      </w:r>
      <w:proofErr w:type="spellEnd"/>
      <w:r w:rsidRPr="009B0BB7">
        <w:rPr>
          <w:i/>
          <w:sz w:val="20"/>
          <w:szCs w:val="20"/>
          <w:shd w:val="clear" w:color="auto" w:fill="FFFFFF"/>
          <w:lang w:val="ru-RU"/>
        </w:rPr>
        <w:t xml:space="preserve">. / НАН </w:t>
      </w:r>
      <w:proofErr w:type="spellStart"/>
      <w:r w:rsidRPr="009B0BB7">
        <w:rPr>
          <w:i/>
          <w:sz w:val="20"/>
          <w:szCs w:val="20"/>
          <w:shd w:val="clear" w:color="auto" w:fill="FFFFFF"/>
          <w:lang w:val="ru-RU"/>
        </w:rPr>
        <w:t>України</w:t>
      </w:r>
      <w:proofErr w:type="spellEnd"/>
      <w:r w:rsidRPr="009B0BB7">
        <w:rPr>
          <w:i/>
          <w:sz w:val="20"/>
          <w:szCs w:val="20"/>
          <w:shd w:val="clear" w:color="auto" w:fill="FFFFFF"/>
          <w:lang w:val="ru-RU"/>
        </w:rPr>
        <w:t xml:space="preserve">, </w:t>
      </w:r>
      <w:proofErr w:type="spellStart"/>
      <w:r w:rsidRPr="009B0BB7">
        <w:rPr>
          <w:i/>
          <w:sz w:val="20"/>
          <w:szCs w:val="20"/>
          <w:shd w:val="clear" w:color="auto" w:fill="FFFFFF"/>
          <w:lang w:val="ru-RU"/>
        </w:rPr>
        <w:t>Ін</w:t>
      </w:r>
      <w:proofErr w:type="spellEnd"/>
      <w:r w:rsidRPr="009B0BB7">
        <w:rPr>
          <w:i/>
          <w:sz w:val="20"/>
          <w:szCs w:val="20"/>
          <w:shd w:val="clear" w:color="auto" w:fill="FFFFFF"/>
          <w:lang w:val="ru-RU"/>
        </w:rPr>
        <w:t xml:space="preserve">-т </w:t>
      </w:r>
      <w:proofErr w:type="spellStart"/>
      <w:r w:rsidRPr="009B0BB7">
        <w:rPr>
          <w:i/>
          <w:sz w:val="20"/>
          <w:szCs w:val="20"/>
          <w:shd w:val="clear" w:color="auto" w:fill="FFFFFF"/>
          <w:lang w:val="ru-RU"/>
        </w:rPr>
        <w:t>укр</w:t>
      </w:r>
      <w:proofErr w:type="spellEnd"/>
      <w:r w:rsidRPr="009B0BB7">
        <w:rPr>
          <w:i/>
          <w:sz w:val="20"/>
          <w:szCs w:val="20"/>
          <w:shd w:val="clear" w:color="auto" w:fill="FFFFFF"/>
          <w:lang w:val="ru-RU"/>
        </w:rPr>
        <w:t xml:space="preserve">. </w:t>
      </w:r>
      <w:proofErr w:type="spellStart"/>
      <w:proofErr w:type="gramStart"/>
      <w:r w:rsidRPr="009B0BB7">
        <w:rPr>
          <w:i/>
          <w:sz w:val="20"/>
          <w:szCs w:val="20"/>
          <w:shd w:val="clear" w:color="auto" w:fill="FFFFFF"/>
          <w:lang w:val="ru-RU"/>
        </w:rPr>
        <w:t>мови</w:t>
      </w:r>
      <w:proofErr w:type="spellEnd"/>
      <w:r w:rsidRPr="009B0BB7">
        <w:rPr>
          <w:sz w:val="20"/>
          <w:szCs w:val="20"/>
          <w:shd w:val="clear" w:color="auto" w:fill="FFFFFF"/>
          <w:lang w:val="ru-RU"/>
        </w:rPr>
        <w:t xml:space="preserve"> ;</w:t>
      </w:r>
      <w:proofErr w:type="gramEnd"/>
      <w:r w:rsidRPr="009B0BB7">
        <w:rPr>
          <w:sz w:val="20"/>
          <w:szCs w:val="20"/>
          <w:shd w:val="clear" w:color="auto" w:fill="FFFFFF"/>
          <w:lang w:val="ru-RU"/>
        </w:rPr>
        <w:t xml:space="preserve"> </w:t>
      </w:r>
      <w:proofErr w:type="spellStart"/>
      <w:r w:rsidRPr="009B0BB7">
        <w:rPr>
          <w:sz w:val="20"/>
          <w:szCs w:val="20"/>
          <w:shd w:val="clear" w:color="auto" w:fill="FFFFFF"/>
          <w:lang w:val="ru-RU"/>
        </w:rPr>
        <w:t>редкол</w:t>
      </w:r>
      <w:proofErr w:type="spellEnd"/>
      <w:r w:rsidRPr="009B0BB7">
        <w:rPr>
          <w:sz w:val="20"/>
          <w:szCs w:val="20"/>
          <w:shd w:val="clear" w:color="auto" w:fill="FFFFFF"/>
          <w:lang w:val="ru-RU"/>
        </w:rPr>
        <w:t>.: С.</w:t>
      </w:r>
      <w:r w:rsidRPr="009B0BB7">
        <w:rPr>
          <w:sz w:val="20"/>
          <w:szCs w:val="20"/>
          <w:shd w:val="clear" w:color="auto" w:fill="FFFFFF"/>
        </w:rPr>
        <w:t> </w:t>
      </w:r>
      <w:r w:rsidRPr="009B0BB7">
        <w:rPr>
          <w:sz w:val="20"/>
          <w:szCs w:val="20"/>
          <w:shd w:val="clear" w:color="auto" w:fill="FFFFFF"/>
          <w:lang w:val="ru-RU"/>
        </w:rPr>
        <w:t>Я.</w:t>
      </w:r>
      <w:r w:rsidRPr="009B0BB7">
        <w:rPr>
          <w:sz w:val="20"/>
          <w:szCs w:val="20"/>
          <w:shd w:val="clear" w:color="auto" w:fill="FFFFFF"/>
        </w:rPr>
        <w:t> </w:t>
      </w:r>
      <w:proofErr w:type="spellStart"/>
      <w:r w:rsidRPr="009B0BB7">
        <w:rPr>
          <w:sz w:val="20"/>
          <w:szCs w:val="20"/>
          <w:shd w:val="clear" w:color="auto" w:fill="FFFFFF"/>
          <w:lang w:val="ru-RU"/>
        </w:rPr>
        <w:t>Єрмоленко</w:t>
      </w:r>
      <w:proofErr w:type="spellEnd"/>
      <w:r w:rsidRPr="009B0BB7">
        <w:rPr>
          <w:sz w:val="20"/>
          <w:szCs w:val="20"/>
          <w:shd w:val="clear" w:color="auto" w:fill="FFFFFF"/>
          <w:lang w:val="ru-RU"/>
        </w:rPr>
        <w:t xml:space="preserve"> (</w:t>
      </w:r>
      <w:proofErr w:type="spellStart"/>
      <w:r w:rsidRPr="009B0BB7">
        <w:rPr>
          <w:sz w:val="20"/>
          <w:szCs w:val="20"/>
          <w:shd w:val="clear" w:color="auto" w:fill="FFFFFF"/>
          <w:lang w:val="ru-RU"/>
        </w:rPr>
        <w:t>відп</w:t>
      </w:r>
      <w:proofErr w:type="spellEnd"/>
      <w:r w:rsidRPr="009B0BB7">
        <w:rPr>
          <w:sz w:val="20"/>
          <w:szCs w:val="20"/>
          <w:shd w:val="clear" w:color="auto" w:fill="FFFFFF"/>
          <w:lang w:val="ru-RU"/>
        </w:rPr>
        <w:t xml:space="preserve">. ред.) </w:t>
      </w:r>
      <w:r w:rsidRPr="009B0BB7">
        <w:rPr>
          <w:sz w:val="20"/>
          <w:szCs w:val="20"/>
          <w:shd w:val="clear" w:color="auto" w:fill="FFFFFF"/>
        </w:rPr>
        <w:t>[</w:t>
      </w:r>
      <w:proofErr w:type="spellStart"/>
      <w:r w:rsidRPr="009B0BB7">
        <w:rPr>
          <w:sz w:val="20"/>
          <w:szCs w:val="20"/>
          <w:shd w:val="clear" w:color="auto" w:fill="FFFFFF"/>
        </w:rPr>
        <w:t>та</w:t>
      </w:r>
      <w:proofErr w:type="spellEnd"/>
      <w:r w:rsidRPr="009B0BB7">
        <w:rPr>
          <w:sz w:val="20"/>
          <w:szCs w:val="20"/>
          <w:shd w:val="clear" w:color="auto" w:fill="FFFFFF"/>
        </w:rPr>
        <w:t xml:space="preserve"> </w:t>
      </w:r>
      <w:proofErr w:type="spellStart"/>
      <w:r w:rsidRPr="009B0BB7">
        <w:rPr>
          <w:sz w:val="20"/>
          <w:szCs w:val="20"/>
          <w:shd w:val="clear" w:color="auto" w:fill="FFFFFF"/>
        </w:rPr>
        <w:t>ін</w:t>
      </w:r>
      <w:proofErr w:type="spellEnd"/>
      <w:r w:rsidRPr="009B0BB7">
        <w:rPr>
          <w:sz w:val="20"/>
          <w:szCs w:val="20"/>
          <w:shd w:val="clear" w:color="auto" w:fill="FFFFFF"/>
        </w:rPr>
        <w:t xml:space="preserve">.]. </w:t>
      </w:r>
      <w:proofErr w:type="spellStart"/>
      <w:r>
        <w:rPr>
          <w:sz w:val="20"/>
          <w:szCs w:val="20"/>
          <w:shd w:val="clear" w:color="auto" w:fill="FFFFFF"/>
        </w:rPr>
        <w:t>В</w:t>
      </w:r>
      <w:r w:rsidRPr="009B0BB7">
        <w:rPr>
          <w:sz w:val="20"/>
          <w:szCs w:val="20"/>
          <w:shd w:val="clear" w:color="auto" w:fill="FFFFFF"/>
        </w:rPr>
        <w:t>ип</w:t>
      </w:r>
      <w:proofErr w:type="spellEnd"/>
      <w:r w:rsidRPr="009B0BB7">
        <w:rPr>
          <w:sz w:val="20"/>
          <w:szCs w:val="20"/>
          <w:shd w:val="clear" w:color="auto" w:fill="FFFFFF"/>
        </w:rPr>
        <w:t xml:space="preserve">. 75. </w:t>
      </w:r>
      <w:proofErr w:type="spellStart"/>
      <w:proofErr w:type="gramStart"/>
      <w:r w:rsidRPr="009B0BB7">
        <w:rPr>
          <w:sz w:val="20"/>
          <w:szCs w:val="20"/>
          <w:shd w:val="clear" w:color="auto" w:fill="FFFFFF"/>
        </w:rPr>
        <w:t>Київ</w:t>
      </w:r>
      <w:proofErr w:type="spellEnd"/>
      <w:r w:rsidRPr="009B0BB7">
        <w:rPr>
          <w:sz w:val="20"/>
          <w:szCs w:val="20"/>
          <w:shd w:val="clear" w:color="auto" w:fill="FFFFFF"/>
        </w:rPr>
        <w:t xml:space="preserve"> :</w:t>
      </w:r>
      <w:proofErr w:type="gramEnd"/>
      <w:r>
        <w:rPr>
          <w:sz w:val="20"/>
          <w:szCs w:val="20"/>
          <w:shd w:val="clear" w:color="auto" w:fill="FFFFFF"/>
        </w:rPr>
        <w:t xml:space="preserve"> </w:t>
      </w:r>
      <w:proofErr w:type="spellStart"/>
      <w:r>
        <w:rPr>
          <w:sz w:val="20"/>
          <w:szCs w:val="20"/>
          <w:shd w:val="clear" w:color="auto" w:fill="FFFFFF"/>
        </w:rPr>
        <w:t>Вид</w:t>
      </w:r>
      <w:proofErr w:type="spellEnd"/>
      <w:r>
        <w:rPr>
          <w:sz w:val="20"/>
          <w:szCs w:val="20"/>
          <w:shd w:val="clear" w:color="auto" w:fill="FFFFFF"/>
        </w:rPr>
        <w:t xml:space="preserve">. </w:t>
      </w:r>
      <w:proofErr w:type="spellStart"/>
      <w:r>
        <w:rPr>
          <w:sz w:val="20"/>
          <w:szCs w:val="20"/>
          <w:shd w:val="clear" w:color="auto" w:fill="FFFFFF"/>
        </w:rPr>
        <w:t>дім</w:t>
      </w:r>
      <w:proofErr w:type="spellEnd"/>
      <w:r>
        <w:rPr>
          <w:sz w:val="20"/>
          <w:szCs w:val="20"/>
          <w:shd w:val="clear" w:color="auto" w:fill="FFFFFF"/>
        </w:rPr>
        <w:t xml:space="preserve"> </w:t>
      </w:r>
      <w:proofErr w:type="spellStart"/>
      <w:r>
        <w:rPr>
          <w:sz w:val="20"/>
          <w:szCs w:val="20"/>
          <w:shd w:val="clear" w:color="auto" w:fill="FFFFFF"/>
        </w:rPr>
        <w:t>Дмитра</w:t>
      </w:r>
      <w:proofErr w:type="spellEnd"/>
      <w:r>
        <w:rPr>
          <w:sz w:val="20"/>
          <w:szCs w:val="20"/>
          <w:shd w:val="clear" w:color="auto" w:fill="FFFFFF"/>
        </w:rPr>
        <w:t xml:space="preserve"> </w:t>
      </w:r>
      <w:proofErr w:type="spellStart"/>
      <w:r>
        <w:rPr>
          <w:sz w:val="20"/>
          <w:szCs w:val="20"/>
          <w:shd w:val="clear" w:color="auto" w:fill="FFFFFF"/>
        </w:rPr>
        <w:t>Бураго</w:t>
      </w:r>
      <w:proofErr w:type="spellEnd"/>
      <w:r>
        <w:rPr>
          <w:sz w:val="20"/>
          <w:szCs w:val="20"/>
          <w:shd w:val="clear" w:color="auto" w:fill="FFFFFF"/>
        </w:rPr>
        <w:t xml:space="preserve">, 2011. </w:t>
      </w:r>
      <w:r w:rsidRPr="009B0BB7">
        <w:rPr>
          <w:sz w:val="20"/>
          <w:szCs w:val="20"/>
          <w:shd w:val="clear" w:color="auto" w:fill="FFFFFF"/>
        </w:rPr>
        <w:t>С. 170–177.</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lang w:val="ru-RU"/>
        </w:rPr>
      </w:pPr>
      <w:r w:rsidRPr="009B0BB7">
        <w:rPr>
          <w:sz w:val="20"/>
          <w:szCs w:val="20"/>
          <w:lang w:val="ru-RU"/>
        </w:rPr>
        <w:lastRenderedPageBreak/>
        <w:t>Коновалова Е. А. Речевой этикет в информационно-развлекательных изданиях.</w:t>
      </w:r>
      <w:r w:rsidRPr="009B0BB7">
        <w:rPr>
          <w:i/>
          <w:sz w:val="20"/>
          <w:szCs w:val="20"/>
        </w:rPr>
        <w:t> </w:t>
      </w:r>
      <w:r w:rsidRPr="009B0BB7">
        <w:rPr>
          <w:i/>
          <w:sz w:val="20"/>
          <w:szCs w:val="20"/>
          <w:lang w:val="ru-RU"/>
        </w:rPr>
        <w:t>Культура народов Причерноморья</w:t>
      </w:r>
      <w:r w:rsidRPr="009B0BB7">
        <w:rPr>
          <w:sz w:val="20"/>
          <w:szCs w:val="20"/>
          <w:lang w:val="ru-RU"/>
        </w:rPr>
        <w:t>. 2007. № 101. С. 93-97</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lang w:val="ru-RU"/>
        </w:rPr>
      </w:pPr>
      <w:r w:rsidRPr="009B0BB7">
        <w:rPr>
          <w:sz w:val="20"/>
          <w:szCs w:val="20"/>
          <w:lang w:val="ru-RU"/>
        </w:rPr>
        <w:t>Мануйлов Є. М.</w:t>
      </w:r>
      <w:r w:rsidRPr="009B0BB7">
        <w:rPr>
          <w:sz w:val="20"/>
          <w:szCs w:val="20"/>
          <w:shd w:val="clear" w:color="auto" w:fill="F9F9F9"/>
        </w:rPr>
        <w:t> </w:t>
      </w:r>
      <w:proofErr w:type="spellStart"/>
      <w:r w:rsidRPr="009B0BB7">
        <w:rPr>
          <w:bCs/>
          <w:sz w:val="20"/>
          <w:szCs w:val="20"/>
          <w:lang w:val="ru-RU"/>
        </w:rPr>
        <w:t>Етикет</w:t>
      </w:r>
      <w:proofErr w:type="spellEnd"/>
      <w:r w:rsidRPr="009B0BB7">
        <w:rPr>
          <w:bCs/>
          <w:sz w:val="20"/>
          <w:szCs w:val="20"/>
          <w:lang w:val="ru-RU"/>
        </w:rPr>
        <w:t xml:space="preserve"> у </w:t>
      </w:r>
      <w:proofErr w:type="spellStart"/>
      <w:r w:rsidRPr="009B0BB7">
        <w:rPr>
          <w:bCs/>
          <w:sz w:val="20"/>
          <w:szCs w:val="20"/>
          <w:lang w:val="ru-RU"/>
        </w:rPr>
        <w:t>культурі</w:t>
      </w:r>
      <w:proofErr w:type="spellEnd"/>
      <w:r w:rsidRPr="009B0BB7">
        <w:rPr>
          <w:bCs/>
          <w:sz w:val="20"/>
          <w:szCs w:val="20"/>
          <w:lang w:val="ru-RU"/>
        </w:rPr>
        <w:t xml:space="preserve"> </w:t>
      </w:r>
      <w:proofErr w:type="spellStart"/>
      <w:r w:rsidRPr="009B0BB7">
        <w:rPr>
          <w:bCs/>
          <w:sz w:val="20"/>
          <w:szCs w:val="20"/>
          <w:lang w:val="ru-RU"/>
        </w:rPr>
        <w:t>поведінки</w:t>
      </w:r>
      <w:proofErr w:type="spellEnd"/>
      <w:r w:rsidRPr="009B0BB7">
        <w:rPr>
          <w:bCs/>
          <w:sz w:val="20"/>
          <w:szCs w:val="20"/>
          <w:lang w:val="ru-RU"/>
        </w:rPr>
        <w:t xml:space="preserve"> та </w:t>
      </w:r>
      <w:proofErr w:type="spellStart"/>
      <w:r w:rsidRPr="009B0BB7">
        <w:rPr>
          <w:bCs/>
          <w:sz w:val="20"/>
          <w:szCs w:val="20"/>
          <w:lang w:val="ru-RU"/>
        </w:rPr>
        <w:t>спілкування</w:t>
      </w:r>
      <w:proofErr w:type="spellEnd"/>
      <w:r w:rsidRPr="009B0BB7">
        <w:rPr>
          <w:bCs/>
          <w:sz w:val="20"/>
          <w:szCs w:val="20"/>
          <w:lang w:val="ru-RU"/>
        </w:rPr>
        <w:t xml:space="preserve"> </w:t>
      </w:r>
      <w:proofErr w:type="spellStart"/>
      <w:r w:rsidRPr="009B0BB7">
        <w:rPr>
          <w:bCs/>
          <w:sz w:val="20"/>
          <w:szCs w:val="20"/>
          <w:lang w:val="ru-RU"/>
        </w:rPr>
        <w:t>фахівців</w:t>
      </w:r>
      <w:proofErr w:type="spellEnd"/>
      <w:r w:rsidRPr="009B0BB7">
        <w:rPr>
          <w:bCs/>
          <w:sz w:val="20"/>
          <w:szCs w:val="20"/>
          <w:lang w:val="ru-RU"/>
        </w:rPr>
        <w:t xml:space="preserve"> права</w:t>
      </w:r>
      <w:r w:rsidRPr="009B0BB7">
        <w:rPr>
          <w:sz w:val="20"/>
          <w:szCs w:val="20"/>
          <w:shd w:val="clear" w:color="auto" w:fill="F9F9F9"/>
          <w:lang w:val="ru-RU"/>
        </w:rPr>
        <w:t>.</w:t>
      </w:r>
      <w:r w:rsidRPr="009B0BB7">
        <w:rPr>
          <w:sz w:val="20"/>
          <w:szCs w:val="20"/>
          <w:shd w:val="clear" w:color="auto" w:fill="F9F9F9"/>
        </w:rPr>
        <w:t> </w:t>
      </w:r>
      <w:proofErr w:type="spellStart"/>
      <w:r w:rsidRPr="009B0BB7">
        <w:rPr>
          <w:i/>
          <w:sz w:val="20"/>
          <w:szCs w:val="20"/>
          <w:lang w:val="ru-RU"/>
        </w:rPr>
        <w:t>Гуманітарний</w:t>
      </w:r>
      <w:proofErr w:type="spellEnd"/>
      <w:r w:rsidRPr="009B0BB7">
        <w:rPr>
          <w:i/>
          <w:sz w:val="20"/>
          <w:szCs w:val="20"/>
          <w:lang w:val="ru-RU"/>
        </w:rPr>
        <w:t xml:space="preserve"> </w:t>
      </w:r>
      <w:proofErr w:type="spellStart"/>
      <w:r w:rsidRPr="009B0BB7">
        <w:rPr>
          <w:i/>
          <w:sz w:val="20"/>
          <w:szCs w:val="20"/>
          <w:lang w:val="ru-RU"/>
        </w:rPr>
        <w:t>часопис</w:t>
      </w:r>
      <w:proofErr w:type="spellEnd"/>
      <w:r w:rsidRPr="009B0BB7">
        <w:rPr>
          <w:sz w:val="20"/>
          <w:szCs w:val="20"/>
          <w:shd w:val="clear" w:color="auto" w:fill="F9F9F9"/>
          <w:lang w:val="ru-RU"/>
        </w:rPr>
        <w:t>. 2010. №</w:t>
      </w:r>
      <w:r w:rsidRPr="009B0BB7">
        <w:rPr>
          <w:sz w:val="20"/>
          <w:szCs w:val="20"/>
          <w:shd w:val="clear" w:color="auto" w:fill="F9F9F9"/>
        </w:rPr>
        <w:t> </w:t>
      </w:r>
      <w:r w:rsidRPr="009B0BB7">
        <w:rPr>
          <w:sz w:val="20"/>
          <w:szCs w:val="20"/>
          <w:shd w:val="clear" w:color="auto" w:fill="F9F9F9"/>
          <w:lang w:val="ru-RU"/>
        </w:rPr>
        <w:t>2. С.</w:t>
      </w:r>
      <w:r w:rsidRPr="009B0BB7">
        <w:rPr>
          <w:sz w:val="20"/>
          <w:szCs w:val="20"/>
          <w:shd w:val="clear" w:color="auto" w:fill="F9F9F9"/>
        </w:rPr>
        <w:t> </w:t>
      </w:r>
      <w:r w:rsidRPr="009B0BB7">
        <w:rPr>
          <w:sz w:val="20"/>
          <w:szCs w:val="20"/>
          <w:shd w:val="clear" w:color="auto" w:fill="F9F9F9"/>
          <w:lang w:val="ru-RU"/>
        </w:rPr>
        <w:t>111–116.</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lang w:val="ru-RU"/>
        </w:rPr>
      </w:pPr>
      <w:r w:rsidRPr="009B0BB7">
        <w:rPr>
          <w:sz w:val="20"/>
          <w:szCs w:val="20"/>
          <w:lang w:val="ru-RU"/>
        </w:rPr>
        <w:t xml:space="preserve">Мельничук О. М. </w:t>
      </w:r>
      <w:proofErr w:type="spellStart"/>
      <w:r w:rsidRPr="009B0BB7">
        <w:rPr>
          <w:sz w:val="20"/>
          <w:szCs w:val="20"/>
          <w:lang w:val="ru-RU"/>
        </w:rPr>
        <w:t>Український</w:t>
      </w:r>
      <w:proofErr w:type="spellEnd"/>
      <w:r w:rsidRPr="009B0BB7">
        <w:rPr>
          <w:sz w:val="20"/>
          <w:szCs w:val="20"/>
          <w:lang w:val="ru-RU"/>
        </w:rPr>
        <w:t xml:space="preserve"> </w:t>
      </w:r>
      <w:proofErr w:type="spellStart"/>
      <w:r w:rsidRPr="009B0BB7">
        <w:rPr>
          <w:sz w:val="20"/>
          <w:szCs w:val="20"/>
          <w:lang w:val="ru-RU"/>
        </w:rPr>
        <w:t>мовленнєвий</w:t>
      </w:r>
      <w:proofErr w:type="spellEnd"/>
      <w:r w:rsidRPr="009B0BB7">
        <w:rPr>
          <w:sz w:val="20"/>
          <w:szCs w:val="20"/>
          <w:lang w:val="ru-RU"/>
        </w:rPr>
        <w:t xml:space="preserve"> </w:t>
      </w:r>
      <w:proofErr w:type="spellStart"/>
      <w:r w:rsidRPr="009B0BB7">
        <w:rPr>
          <w:sz w:val="20"/>
          <w:szCs w:val="20"/>
          <w:lang w:val="ru-RU"/>
        </w:rPr>
        <w:t>етикет</w:t>
      </w:r>
      <w:proofErr w:type="spellEnd"/>
      <w:r w:rsidRPr="009B0BB7">
        <w:rPr>
          <w:sz w:val="20"/>
          <w:szCs w:val="20"/>
          <w:lang w:val="ru-RU"/>
        </w:rPr>
        <w:t xml:space="preserve">: </w:t>
      </w:r>
      <w:proofErr w:type="spellStart"/>
      <w:r w:rsidRPr="009B0BB7">
        <w:rPr>
          <w:sz w:val="20"/>
          <w:szCs w:val="20"/>
          <w:lang w:val="ru-RU"/>
        </w:rPr>
        <w:t>синтаксично-стилістичний</w:t>
      </w:r>
      <w:proofErr w:type="spellEnd"/>
      <w:r w:rsidRPr="009B0BB7">
        <w:rPr>
          <w:sz w:val="20"/>
          <w:szCs w:val="20"/>
          <w:lang w:val="ru-RU"/>
        </w:rPr>
        <w:t xml:space="preserve"> </w:t>
      </w:r>
      <w:proofErr w:type="gramStart"/>
      <w:r w:rsidRPr="009B0BB7">
        <w:rPr>
          <w:sz w:val="20"/>
          <w:szCs w:val="20"/>
          <w:lang w:val="ru-RU"/>
        </w:rPr>
        <w:t xml:space="preserve">аспект </w:t>
      </w:r>
      <w:r w:rsidRPr="009B0BB7">
        <w:rPr>
          <w:sz w:val="20"/>
          <w:szCs w:val="20"/>
          <w:shd w:val="clear" w:color="auto" w:fill="FFFFFF"/>
          <w:lang w:val="ru-RU"/>
        </w:rPr>
        <w:t>:</w:t>
      </w:r>
      <w:proofErr w:type="gramEnd"/>
      <w:r w:rsidRPr="009B0BB7">
        <w:rPr>
          <w:sz w:val="20"/>
          <w:szCs w:val="20"/>
          <w:shd w:val="clear" w:color="auto" w:fill="FFFFFF"/>
          <w:lang w:val="ru-RU"/>
        </w:rPr>
        <w:t xml:space="preserve"> </w:t>
      </w:r>
      <w:proofErr w:type="spellStart"/>
      <w:r w:rsidRPr="009B0BB7">
        <w:rPr>
          <w:sz w:val="20"/>
          <w:szCs w:val="20"/>
          <w:shd w:val="clear" w:color="auto" w:fill="FFFFFF"/>
          <w:lang w:val="ru-RU"/>
        </w:rPr>
        <w:t>автореф</w:t>
      </w:r>
      <w:proofErr w:type="spellEnd"/>
      <w:r w:rsidRPr="009B0BB7">
        <w:rPr>
          <w:sz w:val="20"/>
          <w:szCs w:val="20"/>
          <w:shd w:val="clear" w:color="auto" w:fill="FFFFFF"/>
          <w:lang w:val="ru-RU"/>
        </w:rPr>
        <w:t xml:space="preserve">. канд. </w:t>
      </w:r>
      <w:proofErr w:type="spellStart"/>
      <w:r w:rsidRPr="009B0BB7">
        <w:rPr>
          <w:sz w:val="20"/>
          <w:szCs w:val="20"/>
          <w:shd w:val="clear" w:color="auto" w:fill="FFFFFF"/>
          <w:lang w:val="ru-RU"/>
        </w:rPr>
        <w:t>філолог</w:t>
      </w:r>
      <w:proofErr w:type="spellEnd"/>
      <w:r w:rsidRPr="009B0BB7">
        <w:rPr>
          <w:sz w:val="20"/>
          <w:szCs w:val="20"/>
          <w:shd w:val="clear" w:color="auto" w:fill="FFFFFF"/>
          <w:lang w:val="ru-RU"/>
        </w:rPr>
        <w:t>. наук : спец. 10</w:t>
      </w:r>
      <w:r>
        <w:rPr>
          <w:sz w:val="20"/>
          <w:szCs w:val="20"/>
          <w:lang w:val="ru-RU"/>
        </w:rPr>
        <w:t xml:space="preserve">.02.01. </w:t>
      </w:r>
      <w:proofErr w:type="spellStart"/>
      <w:r w:rsidRPr="009B0BB7">
        <w:rPr>
          <w:sz w:val="20"/>
          <w:szCs w:val="20"/>
          <w:shd w:val="clear" w:color="auto" w:fill="FFFFFF"/>
          <w:lang w:val="ru-RU"/>
        </w:rPr>
        <w:t>Чернівці</w:t>
      </w:r>
      <w:proofErr w:type="spellEnd"/>
      <w:r w:rsidRPr="009B0BB7">
        <w:rPr>
          <w:sz w:val="20"/>
          <w:szCs w:val="20"/>
          <w:shd w:val="clear" w:color="auto" w:fill="FFFFFF"/>
          <w:lang w:val="ru-RU"/>
        </w:rPr>
        <w:t>. 2005. 22 с.</w:t>
      </w:r>
    </w:p>
    <w:p w:rsidR="008B11E4" w:rsidRPr="009B0BB7" w:rsidRDefault="008B11E4" w:rsidP="008B11E4">
      <w:pPr>
        <w:numPr>
          <w:ilvl w:val="0"/>
          <w:numId w:val="24"/>
        </w:numPr>
        <w:tabs>
          <w:tab w:val="left" w:pos="284"/>
          <w:tab w:val="left" w:pos="567"/>
          <w:tab w:val="left" w:pos="1134"/>
        </w:tabs>
        <w:suppressAutoHyphens/>
        <w:adjustRightInd w:val="0"/>
        <w:ind w:left="0" w:firstLine="709"/>
        <w:contextualSpacing/>
        <w:jc w:val="both"/>
        <w:rPr>
          <w:sz w:val="20"/>
          <w:szCs w:val="20"/>
        </w:rPr>
      </w:pPr>
      <w:r w:rsidRPr="009B0BB7">
        <w:rPr>
          <w:sz w:val="20"/>
          <w:szCs w:val="20"/>
          <w:lang w:val="ru-RU"/>
        </w:rPr>
        <w:t xml:space="preserve">Мельничук О. М. </w:t>
      </w:r>
      <w:proofErr w:type="spellStart"/>
      <w:r w:rsidRPr="009B0BB7">
        <w:rPr>
          <w:sz w:val="20"/>
          <w:szCs w:val="20"/>
          <w:lang w:val="ru-RU"/>
        </w:rPr>
        <w:t>Християнсько-релігійні</w:t>
      </w:r>
      <w:proofErr w:type="spellEnd"/>
      <w:r w:rsidRPr="009B0BB7">
        <w:rPr>
          <w:sz w:val="20"/>
          <w:szCs w:val="20"/>
          <w:lang w:val="ru-RU"/>
        </w:rPr>
        <w:t xml:space="preserve"> </w:t>
      </w:r>
      <w:proofErr w:type="spellStart"/>
      <w:r w:rsidRPr="009B0BB7">
        <w:rPr>
          <w:sz w:val="20"/>
          <w:szCs w:val="20"/>
          <w:lang w:val="ru-RU"/>
        </w:rPr>
        <w:t>елементи</w:t>
      </w:r>
      <w:proofErr w:type="spellEnd"/>
      <w:r w:rsidRPr="009B0BB7">
        <w:rPr>
          <w:sz w:val="20"/>
          <w:szCs w:val="20"/>
          <w:lang w:val="ru-RU"/>
        </w:rPr>
        <w:t xml:space="preserve"> </w:t>
      </w:r>
      <w:proofErr w:type="gramStart"/>
      <w:r w:rsidRPr="009B0BB7">
        <w:rPr>
          <w:sz w:val="20"/>
          <w:szCs w:val="20"/>
          <w:lang w:val="ru-RU"/>
        </w:rPr>
        <w:t>у формулах</w:t>
      </w:r>
      <w:proofErr w:type="gramEnd"/>
      <w:r w:rsidRPr="009B0BB7">
        <w:rPr>
          <w:sz w:val="20"/>
          <w:szCs w:val="20"/>
          <w:lang w:val="ru-RU"/>
        </w:rPr>
        <w:t xml:space="preserve"> </w:t>
      </w:r>
      <w:proofErr w:type="spellStart"/>
      <w:r w:rsidRPr="009B0BB7">
        <w:rPr>
          <w:sz w:val="20"/>
          <w:szCs w:val="20"/>
          <w:lang w:val="ru-RU"/>
        </w:rPr>
        <w:t>ввічливості</w:t>
      </w:r>
      <w:proofErr w:type="spellEnd"/>
      <w:r w:rsidRPr="009B0BB7">
        <w:rPr>
          <w:sz w:val="20"/>
          <w:szCs w:val="20"/>
          <w:lang w:val="ru-RU"/>
        </w:rPr>
        <w:t xml:space="preserve"> </w:t>
      </w:r>
      <w:proofErr w:type="spellStart"/>
      <w:r w:rsidRPr="009B0BB7">
        <w:rPr>
          <w:sz w:val="20"/>
          <w:szCs w:val="20"/>
          <w:lang w:val="ru-RU"/>
        </w:rPr>
        <w:t>українського</w:t>
      </w:r>
      <w:proofErr w:type="spellEnd"/>
      <w:r w:rsidRPr="009B0BB7">
        <w:rPr>
          <w:sz w:val="20"/>
          <w:szCs w:val="20"/>
          <w:lang w:val="ru-RU"/>
        </w:rPr>
        <w:t xml:space="preserve"> народу. </w:t>
      </w:r>
      <w:proofErr w:type="spellStart"/>
      <w:r w:rsidRPr="009B0BB7">
        <w:rPr>
          <w:i/>
          <w:sz w:val="20"/>
          <w:szCs w:val="20"/>
        </w:rPr>
        <w:t>Вісник</w:t>
      </w:r>
      <w:proofErr w:type="spellEnd"/>
      <w:r w:rsidRPr="009B0BB7">
        <w:rPr>
          <w:i/>
          <w:sz w:val="20"/>
          <w:szCs w:val="20"/>
        </w:rPr>
        <w:t xml:space="preserve"> </w:t>
      </w:r>
      <w:proofErr w:type="spellStart"/>
      <w:r w:rsidRPr="009B0BB7">
        <w:rPr>
          <w:i/>
          <w:sz w:val="20"/>
          <w:szCs w:val="20"/>
        </w:rPr>
        <w:t>Чернівецького</w:t>
      </w:r>
      <w:proofErr w:type="spellEnd"/>
      <w:r w:rsidRPr="009B0BB7">
        <w:rPr>
          <w:i/>
          <w:sz w:val="20"/>
          <w:szCs w:val="20"/>
        </w:rPr>
        <w:t xml:space="preserve"> </w:t>
      </w:r>
      <w:proofErr w:type="spellStart"/>
      <w:r w:rsidRPr="009B0BB7">
        <w:rPr>
          <w:i/>
          <w:sz w:val="20"/>
          <w:szCs w:val="20"/>
        </w:rPr>
        <w:t>університету</w:t>
      </w:r>
      <w:proofErr w:type="spellEnd"/>
      <w:r w:rsidRPr="009B0BB7">
        <w:rPr>
          <w:i/>
          <w:sz w:val="20"/>
          <w:szCs w:val="20"/>
        </w:rPr>
        <w:t xml:space="preserve">: </w:t>
      </w:r>
      <w:proofErr w:type="spellStart"/>
      <w:r w:rsidRPr="009B0BB7">
        <w:rPr>
          <w:i/>
          <w:spacing w:val="-4"/>
          <w:sz w:val="20"/>
          <w:szCs w:val="20"/>
        </w:rPr>
        <w:t>Слов’янська</w:t>
      </w:r>
      <w:proofErr w:type="spellEnd"/>
      <w:r w:rsidRPr="009B0BB7">
        <w:rPr>
          <w:i/>
          <w:spacing w:val="-4"/>
          <w:sz w:val="20"/>
          <w:szCs w:val="20"/>
        </w:rPr>
        <w:t xml:space="preserve"> </w:t>
      </w:r>
      <w:proofErr w:type="spellStart"/>
      <w:r w:rsidRPr="009B0BB7">
        <w:rPr>
          <w:i/>
          <w:spacing w:val="-4"/>
          <w:sz w:val="20"/>
          <w:szCs w:val="20"/>
        </w:rPr>
        <w:t>філологія</w:t>
      </w:r>
      <w:proofErr w:type="spellEnd"/>
      <w:r w:rsidRPr="009B0BB7">
        <w:rPr>
          <w:spacing w:val="-4"/>
          <w:sz w:val="20"/>
          <w:szCs w:val="20"/>
        </w:rPr>
        <w:t xml:space="preserve">. </w:t>
      </w:r>
      <w:r>
        <w:rPr>
          <w:spacing w:val="-4"/>
          <w:sz w:val="20"/>
          <w:szCs w:val="20"/>
          <w:lang w:val="ru-RU"/>
        </w:rPr>
        <w:t>В</w:t>
      </w:r>
      <w:proofErr w:type="spellStart"/>
      <w:r>
        <w:rPr>
          <w:spacing w:val="-4"/>
          <w:sz w:val="20"/>
          <w:szCs w:val="20"/>
        </w:rPr>
        <w:t>ип</w:t>
      </w:r>
      <w:proofErr w:type="spellEnd"/>
      <w:r>
        <w:rPr>
          <w:spacing w:val="-4"/>
          <w:sz w:val="20"/>
          <w:szCs w:val="20"/>
        </w:rPr>
        <w:t>. 87, 2002.</w:t>
      </w:r>
      <w:r w:rsidRPr="009B0BB7">
        <w:rPr>
          <w:spacing w:val="-4"/>
          <w:sz w:val="20"/>
          <w:szCs w:val="20"/>
        </w:rPr>
        <w:t xml:space="preserve"> С. 101–103</w:t>
      </w:r>
      <w:r w:rsidRPr="009B0BB7">
        <w:rPr>
          <w:sz w:val="20"/>
          <w:szCs w:val="20"/>
        </w:rPr>
        <w:t>.</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rPr>
      </w:pPr>
      <w:r w:rsidRPr="009B0BB7">
        <w:rPr>
          <w:sz w:val="20"/>
          <w:szCs w:val="20"/>
          <w:lang w:val="ru-RU"/>
        </w:rPr>
        <w:t xml:space="preserve">Проценко О.П. </w:t>
      </w:r>
      <w:proofErr w:type="spellStart"/>
      <w:r w:rsidRPr="009B0BB7">
        <w:rPr>
          <w:sz w:val="20"/>
          <w:szCs w:val="20"/>
          <w:lang w:val="ru-RU"/>
        </w:rPr>
        <w:t>Етикет</w:t>
      </w:r>
      <w:proofErr w:type="spellEnd"/>
      <w:r w:rsidRPr="009B0BB7">
        <w:rPr>
          <w:sz w:val="20"/>
          <w:szCs w:val="20"/>
          <w:lang w:val="ru-RU"/>
        </w:rPr>
        <w:t xml:space="preserve">: </w:t>
      </w:r>
      <w:proofErr w:type="spellStart"/>
      <w:r w:rsidRPr="009B0BB7">
        <w:rPr>
          <w:sz w:val="20"/>
          <w:szCs w:val="20"/>
          <w:lang w:val="ru-RU"/>
        </w:rPr>
        <w:t>становлення</w:t>
      </w:r>
      <w:proofErr w:type="spellEnd"/>
      <w:r w:rsidRPr="009B0BB7">
        <w:rPr>
          <w:sz w:val="20"/>
          <w:szCs w:val="20"/>
          <w:lang w:val="ru-RU"/>
        </w:rPr>
        <w:t xml:space="preserve"> </w:t>
      </w:r>
      <w:proofErr w:type="spellStart"/>
      <w:r w:rsidRPr="009B0BB7">
        <w:rPr>
          <w:sz w:val="20"/>
          <w:szCs w:val="20"/>
          <w:lang w:val="ru-RU"/>
        </w:rPr>
        <w:t>початкових</w:t>
      </w:r>
      <w:proofErr w:type="spellEnd"/>
      <w:r w:rsidRPr="009B0BB7">
        <w:rPr>
          <w:sz w:val="20"/>
          <w:szCs w:val="20"/>
          <w:lang w:val="ru-RU"/>
        </w:rPr>
        <w:t xml:space="preserve"> форм.</w:t>
      </w:r>
      <w:r w:rsidRPr="009B0BB7">
        <w:rPr>
          <w:sz w:val="20"/>
          <w:szCs w:val="20"/>
        </w:rPr>
        <w:t> </w:t>
      </w:r>
      <w:proofErr w:type="spellStart"/>
      <w:r w:rsidRPr="009B0BB7">
        <w:rPr>
          <w:i/>
          <w:sz w:val="20"/>
          <w:szCs w:val="20"/>
          <w:lang w:val="ru-RU"/>
        </w:rPr>
        <w:t>Наукові</w:t>
      </w:r>
      <w:proofErr w:type="spellEnd"/>
      <w:r w:rsidRPr="009B0BB7">
        <w:rPr>
          <w:i/>
          <w:sz w:val="20"/>
          <w:szCs w:val="20"/>
          <w:lang w:val="ru-RU"/>
        </w:rPr>
        <w:t xml:space="preserve"> записки </w:t>
      </w:r>
      <w:proofErr w:type="spellStart"/>
      <w:r w:rsidRPr="009B0BB7">
        <w:rPr>
          <w:i/>
          <w:sz w:val="20"/>
          <w:szCs w:val="20"/>
          <w:lang w:val="ru-RU"/>
        </w:rPr>
        <w:t>Харківського</w:t>
      </w:r>
      <w:proofErr w:type="spellEnd"/>
      <w:r w:rsidRPr="009B0BB7">
        <w:rPr>
          <w:i/>
          <w:sz w:val="20"/>
          <w:szCs w:val="20"/>
          <w:lang w:val="ru-RU"/>
        </w:rPr>
        <w:t xml:space="preserve"> </w:t>
      </w:r>
      <w:proofErr w:type="spellStart"/>
      <w:r w:rsidRPr="009B0BB7">
        <w:rPr>
          <w:i/>
          <w:sz w:val="20"/>
          <w:szCs w:val="20"/>
          <w:lang w:val="ru-RU"/>
        </w:rPr>
        <w:t>військового</w:t>
      </w:r>
      <w:proofErr w:type="spellEnd"/>
      <w:r w:rsidRPr="009B0BB7">
        <w:rPr>
          <w:i/>
          <w:sz w:val="20"/>
          <w:szCs w:val="20"/>
          <w:lang w:val="ru-RU"/>
        </w:rPr>
        <w:t xml:space="preserve"> </w:t>
      </w:r>
      <w:proofErr w:type="spellStart"/>
      <w:r w:rsidRPr="009B0BB7">
        <w:rPr>
          <w:i/>
          <w:sz w:val="20"/>
          <w:szCs w:val="20"/>
          <w:lang w:val="ru-RU"/>
        </w:rPr>
        <w:t>університету</w:t>
      </w:r>
      <w:proofErr w:type="spellEnd"/>
      <w:r w:rsidRPr="009B0BB7">
        <w:rPr>
          <w:i/>
          <w:sz w:val="20"/>
          <w:szCs w:val="20"/>
          <w:lang w:val="ru-RU"/>
        </w:rPr>
        <w:t xml:space="preserve">. </w:t>
      </w:r>
      <w:proofErr w:type="spellStart"/>
      <w:r w:rsidRPr="009B0BB7">
        <w:rPr>
          <w:i/>
          <w:sz w:val="20"/>
          <w:szCs w:val="20"/>
        </w:rPr>
        <w:t>Соціальна</w:t>
      </w:r>
      <w:proofErr w:type="spellEnd"/>
      <w:r w:rsidRPr="009B0BB7">
        <w:rPr>
          <w:i/>
          <w:sz w:val="20"/>
          <w:szCs w:val="20"/>
        </w:rPr>
        <w:t xml:space="preserve"> </w:t>
      </w:r>
      <w:proofErr w:type="spellStart"/>
      <w:r w:rsidRPr="009B0BB7">
        <w:rPr>
          <w:i/>
          <w:sz w:val="20"/>
          <w:szCs w:val="20"/>
        </w:rPr>
        <w:t>філософія</w:t>
      </w:r>
      <w:proofErr w:type="spellEnd"/>
      <w:r w:rsidRPr="009B0BB7">
        <w:rPr>
          <w:i/>
          <w:sz w:val="20"/>
          <w:szCs w:val="20"/>
        </w:rPr>
        <w:t xml:space="preserve">, </w:t>
      </w:r>
      <w:proofErr w:type="spellStart"/>
      <w:r w:rsidRPr="009B0BB7">
        <w:rPr>
          <w:i/>
          <w:sz w:val="20"/>
          <w:szCs w:val="20"/>
        </w:rPr>
        <w:t>педагогіка</w:t>
      </w:r>
      <w:proofErr w:type="spellEnd"/>
      <w:r w:rsidRPr="009B0BB7">
        <w:rPr>
          <w:i/>
          <w:sz w:val="20"/>
          <w:szCs w:val="20"/>
        </w:rPr>
        <w:t xml:space="preserve">, </w:t>
      </w:r>
      <w:proofErr w:type="spellStart"/>
      <w:r w:rsidRPr="009B0BB7">
        <w:rPr>
          <w:i/>
          <w:sz w:val="20"/>
          <w:szCs w:val="20"/>
        </w:rPr>
        <w:t>психологія</w:t>
      </w:r>
      <w:proofErr w:type="spellEnd"/>
      <w:r w:rsidRPr="009B0BB7">
        <w:rPr>
          <w:i/>
          <w:sz w:val="20"/>
          <w:szCs w:val="20"/>
        </w:rPr>
        <w:t>.</w:t>
      </w:r>
      <w:r>
        <w:rPr>
          <w:sz w:val="20"/>
          <w:szCs w:val="20"/>
        </w:rPr>
        <w:t xml:space="preserve"> </w:t>
      </w:r>
      <w:proofErr w:type="spellStart"/>
      <w:r w:rsidRPr="005B0032">
        <w:rPr>
          <w:sz w:val="20"/>
          <w:szCs w:val="20"/>
          <w:lang w:val="uk-UA"/>
        </w:rPr>
        <w:t>Вип</w:t>
      </w:r>
      <w:proofErr w:type="spellEnd"/>
      <w:r w:rsidRPr="005B0032">
        <w:rPr>
          <w:sz w:val="20"/>
          <w:szCs w:val="20"/>
          <w:lang w:val="uk-UA"/>
        </w:rPr>
        <w:t>.</w:t>
      </w:r>
      <w:r>
        <w:rPr>
          <w:sz w:val="20"/>
          <w:szCs w:val="20"/>
          <w:lang w:val="ru-RU"/>
        </w:rPr>
        <w:t xml:space="preserve"> 5.</w:t>
      </w:r>
      <w:r>
        <w:rPr>
          <w:sz w:val="20"/>
          <w:szCs w:val="20"/>
        </w:rPr>
        <w:t xml:space="preserve"> 1999. </w:t>
      </w:r>
      <w:r w:rsidRPr="009B0BB7">
        <w:rPr>
          <w:sz w:val="20"/>
          <w:szCs w:val="20"/>
        </w:rPr>
        <w:t>С. 77–83.</w:t>
      </w:r>
    </w:p>
    <w:p w:rsidR="008B11E4" w:rsidRPr="009B0BB7" w:rsidRDefault="008B11E4" w:rsidP="008B11E4">
      <w:pPr>
        <w:numPr>
          <w:ilvl w:val="0"/>
          <w:numId w:val="24"/>
        </w:numPr>
        <w:tabs>
          <w:tab w:val="left" w:pos="284"/>
          <w:tab w:val="left" w:pos="1134"/>
        </w:tabs>
        <w:suppressAutoHyphens/>
        <w:ind w:left="0" w:firstLine="709"/>
        <w:contextualSpacing/>
        <w:jc w:val="both"/>
        <w:rPr>
          <w:sz w:val="20"/>
          <w:szCs w:val="20"/>
          <w:shd w:val="clear" w:color="auto" w:fill="F9F9F9"/>
        </w:rPr>
      </w:pPr>
      <w:r w:rsidRPr="005B0032">
        <w:rPr>
          <w:rStyle w:val="af1"/>
          <w:b w:val="0"/>
          <w:sz w:val="20"/>
          <w:szCs w:val="20"/>
          <w:lang w:val="uk-UA"/>
        </w:rPr>
        <w:t>Сагайдак О.П.</w:t>
      </w:r>
      <w:r w:rsidRPr="005B0032">
        <w:rPr>
          <w:sz w:val="20"/>
          <w:szCs w:val="20"/>
          <w:lang w:val="uk-UA"/>
        </w:rPr>
        <w:t xml:space="preserve"> </w:t>
      </w:r>
      <w:r w:rsidRPr="005B0032">
        <w:rPr>
          <w:rStyle w:val="af1"/>
          <w:b w:val="0"/>
          <w:sz w:val="20"/>
          <w:szCs w:val="20"/>
          <w:lang w:val="uk-UA"/>
        </w:rPr>
        <w:t>Дипломатичний протокол та етикет :</w:t>
      </w:r>
      <w:r w:rsidRPr="009B0BB7">
        <w:rPr>
          <w:rStyle w:val="apple-converted-space"/>
          <w:sz w:val="20"/>
          <w:szCs w:val="20"/>
        </w:rPr>
        <w:t> </w:t>
      </w:r>
      <w:r w:rsidRPr="008B11E4">
        <w:rPr>
          <w:sz w:val="20"/>
          <w:szCs w:val="20"/>
          <w:lang w:val="ru-RU"/>
        </w:rPr>
        <w:t>п</w:t>
      </w:r>
      <w:proofErr w:type="spellStart"/>
      <w:r w:rsidRPr="005B0032">
        <w:rPr>
          <w:sz w:val="20"/>
          <w:szCs w:val="20"/>
          <w:lang w:val="uk-UA"/>
        </w:rPr>
        <w:t>ідручник</w:t>
      </w:r>
      <w:proofErr w:type="spellEnd"/>
      <w:r w:rsidRPr="005B0032">
        <w:rPr>
          <w:sz w:val="20"/>
          <w:szCs w:val="20"/>
          <w:lang w:val="uk-UA"/>
        </w:rPr>
        <w:t>.</w:t>
      </w:r>
      <w:r w:rsidRPr="009B0BB7">
        <w:rPr>
          <w:sz w:val="20"/>
          <w:szCs w:val="20"/>
        </w:rPr>
        <w:t> </w:t>
      </w:r>
      <w:r w:rsidRPr="005B0032">
        <w:rPr>
          <w:sz w:val="20"/>
          <w:szCs w:val="20"/>
          <w:lang w:val="uk-UA"/>
        </w:rPr>
        <w:t xml:space="preserve">2-ге вид., </w:t>
      </w:r>
      <w:proofErr w:type="spellStart"/>
      <w:r w:rsidRPr="005B0032">
        <w:rPr>
          <w:sz w:val="20"/>
          <w:szCs w:val="20"/>
          <w:lang w:val="uk-UA"/>
        </w:rPr>
        <w:t>виправл</w:t>
      </w:r>
      <w:proofErr w:type="spellEnd"/>
      <w:r w:rsidRPr="005B0032">
        <w:rPr>
          <w:i/>
          <w:sz w:val="20"/>
          <w:szCs w:val="20"/>
          <w:lang w:val="uk-UA"/>
        </w:rPr>
        <w:t xml:space="preserve">. </w:t>
      </w:r>
      <w:r w:rsidRPr="005B0032">
        <w:rPr>
          <w:sz w:val="20"/>
          <w:szCs w:val="20"/>
          <w:lang w:val="uk-UA"/>
        </w:rPr>
        <w:t xml:space="preserve">Київ : Знання, 2012. </w:t>
      </w:r>
      <w:r w:rsidRPr="009B0BB7">
        <w:rPr>
          <w:sz w:val="20"/>
          <w:szCs w:val="20"/>
        </w:rPr>
        <w:t>262 с.</w:t>
      </w:r>
    </w:p>
    <w:p w:rsidR="008B11E4" w:rsidRPr="009B0BB7" w:rsidRDefault="008B11E4" w:rsidP="008B11E4">
      <w:pPr>
        <w:numPr>
          <w:ilvl w:val="0"/>
          <w:numId w:val="24"/>
        </w:numPr>
        <w:tabs>
          <w:tab w:val="left" w:pos="284"/>
          <w:tab w:val="left" w:pos="1134"/>
        </w:tabs>
        <w:suppressAutoHyphens/>
        <w:ind w:left="0" w:firstLine="709"/>
        <w:contextualSpacing/>
        <w:jc w:val="both"/>
        <w:rPr>
          <w:rStyle w:val="af4"/>
          <w:b w:val="0"/>
          <w:i w:val="0"/>
          <w:sz w:val="20"/>
          <w:szCs w:val="20"/>
        </w:rPr>
      </w:pPr>
      <w:r w:rsidRPr="005B0032">
        <w:rPr>
          <w:rStyle w:val="af4"/>
          <w:b w:val="0"/>
          <w:i w:val="0"/>
          <w:sz w:val="20"/>
          <w:szCs w:val="20"/>
          <w:lang w:val="uk-UA"/>
        </w:rPr>
        <w:t>Хміль Ф. І. Діло</w:t>
      </w:r>
      <w:proofErr w:type="spellStart"/>
      <w:r w:rsidRPr="005B0032">
        <w:rPr>
          <w:rStyle w:val="af4"/>
          <w:b w:val="0"/>
          <w:i w:val="0"/>
          <w:sz w:val="20"/>
          <w:szCs w:val="20"/>
          <w:lang w:val="ru-RU"/>
        </w:rPr>
        <w:t>ве</w:t>
      </w:r>
      <w:proofErr w:type="spellEnd"/>
      <w:r w:rsidRPr="005B0032">
        <w:rPr>
          <w:rStyle w:val="af4"/>
          <w:b w:val="0"/>
          <w:i w:val="0"/>
          <w:sz w:val="20"/>
          <w:szCs w:val="20"/>
          <w:lang w:val="ru-RU"/>
        </w:rPr>
        <w:t xml:space="preserve"> </w:t>
      </w:r>
      <w:proofErr w:type="spellStart"/>
      <w:r w:rsidRPr="005B0032">
        <w:rPr>
          <w:rStyle w:val="af4"/>
          <w:b w:val="0"/>
          <w:i w:val="0"/>
          <w:sz w:val="20"/>
          <w:szCs w:val="20"/>
          <w:lang w:val="ru-RU"/>
        </w:rPr>
        <w:t>спілкування</w:t>
      </w:r>
      <w:proofErr w:type="spellEnd"/>
      <w:r w:rsidRPr="005B0032">
        <w:rPr>
          <w:rStyle w:val="af4"/>
          <w:b w:val="0"/>
          <w:i w:val="0"/>
          <w:sz w:val="20"/>
          <w:szCs w:val="20"/>
          <w:lang w:val="ru-RU"/>
        </w:rPr>
        <w:t xml:space="preserve"> : </w:t>
      </w:r>
      <w:proofErr w:type="spellStart"/>
      <w:r w:rsidRPr="005B0032">
        <w:rPr>
          <w:rStyle w:val="af4"/>
          <w:b w:val="0"/>
          <w:i w:val="0"/>
          <w:sz w:val="20"/>
          <w:szCs w:val="20"/>
          <w:lang w:val="ru-RU"/>
        </w:rPr>
        <w:t>навч</w:t>
      </w:r>
      <w:proofErr w:type="spellEnd"/>
      <w:r w:rsidRPr="005B0032">
        <w:rPr>
          <w:rStyle w:val="af4"/>
          <w:b w:val="0"/>
          <w:i w:val="0"/>
          <w:sz w:val="20"/>
          <w:szCs w:val="20"/>
          <w:lang w:val="ru-RU"/>
        </w:rPr>
        <w:t xml:space="preserve">. </w:t>
      </w:r>
      <w:proofErr w:type="spellStart"/>
      <w:r w:rsidRPr="005B0032">
        <w:rPr>
          <w:rStyle w:val="af4"/>
          <w:b w:val="0"/>
          <w:i w:val="0"/>
          <w:sz w:val="20"/>
          <w:szCs w:val="20"/>
          <w:lang w:val="ru-RU"/>
        </w:rPr>
        <w:t>посіб</w:t>
      </w:r>
      <w:proofErr w:type="spellEnd"/>
      <w:r w:rsidRPr="005B0032">
        <w:rPr>
          <w:rStyle w:val="af4"/>
          <w:b w:val="0"/>
          <w:i w:val="0"/>
          <w:sz w:val="20"/>
          <w:szCs w:val="20"/>
          <w:lang w:val="ru-RU"/>
        </w:rPr>
        <w:t xml:space="preserve">. для студ. </w:t>
      </w:r>
      <w:r w:rsidRPr="005B0032">
        <w:rPr>
          <w:rStyle w:val="af4"/>
          <w:b w:val="0"/>
          <w:i w:val="0"/>
          <w:sz w:val="20"/>
          <w:szCs w:val="20"/>
        </w:rPr>
        <w:t>ВНЗ. </w:t>
      </w:r>
      <w:proofErr w:type="spellStart"/>
      <w:proofErr w:type="gramStart"/>
      <w:r w:rsidRPr="005B0032">
        <w:rPr>
          <w:rStyle w:val="af4"/>
          <w:b w:val="0"/>
          <w:i w:val="0"/>
          <w:sz w:val="20"/>
          <w:szCs w:val="20"/>
        </w:rPr>
        <w:t>Київ</w:t>
      </w:r>
      <w:proofErr w:type="spellEnd"/>
      <w:r w:rsidRPr="005B0032">
        <w:rPr>
          <w:rStyle w:val="af4"/>
          <w:b w:val="0"/>
          <w:i w:val="0"/>
          <w:sz w:val="20"/>
          <w:szCs w:val="20"/>
        </w:rPr>
        <w:t xml:space="preserve"> :</w:t>
      </w:r>
      <w:proofErr w:type="gramEnd"/>
      <w:r w:rsidRPr="005B0032">
        <w:rPr>
          <w:rStyle w:val="af4"/>
          <w:b w:val="0"/>
          <w:i w:val="0"/>
          <w:sz w:val="20"/>
          <w:szCs w:val="20"/>
        </w:rPr>
        <w:t xml:space="preserve"> </w:t>
      </w:r>
      <w:proofErr w:type="spellStart"/>
      <w:r w:rsidRPr="005B0032">
        <w:rPr>
          <w:rStyle w:val="af4"/>
          <w:b w:val="0"/>
          <w:i w:val="0"/>
          <w:sz w:val="20"/>
          <w:szCs w:val="20"/>
        </w:rPr>
        <w:t>Академвидав</w:t>
      </w:r>
      <w:proofErr w:type="spellEnd"/>
      <w:r w:rsidRPr="005B0032">
        <w:rPr>
          <w:rStyle w:val="af4"/>
          <w:b w:val="0"/>
          <w:i w:val="0"/>
          <w:sz w:val="20"/>
          <w:szCs w:val="20"/>
        </w:rPr>
        <w:t>,</w:t>
      </w:r>
      <w:r w:rsidRPr="009B0BB7">
        <w:rPr>
          <w:rStyle w:val="af4"/>
          <w:b w:val="0"/>
          <w:sz w:val="20"/>
          <w:szCs w:val="20"/>
        </w:rPr>
        <w:t xml:space="preserve"> 2004. </w:t>
      </w:r>
      <w:r w:rsidRPr="005B0032">
        <w:rPr>
          <w:rStyle w:val="af4"/>
          <w:b w:val="0"/>
          <w:i w:val="0"/>
          <w:sz w:val="20"/>
          <w:szCs w:val="20"/>
        </w:rPr>
        <w:t>281 с.</w:t>
      </w:r>
    </w:p>
    <w:p w:rsidR="008B11E4" w:rsidRPr="009B0BB7" w:rsidRDefault="008B11E4" w:rsidP="008B11E4">
      <w:pPr>
        <w:numPr>
          <w:ilvl w:val="0"/>
          <w:numId w:val="24"/>
        </w:numPr>
        <w:tabs>
          <w:tab w:val="left" w:pos="284"/>
          <w:tab w:val="left" w:pos="1134"/>
        </w:tabs>
        <w:suppressAutoHyphens/>
        <w:ind w:left="0" w:firstLine="709"/>
        <w:contextualSpacing/>
        <w:jc w:val="both"/>
        <w:rPr>
          <w:iCs/>
          <w:sz w:val="20"/>
          <w:szCs w:val="20"/>
          <w:lang w:val="ru-RU"/>
        </w:rPr>
      </w:pPr>
      <w:proofErr w:type="spellStart"/>
      <w:r w:rsidRPr="009B0BB7">
        <w:rPr>
          <w:sz w:val="20"/>
          <w:szCs w:val="20"/>
          <w:lang w:val="ru-RU"/>
        </w:rPr>
        <w:t>Чмут</w:t>
      </w:r>
      <w:proofErr w:type="spellEnd"/>
      <w:r w:rsidRPr="009B0BB7">
        <w:rPr>
          <w:sz w:val="20"/>
          <w:szCs w:val="20"/>
          <w:lang w:val="ru-RU"/>
        </w:rPr>
        <w:t xml:space="preserve"> Т. К. </w:t>
      </w:r>
      <w:proofErr w:type="spellStart"/>
      <w:r w:rsidRPr="009B0BB7">
        <w:rPr>
          <w:sz w:val="20"/>
          <w:szCs w:val="20"/>
          <w:lang w:val="ru-RU"/>
        </w:rPr>
        <w:t>Етика</w:t>
      </w:r>
      <w:proofErr w:type="spellEnd"/>
      <w:r w:rsidRPr="009B0BB7">
        <w:rPr>
          <w:sz w:val="20"/>
          <w:szCs w:val="20"/>
          <w:lang w:val="ru-RU"/>
        </w:rPr>
        <w:t xml:space="preserve"> </w:t>
      </w:r>
      <w:proofErr w:type="spellStart"/>
      <w:r w:rsidRPr="009B0BB7">
        <w:rPr>
          <w:sz w:val="20"/>
          <w:szCs w:val="20"/>
          <w:lang w:val="ru-RU"/>
        </w:rPr>
        <w:t>ділового</w:t>
      </w:r>
      <w:proofErr w:type="spellEnd"/>
      <w:r w:rsidRPr="009B0BB7">
        <w:rPr>
          <w:sz w:val="20"/>
          <w:szCs w:val="20"/>
          <w:lang w:val="ru-RU"/>
        </w:rPr>
        <w:t xml:space="preserve"> </w:t>
      </w:r>
      <w:proofErr w:type="spellStart"/>
      <w:proofErr w:type="gramStart"/>
      <w:r w:rsidRPr="009B0BB7">
        <w:rPr>
          <w:sz w:val="20"/>
          <w:szCs w:val="20"/>
          <w:lang w:val="ru-RU"/>
        </w:rPr>
        <w:t>спілкування</w:t>
      </w:r>
      <w:proofErr w:type="spellEnd"/>
      <w:r>
        <w:rPr>
          <w:sz w:val="20"/>
          <w:szCs w:val="20"/>
          <w:lang w:val="ru-RU"/>
        </w:rPr>
        <w:t xml:space="preserve"> :</w:t>
      </w:r>
      <w:proofErr w:type="gramEnd"/>
      <w:r>
        <w:rPr>
          <w:sz w:val="20"/>
          <w:szCs w:val="20"/>
          <w:lang w:val="ru-RU"/>
        </w:rPr>
        <w:t xml:space="preserve"> </w:t>
      </w:r>
      <w:proofErr w:type="spellStart"/>
      <w:r>
        <w:rPr>
          <w:sz w:val="20"/>
          <w:szCs w:val="20"/>
          <w:lang w:val="ru-RU"/>
        </w:rPr>
        <w:t>н</w:t>
      </w:r>
      <w:r w:rsidRPr="009B0BB7">
        <w:rPr>
          <w:sz w:val="20"/>
          <w:szCs w:val="20"/>
          <w:lang w:val="ru-RU"/>
        </w:rPr>
        <w:t>авч</w:t>
      </w:r>
      <w:proofErr w:type="spellEnd"/>
      <w:r w:rsidRPr="009B0BB7">
        <w:rPr>
          <w:sz w:val="20"/>
          <w:szCs w:val="20"/>
          <w:lang w:val="ru-RU"/>
        </w:rPr>
        <w:t xml:space="preserve">. </w:t>
      </w:r>
      <w:proofErr w:type="spellStart"/>
      <w:r w:rsidRPr="009B0BB7">
        <w:rPr>
          <w:sz w:val="20"/>
          <w:szCs w:val="20"/>
          <w:lang w:val="ru-RU"/>
        </w:rPr>
        <w:t>посіб</w:t>
      </w:r>
      <w:proofErr w:type="spellEnd"/>
      <w:r w:rsidRPr="009B0BB7">
        <w:rPr>
          <w:sz w:val="20"/>
          <w:szCs w:val="20"/>
          <w:lang w:val="ru-RU"/>
        </w:rPr>
        <w:t>. 3-те вид</w:t>
      </w:r>
      <w:r w:rsidRPr="009B0BB7">
        <w:rPr>
          <w:i/>
          <w:sz w:val="20"/>
          <w:szCs w:val="20"/>
          <w:lang w:val="ru-RU"/>
        </w:rPr>
        <w:t>.</w:t>
      </w:r>
      <w:r w:rsidRPr="009B0BB7">
        <w:rPr>
          <w:sz w:val="20"/>
          <w:szCs w:val="20"/>
          <w:lang w:val="ru-RU"/>
        </w:rPr>
        <w:t xml:space="preserve"> </w:t>
      </w:r>
      <w:proofErr w:type="spellStart"/>
      <w:proofErr w:type="gramStart"/>
      <w:r w:rsidRPr="009B0BB7">
        <w:rPr>
          <w:sz w:val="20"/>
          <w:szCs w:val="20"/>
          <w:lang w:val="ru-RU"/>
        </w:rPr>
        <w:t>Київ</w:t>
      </w:r>
      <w:proofErr w:type="spellEnd"/>
      <w:r w:rsidRPr="009B0BB7">
        <w:rPr>
          <w:sz w:val="20"/>
          <w:szCs w:val="20"/>
          <w:lang w:val="ru-RU"/>
        </w:rPr>
        <w:t xml:space="preserve"> :</w:t>
      </w:r>
      <w:proofErr w:type="gramEnd"/>
      <w:r w:rsidRPr="009B0BB7">
        <w:rPr>
          <w:sz w:val="20"/>
          <w:szCs w:val="20"/>
          <w:lang w:val="ru-RU"/>
        </w:rPr>
        <w:t xml:space="preserve"> </w:t>
      </w:r>
      <w:proofErr w:type="spellStart"/>
      <w:r w:rsidRPr="009B0BB7">
        <w:rPr>
          <w:sz w:val="20"/>
          <w:szCs w:val="20"/>
          <w:lang w:val="ru-RU"/>
        </w:rPr>
        <w:t>Вікар</w:t>
      </w:r>
      <w:proofErr w:type="spellEnd"/>
      <w:r w:rsidRPr="009B0BB7">
        <w:rPr>
          <w:sz w:val="20"/>
          <w:szCs w:val="20"/>
          <w:lang w:val="ru-RU"/>
        </w:rPr>
        <w:t xml:space="preserve">, 2003. 208 с. </w:t>
      </w:r>
    </w:p>
    <w:p w:rsidR="008B11E4" w:rsidRPr="009B0BB7" w:rsidRDefault="008B11E4" w:rsidP="008B11E4">
      <w:pPr>
        <w:numPr>
          <w:ilvl w:val="0"/>
          <w:numId w:val="24"/>
        </w:numPr>
        <w:tabs>
          <w:tab w:val="left" w:pos="284"/>
          <w:tab w:val="left" w:pos="1134"/>
        </w:tabs>
        <w:suppressAutoHyphens/>
        <w:ind w:left="0" w:firstLine="709"/>
        <w:contextualSpacing/>
        <w:jc w:val="both"/>
        <w:rPr>
          <w:iCs/>
          <w:sz w:val="20"/>
          <w:szCs w:val="20"/>
        </w:rPr>
      </w:pPr>
      <w:r w:rsidRPr="009B0BB7">
        <w:rPr>
          <w:sz w:val="20"/>
          <w:szCs w:val="20"/>
        </w:rPr>
        <w:t xml:space="preserve">Beckwith H. Selling The Invisible. </w:t>
      </w:r>
      <w:proofErr w:type="gramStart"/>
      <w:r w:rsidRPr="009B0BB7">
        <w:rPr>
          <w:sz w:val="20"/>
          <w:szCs w:val="20"/>
        </w:rPr>
        <w:t>London :</w:t>
      </w:r>
      <w:r w:rsidRPr="009B0BB7">
        <w:rPr>
          <w:sz w:val="20"/>
          <w:szCs w:val="20"/>
          <w:shd w:val="clear" w:color="auto" w:fill="FFFFFF"/>
        </w:rPr>
        <w:t>Little</w:t>
      </w:r>
      <w:proofErr w:type="gramEnd"/>
      <w:r w:rsidRPr="009B0BB7">
        <w:rPr>
          <w:sz w:val="20"/>
          <w:szCs w:val="20"/>
          <w:shd w:val="clear" w:color="auto" w:fill="FFFFFF"/>
        </w:rPr>
        <w:t xml:space="preserve"> Brown Book Group</w:t>
      </w:r>
      <w:r w:rsidRPr="009B0BB7">
        <w:rPr>
          <w:sz w:val="20"/>
          <w:szCs w:val="20"/>
        </w:rPr>
        <w:t xml:space="preserve">, 2012, 256 </w:t>
      </w:r>
      <w:r w:rsidRPr="009B0BB7">
        <w:rPr>
          <w:sz w:val="20"/>
          <w:szCs w:val="20"/>
          <w:lang w:val="ru-RU"/>
        </w:rPr>
        <w:t>р</w:t>
      </w:r>
      <w:r w:rsidRPr="009B0BB7">
        <w:rPr>
          <w:sz w:val="20"/>
          <w:szCs w:val="20"/>
        </w:rPr>
        <w:t>.</w:t>
      </w:r>
    </w:p>
    <w:p w:rsidR="008B11E4" w:rsidRPr="009B0BB7" w:rsidRDefault="008B11E4" w:rsidP="008B11E4">
      <w:pPr>
        <w:numPr>
          <w:ilvl w:val="0"/>
          <w:numId w:val="24"/>
        </w:numPr>
        <w:tabs>
          <w:tab w:val="left" w:pos="1134"/>
        </w:tabs>
        <w:suppressAutoHyphens/>
        <w:adjustRightInd w:val="0"/>
        <w:ind w:left="0" w:firstLine="709"/>
        <w:contextualSpacing/>
        <w:jc w:val="both"/>
        <w:rPr>
          <w:sz w:val="20"/>
          <w:szCs w:val="20"/>
        </w:rPr>
      </w:pPr>
      <w:proofErr w:type="spellStart"/>
      <w:r w:rsidRPr="009B0BB7">
        <w:rPr>
          <w:sz w:val="20"/>
          <w:szCs w:val="20"/>
        </w:rPr>
        <w:t>Berridge</w:t>
      </w:r>
      <w:proofErr w:type="spellEnd"/>
      <w:r w:rsidRPr="009B0BB7">
        <w:rPr>
          <w:sz w:val="20"/>
          <w:szCs w:val="20"/>
        </w:rPr>
        <w:t xml:space="preserve"> G, James А. Dictionary of Diplomacy: </w:t>
      </w:r>
      <w:r w:rsidRPr="009B0BB7">
        <w:rPr>
          <w:i/>
          <w:sz w:val="20"/>
          <w:szCs w:val="20"/>
        </w:rPr>
        <w:t>Second Edition.</w:t>
      </w:r>
      <w:r w:rsidRPr="009B0BB7">
        <w:rPr>
          <w:sz w:val="20"/>
          <w:szCs w:val="20"/>
        </w:rPr>
        <w:t xml:space="preserve"> Macmillan, 2003. 296 p.</w:t>
      </w:r>
    </w:p>
    <w:p w:rsidR="008B11E4" w:rsidRPr="009B0BB7" w:rsidRDefault="008B11E4" w:rsidP="008B11E4">
      <w:pPr>
        <w:shd w:val="clear" w:color="auto" w:fill="FFFFFF"/>
        <w:tabs>
          <w:tab w:val="left" w:pos="365"/>
        </w:tabs>
        <w:ind w:firstLine="709"/>
        <w:jc w:val="both"/>
        <w:rPr>
          <w:spacing w:val="-20"/>
          <w:sz w:val="20"/>
          <w:szCs w:val="20"/>
        </w:rPr>
      </w:pPr>
      <w:proofErr w:type="spellStart"/>
      <w:r w:rsidRPr="009B0BB7">
        <w:rPr>
          <w:b/>
          <w:sz w:val="20"/>
          <w:szCs w:val="20"/>
        </w:rPr>
        <w:t>Інформаційні</w:t>
      </w:r>
      <w:proofErr w:type="spellEnd"/>
      <w:r w:rsidRPr="009B0BB7">
        <w:rPr>
          <w:b/>
          <w:sz w:val="20"/>
          <w:szCs w:val="20"/>
        </w:rPr>
        <w:t xml:space="preserve"> </w:t>
      </w:r>
      <w:proofErr w:type="spellStart"/>
      <w:r w:rsidRPr="009B0BB7">
        <w:rPr>
          <w:b/>
          <w:sz w:val="20"/>
          <w:szCs w:val="20"/>
        </w:rPr>
        <w:t>ресурси</w:t>
      </w:r>
      <w:proofErr w:type="spellEnd"/>
    </w:p>
    <w:p w:rsidR="008B11E4" w:rsidRPr="009B0BB7" w:rsidRDefault="008B11E4" w:rsidP="008B11E4">
      <w:pPr>
        <w:numPr>
          <w:ilvl w:val="0"/>
          <w:numId w:val="25"/>
        </w:numPr>
        <w:tabs>
          <w:tab w:val="left" w:pos="284"/>
        </w:tabs>
        <w:suppressAutoHyphens/>
        <w:adjustRightInd w:val="0"/>
        <w:ind w:left="0" w:firstLine="709"/>
        <w:jc w:val="both"/>
        <w:rPr>
          <w:iCs/>
          <w:color w:val="000000"/>
          <w:spacing w:val="-2"/>
          <w:sz w:val="20"/>
          <w:szCs w:val="20"/>
          <w:lang w:val="ru-RU"/>
        </w:rPr>
      </w:pPr>
      <w:proofErr w:type="spellStart"/>
      <w:r w:rsidRPr="009B0BB7">
        <w:rPr>
          <w:iCs/>
          <w:color w:val="000000"/>
          <w:spacing w:val="-2"/>
          <w:sz w:val="20"/>
          <w:szCs w:val="20"/>
          <w:lang w:val="ru-RU"/>
        </w:rPr>
        <w:t>Діловий</w:t>
      </w:r>
      <w:proofErr w:type="spellEnd"/>
      <w:r w:rsidRPr="008B11E4">
        <w:rPr>
          <w:iCs/>
          <w:color w:val="000000"/>
          <w:spacing w:val="-2"/>
          <w:sz w:val="20"/>
          <w:szCs w:val="20"/>
          <w:lang w:val="ru-RU"/>
        </w:rPr>
        <w:t xml:space="preserve"> </w:t>
      </w:r>
      <w:proofErr w:type="spellStart"/>
      <w:r w:rsidRPr="009B0BB7">
        <w:rPr>
          <w:iCs/>
          <w:color w:val="000000"/>
          <w:spacing w:val="-2"/>
          <w:sz w:val="20"/>
          <w:szCs w:val="20"/>
          <w:lang w:val="ru-RU"/>
        </w:rPr>
        <w:t>етикет</w:t>
      </w:r>
      <w:proofErr w:type="spellEnd"/>
      <w:r w:rsidRPr="008B11E4">
        <w:rPr>
          <w:iCs/>
          <w:color w:val="000000"/>
          <w:spacing w:val="-2"/>
          <w:sz w:val="20"/>
          <w:szCs w:val="20"/>
          <w:lang w:val="ru-RU"/>
        </w:rPr>
        <w:t xml:space="preserve">. </w:t>
      </w:r>
      <w:r w:rsidRPr="009B0BB7">
        <w:rPr>
          <w:sz w:val="20"/>
          <w:szCs w:val="20"/>
        </w:rPr>
        <w:t>URL</w:t>
      </w:r>
      <w:r w:rsidRPr="009B0BB7">
        <w:rPr>
          <w:sz w:val="20"/>
          <w:szCs w:val="20"/>
          <w:lang w:val="ru-RU"/>
        </w:rPr>
        <w:t xml:space="preserve">: </w:t>
      </w:r>
      <w:r w:rsidRPr="009B0BB7">
        <w:rPr>
          <w:iCs/>
          <w:color w:val="000000"/>
          <w:spacing w:val="-2"/>
          <w:sz w:val="20"/>
          <w:szCs w:val="20"/>
        </w:rPr>
        <w:t>http</w:t>
      </w:r>
      <w:r w:rsidRPr="009B0BB7">
        <w:rPr>
          <w:iCs/>
          <w:color w:val="000000"/>
          <w:spacing w:val="-2"/>
          <w:sz w:val="20"/>
          <w:szCs w:val="20"/>
          <w:lang w:val="ru-RU"/>
        </w:rPr>
        <w:t>://</w:t>
      </w:r>
      <w:proofErr w:type="spellStart"/>
      <w:r w:rsidRPr="009B0BB7">
        <w:rPr>
          <w:iCs/>
          <w:color w:val="000000"/>
          <w:spacing w:val="-2"/>
          <w:sz w:val="20"/>
          <w:szCs w:val="20"/>
        </w:rPr>
        <w:t>eti</w:t>
      </w:r>
      <w:proofErr w:type="spellEnd"/>
      <w:r w:rsidRPr="009B0BB7">
        <w:rPr>
          <w:iCs/>
          <w:color w:val="000000"/>
          <w:spacing w:val="-2"/>
          <w:sz w:val="20"/>
          <w:szCs w:val="20"/>
          <w:lang w:val="ru-RU"/>
        </w:rPr>
        <w:t>3.</w:t>
      </w:r>
      <w:proofErr w:type="spellStart"/>
      <w:r w:rsidRPr="009B0BB7">
        <w:rPr>
          <w:iCs/>
          <w:color w:val="000000"/>
          <w:spacing w:val="-2"/>
          <w:sz w:val="20"/>
          <w:szCs w:val="20"/>
        </w:rPr>
        <w:t>ru</w:t>
      </w:r>
      <w:proofErr w:type="spellEnd"/>
      <w:r w:rsidRPr="009B0BB7">
        <w:rPr>
          <w:iCs/>
          <w:color w:val="000000"/>
          <w:spacing w:val="-2"/>
          <w:sz w:val="20"/>
          <w:szCs w:val="20"/>
          <w:lang w:val="ru-RU"/>
        </w:rPr>
        <w:t>/</w:t>
      </w:r>
      <w:proofErr w:type="spellStart"/>
      <w:r w:rsidRPr="009B0BB7">
        <w:rPr>
          <w:iCs/>
          <w:color w:val="000000"/>
          <w:spacing w:val="-2"/>
          <w:sz w:val="20"/>
          <w:szCs w:val="20"/>
        </w:rPr>
        <w:t>dilovij</w:t>
      </w:r>
      <w:proofErr w:type="spellEnd"/>
      <w:r w:rsidRPr="009B0BB7">
        <w:rPr>
          <w:iCs/>
          <w:color w:val="000000"/>
          <w:spacing w:val="-2"/>
          <w:sz w:val="20"/>
          <w:szCs w:val="20"/>
          <w:lang w:val="ru-RU"/>
        </w:rPr>
        <w:t>-</w:t>
      </w:r>
      <w:proofErr w:type="spellStart"/>
      <w:r w:rsidRPr="009B0BB7">
        <w:rPr>
          <w:iCs/>
          <w:color w:val="000000"/>
          <w:spacing w:val="-2"/>
          <w:sz w:val="20"/>
          <w:szCs w:val="20"/>
        </w:rPr>
        <w:t>etiket</w:t>
      </w:r>
      <w:proofErr w:type="spellEnd"/>
      <w:r w:rsidRPr="009B0BB7">
        <w:rPr>
          <w:iCs/>
          <w:color w:val="000000"/>
          <w:spacing w:val="-2"/>
          <w:sz w:val="20"/>
          <w:szCs w:val="20"/>
          <w:lang w:val="ru-RU"/>
        </w:rPr>
        <w:t>.</w:t>
      </w:r>
      <w:r w:rsidRPr="009B0BB7">
        <w:rPr>
          <w:iCs/>
          <w:color w:val="000000"/>
          <w:spacing w:val="-2"/>
          <w:sz w:val="20"/>
          <w:szCs w:val="20"/>
        </w:rPr>
        <w:t>html</w:t>
      </w:r>
      <w:r w:rsidRPr="009B0BB7">
        <w:rPr>
          <w:iCs/>
          <w:color w:val="000000"/>
          <w:spacing w:val="-2"/>
          <w:sz w:val="20"/>
          <w:szCs w:val="20"/>
          <w:lang w:val="ru-RU"/>
        </w:rPr>
        <w:t xml:space="preserve">. </w:t>
      </w:r>
    </w:p>
    <w:p w:rsidR="008B11E4" w:rsidRPr="009B0BB7" w:rsidRDefault="008B11E4" w:rsidP="008B11E4">
      <w:pPr>
        <w:numPr>
          <w:ilvl w:val="0"/>
          <w:numId w:val="25"/>
        </w:numPr>
        <w:tabs>
          <w:tab w:val="left" w:pos="284"/>
        </w:tabs>
        <w:suppressAutoHyphens/>
        <w:adjustRightInd w:val="0"/>
        <w:ind w:left="0" w:firstLine="709"/>
        <w:jc w:val="both"/>
        <w:rPr>
          <w:iCs/>
          <w:color w:val="000000"/>
          <w:spacing w:val="-2"/>
          <w:sz w:val="20"/>
          <w:szCs w:val="20"/>
          <w:lang w:val="ru-RU"/>
        </w:rPr>
      </w:pPr>
      <w:proofErr w:type="spellStart"/>
      <w:r w:rsidRPr="009B0BB7">
        <w:rPr>
          <w:iCs/>
          <w:color w:val="000000"/>
          <w:spacing w:val="-2"/>
          <w:sz w:val="20"/>
          <w:szCs w:val="20"/>
          <w:lang w:val="ru-RU"/>
        </w:rPr>
        <w:t>Національний</w:t>
      </w:r>
      <w:proofErr w:type="spellEnd"/>
      <w:r w:rsidRPr="009B0BB7">
        <w:rPr>
          <w:iCs/>
          <w:color w:val="000000"/>
          <w:spacing w:val="-2"/>
          <w:sz w:val="20"/>
          <w:szCs w:val="20"/>
          <w:lang w:val="ru-RU"/>
        </w:rPr>
        <w:t xml:space="preserve"> </w:t>
      </w:r>
      <w:proofErr w:type="spellStart"/>
      <w:r w:rsidRPr="009B0BB7">
        <w:rPr>
          <w:iCs/>
          <w:color w:val="000000"/>
          <w:spacing w:val="-2"/>
          <w:sz w:val="20"/>
          <w:szCs w:val="20"/>
          <w:lang w:val="ru-RU"/>
        </w:rPr>
        <w:t>етикет</w:t>
      </w:r>
      <w:proofErr w:type="spellEnd"/>
      <w:r w:rsidRPr="009B0BB7">
        <w:rPr>
          <w:iCs/>
          <w:color w:val="000000"/>
          <w:spacing w:val="-2"/>
          <w:sz w:val="20"/>
          <w:szCs w:val="20"/>
          <w:lang w:val="ru-RU"/>
        </w:rPr>
        <w:t xml:space="preserve">. </w:t>
      </w:r>
      <w:r w:rsidRPr="009B0BB7">
        <w:rPr>
          <w:sz w:val="20"/>
          <w:szCs w:val="20"/>
        </w:rPr>
        <w:t>URL</w:t>
      </w:r>
      <w:r w:rsidRPr="009B0BB7">
        <w:rPr>
          <w:sz w:val="20"/>
          <w:szCs w:val="20"/>
          <w:lang w:val="ru-RU"/>
        </w:rPr>
        <w:t xml:space="preserve">: </w:t>
      </w:r>
      <w:r w:rsidRPr="009B0BB7">
        <w:rPr>
          <w:iCs/>
          <w:color w:val="000000"/>
          <w:spacing w:val="-2"/>
          <w:sz w:val="20"/>
          <w:szCs w:val="20"/>
        </w:rPr>
        <w:t>http</w:t>
      </w:r>
      <w:r w:rsidRPr="009B0BB7">
        <w:rPr>
          <w:iCs/>
          <w:color w:val="000000"/>
          <w:spacing w:val="-2"/>
          <w:sz w:val="20"/>
          <w:szCs w:val="20"/>
          <w:lang w:val="ru-RU"/>
        </w:rPr>
        <w:t>://</w:t>
      </w:r>
      <w:proofErr w:type="spellStart"/>
      <w:r w:rsidRPr="009B0BB7">
        <w:rPr>
          <w:iCs/>
          <w:color w:val="000000"/>
          <w:spacing w:val="-2"/>
          <w:sz w:val="20"/>
          <w:szCs w:val="20"/>
        </w:rPr>
        <w:t>etuket</w:t>
      </w:r>
      <w:proofErr w:type="spellEnd"/>
      <w:r w:rsidRPr="009B0BB7">
        <w:rPr>
          <w:iCs/>
          <w:color w:val="000000"/>
          <w:spacing w:val="-2"/>
          <w:sz w:val="20"/>
          <w:szCs w:val="20"/>
          <w:lang w:val="ru-RU"/>
        </w:rPr>
        <w:t>.</w:t>
      </w:r>
      <w:r w:rsidRPr="009B0BB7">
        <w:rPr>
          <w:iCs/>
          <w:color w:val="000000"/>
          <w:spacing w:val="-2"/>
          <w:sz w:val="20"/>
          <w:szCs w:val="20"/>
        </w:rPr>
        <w:t>com</w:t>
      </w:r>
      <w:r w:rsidRPr="009B0BB7">
        <w:rPr>
          <w:iCs/>
          <w:color w:val="000000"/>
          <w:spacing w:val="-2"/>
          <w:sz w:val="20"/>
          <w:szCs w:val="20"/>
          <w:lang w:val="ru-RU"/>
        </w:rPr>
        <w:t>/</w:t>
      </w:r>
      <w:r w:rsidRPr="009B0BB7">
        <w:rPr>
          <w:iCs/>
          <w:color w:val="000000"/>
          <w:spacing w:val="-2"/>
          <w:sz w:val="20"/>
          <w:szCs w:val="20"/>
        </w:rPr>
        <w:t>national</w:t>
      </w:r>
      <w:r w:rsidRPr="009B0BB7">
        <w:rPr>
          <w:iCs/>
          <w:color w:val="000000"/>
          <w:spacing w:val="-2"/>
          <w:sz w:val="20"/>
          <w:szCs w:val="20"/>
          <w:lang w:val="ru-RU"/>
        </w:rPr>
        <w:t xml:space="preserve">. </w:t>
      </w:r>
    </w:p>
    <w:p w:rsidR="008B11E4" w:rsidRPr="009B0BB7" w:rsidRDefault="008B11E4" w:rsidP="008B11E4">
      <w:pPr>
        <w:numPr>
          <w:ilvl w:val="0"/>
          <w:numId w:val="25"/>
        </w:numPr>
        <w:tabs>
          <w:tab w:val="left" w:pos="284"/>
        </w:tabs>
        <w:suppressAutoHyphens/>
        <w:adjustRightInd w:val="0"/>
        <w:ind w:left="0" w:firstLine="709"/>
        <w:jc w:val="both"/>
        <w:rPr>
          <w:iCs/>
          <w:color w:val="000000"/>
          <w:spacing w:val="-2"/>
          <w:sz w:val="20"/>
          <w:szCs w:val="20"/>
          <w:lang w:val="ru-RU"/>
        </w:rPr>
      </w:pPr>
      <w:proofErr w:type="spellStart"/>
      <w:r w:rsidRPr="009B0BB7">
        <w:rPr>
          <w:sz w:val="20"/>
          <w:szCs w:val="20"/>
          <w:lang w:val="ru-RU"/>
        </w:rPr>
        <w:t>Національні</w:t>
      </w:r>
      <w:proofErr w:type="spellEnd"/>
      <w:r w:rsidRPr="009B0BB7">
        <w:rPr>
          <w:sz w:val="20"/>
          <w:szCs w:val="20"/>
          <w:lang w:val="ru-RU"/>
        </w:rPr>
        <w:t xml:space="preserve"> </w:t>
      </w:r>
      <w:proofErr w:type="spellStart"/>
      <w:r w:rsidRPr="009B0BB7">
        <w:rPr>
          <w:sz w:val="20"/>
          <w:szCs w:val="20"/>
          <w:lang w:val="ru-RU"/>
        </w:rPr>
        <w:t>особливості</w:t>
      </w:r>
      <w:proofErr w:type="spellEnd"/>
      <w:r w:rsidRPr="009B0BB7">
        <w:rPr>
          <w:sz w:val="20"/>
          <w:szCs w:val="20"/>
          <w:lang w:val="ru-RU"/>
        </w:rPr>
        <w:t xml:space="preserve"> туризму.</w:t>
      </w:r>
      <w:r w:rsidRPr="009B0BB7">
        <w:rPr>
          <w:iCs/>
          <w:color w:val="000000"/>
          <w:spacing w:val="-2"/>
          <w:sz w:val="20"/>
          <w:szCs w:val="20"/>
          <w:lang w:val="ru-RU"/>
        </w:rPr>
        <w:t xml:space="preserve"> </w:t>
      </w:r>
      <w:r w:rsidRPr="009B0BB7">
        <w:rPr>
          <w:sz w:val="20"/>
          <w:szCs w:val="20"/>
        </w:rPr>
        <w:t>URL</w:t>
      </w:r>
      <w:r w:rsidRPr="009B0BB7">
        <w:rPr>
          <w:sz w:val="20"/>
          <w:szCs w:val="20"/>
          <w:lang w:val="ru-RU"/>
        </w:rPr>
        <w:t xml:space="preserve">: </w:t>
      </w:r>
      <w:r w:rsidRPr="009B0BB7">
        <w:rPr>
          <w:sz w:val="20"/>
          <w:szCs w:val="20"/>
        </w:rPr>
        <w:t>http</w:t>
      </w:r>
      <w:r w:rsidRPr="009B0BB7">
        <w:rPr>
          <w:sz w:val="20"/>
          <w:szCs w:val="20"/>
          <w:lang w:val="ru-RU"/>
        </w:rPr>
        <w:t>://</w:t>
      </w:r>
      <w:proofErr w:type="spellStart"/>
      <w:r w:rsidRPr="009B0BB7">
        <w:rPr>
          <w:sz w:val="20"/>
          <w:szCs w:val="20"/>
        </w:rPr>
        <w:t>tursvit</w:t>
      </w:r>
      <w:proofErr w:type="spellEnd"/>
      <w:r w:rsidRPr="009B0BB7">
        <w:rPr>
          <w:sz w:val="20"/>
          <w:szCs w:val="20"/>
          <w:lang w:val="ru-RU"/>
        </w:rPr>
        <w:t>.</w:t>
      </w:r>
      <w:r w:rsidRPr="009B0BB7">
        <w:rPr>
          <w:sz w:val="20"/>
          <w:szCs w:val="20"/>
        </w:rPr>
        <w:t>info</w:t>
      </w:r>
      <w:r w:rsidRPr="009B0BB7">
        <w:rPr>
          <w:sz w:val="20"/>
          <w:szCs w:val="20"/>
          <w:lang w:val="ru-RU"/>
        </w:rPr>
        <w:t>/</w:t>
      </w:r>
      <w:proofErr w:type="spellStart"/>
      <w:r w:rsidRPr="009B0BB7">
        <w:rPr>
          <w:sz w:val="20"/>
          <w:szCs w:val="20"/>
        </w:rPr>
        <w:t>natsionalni</w:t>
      </w:r>
      <w:proofErr w:type="spellEnd"/>
      <w:r w:rsidRPr="009B0BB7">
        <w:rPr>
          <w:sz w:val="20"/>
          <w:szCs w:val="20"/>
          <w:lang w:val="ru-RU"/>
        </w:rPr>
        <w:t>-</w:t>
      </w:r>
      <w:proofErr w:type="spellStart"/>
      <w:r w:rsidRPr="009B0BB7">
        <w:rPr>
          <w:sz w:val="20"/>
          <w:szCs w:val="20"/>
        </w:rPr>
        <w:t>osoblyvosti</w:t>
      </w:r>
      <w:proofErr w:type="spellEnd"/>
      <w:r w:rsidRPr="009B0BB7">
        <w:rPr>
          <w:sz w:val="20"/>
          <w:szCs w:val="20"/>
          <w:lang w:val="ru-RU"/>
        </w:rPr>
        <w:t>-</w:t>
      </w:r>
      <w:proofErr w:type="spellStart"/>
      <w:r w:rsidRPr="009B0BB7">
        <w:rPr>
          <w:sz w:val="20"/>
          <w:szCs w:val="20"/>
        </w:rPr>
        <w:t>etyketu</w:t>
      </w:r>
      <w:proofErr w:type="spellEnd"/>
      <w:r w:rsidRPr="009B0BB7">
        <w:rPr>
          <w:sz w:val="20"/>
          <w:szCs w:val="20"/>
          <w:lang w:val="ru-RU"/>
        </w:rPr>
        <w:t xml:space="preserve">. </w:t>
      </w:r>
    </w:p>
    <w:p w:rsidR="008B11E4" w:rsidRPr="009B0BB7" w:rsidRDefault="008B11E4" w:rsidP="008B11E4">
      <w:pPr>
        <w:numPr>
          <w:ilvl w:val="0"/>
          <w:numId w:val="25"/>
        </w:numPr>
        <w:tabs>
          <w:tab w:val="left" w:pos="284"/>
        </w:tabs>
        <w:suppressAutoHyphens/>
        <w:adjustRightInd w:val="0"/>
        <w:ind w:left="0" w:firstLine="709"/>
        <w:jc w:val="both"/>
        <w:rPr>
          <w:rStyle w:val="af1"/>
          <w:b w:val="0"/>
          <w:bCs w:val="0"/>
          <w:iCs/>
          <w:color w:val="000000"/>
          <w:spacing w:val="-2"/>
          <w:sz w:val="20"/>
          <w:szCs w:val="20"/>
          <w:lang w:val="ru-RU"/>
        </w:rPr>
      </w:pPr>
      <w:proofErr w:type="spellStart"/>
      <w:r w:rsidRPr="009B0BB7">
        <w:rPr>
          <w:sz w:val="20"/>
          <w:szCs w:val="20"/>
          <w:lang w:val="ru-RU"/>
        </w:rPr>
        <w:t>Положення</w:t>
      </w:r>
      <w:proofErr w:type="spellEnd"/>
      <w:r w:rsidRPr="009B0BB7">
        <w:rPr>
          <w:sz w:val="20"/>
          <w:szCs w:val="20"/>
          <w:lang w:val="ru-RU"/>
        </w:rPr>
        <w:t xml:space="preserve"> про </w:t>
      </w:r>
      <w:proofErr w:type="spellStart"/>
      <w:r w:rsidRPr="009B0BB7">
        <w:rPr>
          <w:sz w:val="20"/>
          <w:szCs w:val="20"/>
          <w:lang w:val="ru-RU"/>
        </w:rPr>
        <w:t>Державний</w:t>
      </w:r>
      <w:proofErr w:type="spellEnd"/>
      <w:r w:rsidRPr="009B0BB7">
        <w:rPr>
          <w:sz w:val="20"/>
          <w:szCs w:val="20"/>
          <w:lang w:val="ru-RU"/>
        </w:rPr>
        <w:t xml:space="preserve"> Протокол та </w:t>
      </w:r>
      <w:proofErr w:type="spellStart"/>
      <w:r w:rsidRPr="009B0BB7">
        <w:rPr>
          <w:sz w:val="20"/>
          <w:szCs w:val="20"/>
          <w:lang w:val="ru-RU"/>
        </w:rPr>
        <w:t>Церемоніал</w:t>
      </w:r>
      <w:proofErr w:type="spellEnd"/>
      <w:r w:rsidRPr="009B0BB7">
        <w:rPr>
          <w:sz w:val="20"/>
          <w:szCs w:val="20"/>
          <w:lang w:val="ru-RU"/>
        </w:rPr>
        <w:t xml:space="preserve"> </w:t>
      </w:r>
      <w:proofErr w:type="spellStart"/>
      <w:r w:rsidRPr="009B0BB7">
        <w:rPr>
          <w:sz w:val="20"/>
          <w:szCs w:val="20"/>
          <w:lang w:val="ru-RU"/>
        </w:rPr>
        <w:t>України</w:t>
      </w:r>
      <w:proofErr w:type="spellEnd"/>
      <w:r w:rsidRPr="009B0BB7">
        <w:rPr>
          <w:sz w:val="20"/>
          <w:szCs w:val="20"/>
          <w:lang w:val="ru-RU"/>
        </w:rPr>
        <w:t xml:space="preserve"> </w:t>
      </w:r>
      <w:proofErr w:type="spellStart"/>
      <w:r w:rsidRPr="009B0BB7">
        <w:rPr>
          <w:sz w:val="20"/>
          <w:szCs w:val="20"/>
          <w:lang w:val="ru-RU"/>
        </w:rPr>
        <w:t>від</w:t>
      </w:r>
      <w:proofErr w:type="spellEnd"/>
      <w:r w:rsidRPr="009B0BB7">
        <w:rPr>
          <w:sz w:val="20"/>
          <w:szCs w:val="20"/>
          <w:lang w:val="ru-RU"/>
        </w:rPr>
        <w:t xml:space="preserve"> 22.08.2002 р. </w:t>
      </w:r>
      <w:r w:rsidRPr="009B0BB7">
        <w:rPr>
          <w:sz w:val="20"/>
          <w:szCs w:val="20"/>
        </w:rPr>
        <w:t>URL</w:t>
      </w:r>
      <w:r w:rsidRPr="009B0BB7">
        <w:rPr>
          <w:sz w:val="20"/>
          <w:szCs w:val="20"/>
          <w:lang w:val="ru-RU"/>
        </w:rPr>
        <w:t>: </w:t>
      </w:r>
      <w:r w:rsidRPr="009B0BB7">
        <w:rPr>
          <w:sz w:val="20"/>
          <w:szCs w:val="20"/>
        </w:rPr>
        <w:t>http</w:t>
      </w:r>
      <w:r w:rsidRPr="009B0BB7">
        <w:rPr>
          <w:sz w:val="20"/>
          <w:szCs w:val="20"/>
          <w:lang w:val="ru-RU"/>
        </w:rPr>
        <w:t>://</w:t>
      </w:r>
      <w:proofErr w:type="spellStart"/>
      <w:r w:rsidRPr="009B0BB7">
        <w:rPr>
          <w:sz w:val="20"/>
          <w:szCs w:val="20"/>
        </w:rPr>
        <w:t>zakon</w:t>
      </w:r>
      <w:proofErr w:type="spellEnd"/>
      <w:r w:rsidRPr="009B0BB7">
        <w:rPr>
          <w:sz w:val="20"/>
          <w:szCs w:val="20"/>
          <w:lang w:val="ru-RU"/>
        </w:rPr>
        <w:t>0.</w:t>
      </w:r>
      <w:proofErr w:type="spellStart"/>
      <w:r w:rsidRPr="009B0BB7">
        <w:rPr>
          <w:sz w:val="20"/>
          <w:szCs w:val="20"/>
        </w:rPr>
        <w:t>rada</w:t>
      </w:r>
      <w:proofErr w:type="spellEnd"/>
      <w:r w:rsidRPr="009B0BB7">
        <w:rPr>
          <w:sz w:val="20"/>
          <w:szCs w:val="20"/>
          <w:lang w:val="ru-RU"/>
        </w:rPr>
        <w:t>.</w:t>
      </w:r>
      <w:proofErr w:type="spellStart"/>
      <w:r w:rsidRPr="009B0BB7">
        <w:rPr>
          <w:sz w:val="20"/>
          <w:szCs w:val="20"/>
        </w:rPr>
        <w:t>gov</w:t>
      </w:r>
      <w:proofErr w:type="spellEnd"/>
      <w:r w:rsidRPr="009B0BB7">
        <w:rPr>
          <w:sz w:val="20"/>
          <w:szCs w:val="20"/>
          <w:lang w:val="ru-RU"/>
        </w:rPr>
        <w:t>.</w:t>
      </w:r>
      <w:proofErr w:type="spellStart"/>
      <w:r w:rsidRPr="009B0BB7">
        <w:rPr>
          <w:sz w:val="20"/>
          <w:szCs w:val="20"/>
        </w:rPr>
        <w:t>ua</w:t>
      </w:r>
      <w:proofErr w:type="spellEnd"/>
      <w:r w:rsidRPr="009B0BB7">
        <w:rPr>
          <w:sz w:val="20"/>
          <w:szCs w:val="20"/>
          <w:lang w:val="ru-RU"/>
        </w:rPr>
        <w:t>/</w:t>
      </w:r>
      <w:r w:rsidRPr="009B0BB7">
        <w:rPr>
          <w:sz w:val="20"/>
          <w:szCs w:val="20"/>
        </w:rPr>
        <w:t>laws</w:t>
      </w:r>
      <w:r w:rsidRPr="009B0BB7">
        <w:rPr>
          <w:sz w:val="20"/>
          <w:szCs w:val="20"/>
          <w:lang w:val="ru-RU"/>
        </w:rPr>
        <w:t>/</w:t>
      </w:r>
      <w:r w:rsidRPr="009B0BB7">
        <w:rPr>
          <w:sz w:val="20"/>
          <w:szCs w:val="20"/>
        </w:rPr>
        <w:t>show</w:t>
      </w:r>
      <w:r w:rsidRPr="009B0BB7">
        <w:rPr>
          <w:sz w:val="20"/>
          <w:szCs w:val="20"/>
          <w:lang w:val="ru-RU"/>
        </w:rPr>
        <w:t xml:space="preserve">/746/2002. </w:t>
      </w:r>
    </w:p>
    <w:p w:rsidR="004F70EE" w:rsidRPr="009533EC" w:rsidRDefault="004F70EE" w:rsidP="004F70EE">
      <w:pPr>
        <w:pStyle w:val="af0"/>
        <w:tabs>
          <w:tab w:val="left" w:pos="426"/>
          <w:tab w:val="left" w:pos="993"/>
        </w:tabs>
        <w:suppressAutoHyphens/>
        <w:autoSpaceDE w:val="0"/>
        <w:autoSpaceDN w:val="0"/>
        <w:adjustRightInd w:val="0"/>
        <w:ind w:left="0"/>
        <w:jc w:val="both"/>
        <w:rPr>
          <w:rStyle w:val="af1"/>
          <w:b w:val="0"/>
          <w:bCs w:val="0"/>
          <w:sz w:val="20"/>
          <w:szCs w:val="20"/>
          <w:lang w:val="uk-UA"/>
        </w:rPr>
      </w:pPr>
    </w:p>
    <w:p w:rsidR="00630FAA" w:rsidRPr="00C16EBF" w:rsidRDefault="00630FAA" w:rsidP="00630FAA">
      <w:pPr>
        <w:rPr>
          <w:b/>
          <w:bCs/>
          <w:lang w:val="uk-UA"/>
        </w:rPr>
      </w:pPr>
    </w:p>
    <w:p w:rsidR="004F70EE" w:rsidRDefault="004F70EE">
      <w:pPr>
        <w:spacing w:after="160" w:line="259" w:lineRule="auto"/>
        <w:rPr>
          <w:b/>
          <w:bCs/>
          <w:lang w:val="uk-UA"/>
        </w:rPr>
      </w:pPr>
      <w:r>
        <w:rPr>
          <w:b/>
          <w:bCs/>
          <w:lang w:val="uk-UA"/>
        </w:rPr>
        <w:br w:type="page"/>
      </w:r>
    </w:p>
    <w:p w:rsidR="00630FAA" w:rsidRPr="00C16EBF" w:rsidRDefault="00630FAA" w:rsidP="00630FAA">
      <w:pPr>
        <w:rPr>
          <w:b/>
          <w:bCs/>
          <w:lang w:val="uk-UA"/>
        </w:rPr>
      </w:pPr>
      <w:r w:rsidRPr="00C16EBF">
        <w:rPr>
          <w:b/>
          <w:bCs/>
          <w:lang w:val="uk-UA"/>
        </w:rPr>
        <w:lastRenderedPageBreak/>
        <w:t>РЕГУЛЯЦІЇ І ПОЛІТИКИ КУРСУ</w:t>
      </w:r>
      <w:r w:rsidRPr="00C16EBF">
        <w:rPr>
          <w:rStyle w:val="ae"/>
          <w:b/>
          <w:bCs/>
          <w:lang w:val="uk-UA"/>
        </w:rPr>
        <w:footnoteReference w:id="2"/>
      </w:r>
    </w:p>
    <w:p w:rsidR="00630FAA" w:rsidRPr="00C16EBF" w:rsidRDefault="00630FAA" w:rsidP="00630FAA">
      <w:pPr>
        <w:rPr>
          <w:b/>
          <w:bCs/>
          <w:highlight w:val="yellow"/>
          <w:lang w:val="uk-UA"/>
        </w:rPr>
      </w:pPr>
    </w:p>
    <w:p w:rsidR="00630FAA" w:rsidRPr="00C16EBF" w:rsidRDefault="00630FAA" w:rsidP="00630FAA">
      <w:pPr>
        <w:rPr>
          <w:b/>
          <w:bCs/>
          <w:highlight w:val="yellow"/>
          <w:lang w:val="uk-UA"/>
        </w:rPr>
      </w:pPr>
    </w:p>
    <w:p w:rsidR="00630FAA" w:rsidRPr="00C16EBF" w:rsidRDefault="00630FAA" w:rsidP="00630FAA">
      <w:pPr>
        <w:rPr>
          <w:b/>
          <w:bCs/>
          <w:lang w:val="uk-UA"/>
        </w:rPr>
      </w:pPr>
      <w:r w:rsidRPr="00C16EBF">
        <w:rPr>
          <w:b/>
          <w:bCs/>
          <w:lang w:val="uk-UA"/>
        </w:rPr>
        <w:t>Відвідування занять. Регуляція пропусків.</w:t>
      </w:r>
    </w:p>
    <w:p w:rsidR="00630FAA" w:rsidRPr="00C16EBF" w:rsidRDefault="00630FAA" w:rsidP="00630FAA">
      <w:pPr>
        <w:jc w:val="both"/>
        <w:rPr>
          <w:bCs/>
          <w:lang w:val="uk-UA"/>
        </w:rPr>
      </w:pPr>
      <w:r w:rsidRPr="00C16EBF">
        <w:rPr>
          <w:bCs/>
          <w:u w:val="single"/>
          <w:lang w:val="uk-UA"/>
        </w:rPr>
        <w:t>Відвідування занять обов’язкове</w:t>
      </w:r>
      <w:r w:rsidRPr="00C16EBF">
        <w:rPr>
          <w:bCs/>
          <w:lang w:val="uk-UA"/>
        </w:rPr>
        <w:t>, оскільки курс зорієнтовано на максимальну практику отримання навичок роботи у телевізійній редакції та підготовки відповідних матеріалів. Очікується, що студенти в аудиторії активно відповідають на питання, підтримують конструктивну дискусію, виконують практичні завдання, відвідують заходи, проводять на них зйомку та готують матеріали для розміщення локальною мережею університету. Будь ласка, висловлюйте свою думку, адже кожна теза має право на існування та заслуговує на те, щоб бути озвученою. Аналізується робота, а не людина!</w:t>
      </w:r>
    </w:p>
    <w:p w:rsidR="00630FAA" w:rsidRPr="00C16EBF" w:rsidRDefault="00630FAA" w:rsidP="00630FAA">
      <w:pPr>
        <w:jc w:val="both"/>
        <w:rPr>
          <w:bCs/>
          <w:lang w:val="uk-UA"/>
        </w:rPr>
      </w:pPr>
      <w:r w:rsidRPr="00C16EBF">
        <w:rPr>
          <w:bCs/>
          <w:u w:val="single"/>
          <w:lang w:val="uk-UA"/>
        </w:rPr>
        <w:t>Завдання мають бути виконанні перед заняттями</w:t>
      </w:r>
      <w:r w:rsidRPr="00C16EBF">
        <w:rPr>
          <w:bCs/>
          <w:lang w:val="uk-UA"/>
        </w:rPr>
        <w:t xml:space="preserve">. </w:t>
      </w:r>
      <w:r w:rsidRPr="00C16EBF">
        <w:rPr>
          <w:bCs/>
          <w:u w:val="single"/>
          <w:lang w:val="uk-UA"/>
        </w:rPr>
        <w:t>Пропуски можливі лише з поважної причини</w:t>
      </w:r>
      <w:r w:rsidRPr="00C16EBF">
        <w:rPr>
          <w:bCs/>
          <w:lang w:val="uk-UA"/>
        </w:rPr>
        <w:t xml:space="preserve">. Відпрацювання пропущених занять має бути регулярним за домовленістю з викладачем у години консультацій. Накопичення </w:t>
      </w:r>
      <w:proofErr w:type="spellStart"/>
      <w:r w:rsidRPr="00C16EBF">
        <w:rPr>
          <w:bCs/>
          <w:lang w:val="uk-UA"/>
        </w:rPr>
        <w:t>відпрацювань</w:t>
      </w:r>
      <w:proofErr w:type="spellEnd"/>
      <w:r w:rsidRPr="00C16EBF">
        <w:rPr>
          <w:bCs/>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C16EBF">
        <w:rPr>
          <w:bCs/>
          <w:lang w:val="uk-UA"/>
        </w:rPr>
        <w:t>силабусу</w:t>
      </w:r>
      <w:proofErr w:type="spellEnd"/>
      <w:r w:rsidRPr="00C16EBF">
        <w:rPr>
          <w:bCs/>
          <w:lang w:val="uk-UA"/>
        </w:rPr>
        <w:t>).</w:t>
      </w:r>
    </w:p>
    <w:p w:rsidR="00630FAA" w:rsidRPr="00C16EBF" w:rsidRDefault="00630FAA" w:rsidP="00630FAA">
      <w:pPr>
        <w:rPr>
          <w:bCs/>
          <w:lang w:val="uk-UA"/>
        </w:rPr>
      </w:pPr>
    </w:p>
    <w:p w:rsidR="00630FAA" w:rsidRPr="00C16EBF" w:rsidRDefault="00630FAA" w:rsidP="00630FAA">
      <w:pPr>
        <w:rPr>
          <w:b/>
          <w:bCs/>
          <w:lang w:val="uk-UA"/>
        </w:rPr>
      </w:pPr>
      <w:r w:rsidRPr="00C16EBF">
        <w:rPr>
          <w:b/>
          <w:bCs/>
          <w:lang w:val="uk-UA"/>
        </w:rPr>
        <w:t>Політика академічної доброчесності</w:t>
      </w:r>
    </w:p>
    <w:p w:rsidR="00630FAA" w:rsidRPr="00C16EBF" w:rsidRDefault="00630FAA" w:rsidP="00630FAA">
      <w:pPr>
        <w:jc w:val="both"/>
        <w:rPr>
          <w:bCs/>
          <w:lang w:val="uk-UA"/>
        </w:rPr>
      </w:pPr>
      <w:r w:rsidRPr="00C16EBF">
        <w:rPr>
          <w:bCs/>
          <w:lang w:val="uk-UA"/>
        </w:rPr>
        <w:t xml:space="preserve">Кожний студент зобов’язаний дотримуватися принципів академічної доброчесності. Письмові та творчі завдання з використанням часткових або повнотекстових запозичень з інших робіт без зазначення авторства – це </w:t>
      </w:r>
      <w:r w:rsidRPr="00C16EBF">
        <w:rPr>
          <w:bCs/>
          <w:i/>
          <w:lang w:val="uk-UA"/>
        </w:rPr>
        <w:t>плагіат</w:t>
      </w:r>
      <w:r w:rsidRPr="00C16EBF">
        <w:rPr>
          <w:bCs/>
          <w:lang w:val="uk-UA"/>
        </w:rPr>
        <w:t xml:space="preserve">. Використання будь-якої інформації (текст, музика, фото, ілюстрації тощо) мають бути правильно застосовані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як творчого, так і академічного напрямку, можуть бути застосовані різні дисциплінарні заходи (див. посилання на Кодекс академічної доброчесності ЗНУ в додатку до </w:t>
      </w:r>
      <w:proofErr w:type="spellStart"/>
      <w:r w:rsidRPr="00C16EBF">
        <w:rPr>
          <w:bCs/>
          <w:lang w:val="uk-UA"/>
        </w:rPr>
        <w:t>силабусу</w:t>
      </w:r>
      <w:proofErr w:type="spellEnd"/>
      <w:r w:rsidRPr="00C16EBF">
        <w:rPr>
          <w:bCs/>
          <w:lang w:val="uk-UA"/>
        </w:rPr>
        <w:t>).</w:t>
      </w:r>
    </w:p>
    <w:p w:rsidR="00630FAA" w:rsidRPr="00C16EBF" w:rsidRDefault="00630FAA" w:rsidP="00630FAA">
      <w:pPr>
        <w:rPr>
          <w:bCs/>
          <w:lang w:val="uk-UA"/>
        </w:rPr>
      </w:pPr>
    </w:p>
    <w:p w:rsidR="00630FAA" w:rsidRPr="00C16EBF" w:rsidRDefault="00630FAA" w:rsidP="00630FAA">
      <w:pPr>
        <w:rPr>
          <w:b/>
          <w:bCs/>
          <w:lang w:val="uk-UA"/>
        </w:rPr>
      </w:pPr>
      <w:r w:rsidRPr="00C16EBF">
        <w:rPr>
          <w:b/>
          <w:bCs/>
          <w:lang w:val="uk-UA"/>
        </w:rPr>
        <w:t>Використання комп’ютерів/телефонів на занятті</w:t>
      </w:r>
    </w:p>
    <w:p w:rsidR="00630FAA" w:rsidRPr="00C16EBF" w:rsidRDefault="00630FAA" w:rsidP="00630FAA">
      <w:pPr>
        <w:jc w:val="both"/>
        <w:rPr>
          <w:bCs/>
          <w:highlight w:val="yellow"/>
          <w:lang w:val="uk-UA"/>
        </w:rPr>
      </w:pPr>
      <w:r w:rsidRPr="00C16EBF">
        <w:rPr>
          <w:bCs/>
          <w:lang w:val="uk-UA"/>
        </w:rPr>
        <w:t xml:space="preserve">Будь ласка, переведіть у беззвучний режим свої мобільні телефони та не користуйтеся ними під час занять. Якщо розмова термінова, то відійдіть із аудиторії та згодом поверніться. Мобільні телефони відволікають викладача та колектив. Під час занять заборонено надсилання текстових повідомлень, прослуховування музики, перевірка електронної пошти та </w:t>
      </w:r>
      <w:proofErr w:type="spellStart"/>
      <w:r w:rsidRPr="00C16EBF">
        <w:rPr>
          <w:bCs/>
          <w:lang w:val="uk-UA"/>
        </w:rPr>
        <w:t>месенджерів</w:t>
      </w:r>
      <w:proofErr w:type="spellEnd"/>
      <w:r w:rsidRPr="00C16EBF">
        <w:rPr>
          <w:bCs/>
          <w:lang w:val="uk-UA"/>
        </w:rPr>
        <w:t>, соціальних мереж. Електронні пристрої можна використовувати лише за умови виробничої необхідності в них (за погодженням з викладачем). Заміна паперової версії виконання завдань на електронну лише за погодженням з викладачем.</w:t>
      </w:r>
    </w:p>
    <w:p w:rsidR="00630FAA" w:rsidRPr="00C16EBF" w:rsidRDefault="00630FAA" w:rsidP="00630FAA">
      <w:pPr>
        <w:rPr>
          <w:rFonts w:eastAsia="Times New Roman"/>
          <w:highlight w:val="yellow"/>
          <w:lang w:val="uk-UA"/>
        </w:rPr>
      </w:pPr>
    </w:p>
    <w:p w:rsidR="00630FAA" w:rsidRPr="00C16EBF" w:rsidRDefault="00630FAA" w:rsidP="00630FAA">
      <w:pPr>
        <w:rPr>
          <w:lang w:val="uk-UA"/>
        </w:rPr>
      </w:pPr>
      <w:r w:rsidRPr="00C16EBF">
        <w:rPr>
          <w:b/>
          <w:bCs/>
          <w:lang w:val="uk-UA"/>
        </w:rPr>
        <w:t>Комунікація</w:t>
      </w:r>
    </w:p>
    <w:p w:rsidR="00630FAA" w:rsidRPr="00C16EBF" w:rsidRDefault="00630FAA" w:rsidP="00630FAA">
      <w:pPr>
        <w:jc w:val="both"/>
        <w:rPr>
          <w:lang w:val="uk-UA"/>
        </w:rPr>
      </w:pPr>
      <w:r w:rsidRPr="00C16EBF">
        <w:rPr>
          <w:lang w:val="uk-UA"/>
        </w:rPr>
        <w:t xml:space="preserve">Очікується, що студентство регулярно перевірятиме менеджери та сторінку дисципліни в </w:t>
      </w:r>
      <w:proofErr w:type="spellStart"/>
      <w:r w:rsidRPr="00C16EBF">
        <w:rPr>
          <w:lang w:val="uk-UA"/>
        </w:rPr>
        <w:t>Moodle</w:t>
      </w:r>
      <w:proofErr w:type="spellEnd"/>
      <w:r w:rsidRPr="00C16EBF">
        <w:rPr>
          <w:lang w:val="uk-UA"/>
        </w:rPr>
        <w:t xml:space="preserve"> та реагуватимуть своєчасно. Всі робочі оголошення можуть надсилатися через старосту, на електронну на пошту, у телефонному режимі та розміщуватимуться в </w:t>
      </w:r>
      <w:proofErr w:type="spellStart"/>
      <w:r w:rsidRPr="00C16EBF">
        <w:rPr>
          <w:lang w:val="uk-UA"/>
        </w:rPr>
        <w:t>Moodle</w:t>
      </w:r>
      <w:proofErr w:type="spellEnd"/>
      <w:r w:rsidRPr="00C16EBF">
        <w:rPr>
          <w:lang w:val="uk-UA"/>
        </w:rPr>
        <w:t xml:space="preserve"> у розділі «Форум новин». Будьте контактними. </w:t>
      </w:r>
      <w:r w:rsidRPr="00C16EBF">
        <w:rPr>
          <w:i/>
          <w:u w:val="single"/>
          <w:lang w:val="uk-UA"/>
        </w:rPr>
        <w:t>Ел. пошта має бути підписана справжнім ім’ям і прізвищем</w:t>
      </w:r>
      <w:r w:rsidRPr="00C16EBF">
        <w:rPr>
          <w:lang w:val="uk-UA"/>
        </w:rPr>
        <w:t>. Адреси типу babochka123@ukr.net не вважаються робочими!</w:t>
      </w:r>
    </w:p>
    <w:p w:rsidR="00630FAA" w:rsidRPr="00C16EBF" w:rsidRDefault="00630FAA" w:rsidP="00630FAA">
      <w:pPr>
        <w:jc w:val="center"/>
        <w:rPr>
          <w:b/>
          <w:i/>
          <w:lang w:val="uk-UA"/>
        </w:rPr>
      </w:pPr>
      <w:r w:rsidRPr="00C16EBF">
        <w:rPr>
          <w:b/>
          <w:i/>
          <w:lang w:val="uk-UA"/>
        </w:rPr>
        <w:br w:type="page"/>
      </w:r>
      <w:r w:rsidRPr="00C16EBF">
        <w:rPr>
          <w:b/>
          <w:i/>
          <w:lang w:val="uk-UA"/>
        </w:rPr>
        <w:lastRenderedPageBreak/>
        <w:t>ДОДАТОК ДО СИЛАБУСУ ЗНУ – 2020-2021 рр.</w:t>
      </w:r>
    </w:p>
    <w:p w:rsidR="00630FAA" w:rsidRPr="00C16EBF" w:rsidRDefault="00630FAA" w:rsidP="00630FAA">
      <w:pPr>
        <w:jc w:val="both"/>
        <w:rPr>
          <w:i/>
          <w:lang w:val="uk-UA"/>
        </w:rPr>
      </w:pPr>
    </w:p>
    <w:p w:rsidR="00630FAA" w:rsidRPr="00C16EBF" w:rsidRDefault="00630FAA" w:rsidP="00630FAA">
      <w:pPr>
        <w:jc w:val="both"/>
        <w:rPr>
          <w:b/>
          <w:i/>
          <w:lang w:val="uk-UA"/>
        </w:rPr>
      </w:pPr>
      <w:r w:rsidRPr="00C16EBF">
        <w:rPr>
          <w:b/>
          <w:i/>
          <w:lang w:val="uk-UA"/>
        </w:rPr>
        <w:t xml:space="preserve">ГРАФІК НАВЧАЛЬНОГО ПРОЦЕСУ 2020-2021 н. р. </w:t>
      </w:r>
      <w:r w:rsidRPr="00C16EBF">
        <w:rPr>
          <w:i/>
          <w:lang w:val="uk-UA"/>
        </w:rPr>
        <w:t>(посилання на сторінку сайту ЗНУ)</w:t>
      </w:r>
    </w:p>
    <w:p w:rsidR="00630FAA" w:rsidRPr="00C16EBF" w:rsidRDefault="00630FAA" w:rsidP="00630FAA">
      <w:pPr>
        <w:jc w:val="both"/>
        <w:rPr>
          <w:b/>
          <w:i/>
          <w:lang w:val="uk-UA"/>
        </w:rPr>
      </w:pPr>
    </w:p>
    <w:p w:rsidR="00630FAA" w:rsidRPr="00C16EBF" w:rsidRDefault="00630FAA" w:rsidP="00630FAA">
      <w:pPr>
        <w:jc w:val="both"/>
        <w:rPr>
          <w:lang w:val="uk-UA"/>
        </w:rPr>
      </w:pPr>
      <w:r w:rsidRPr="00C16EBF">
        <w:rPr>
          <w:b/>
          <w:i/>
          <w:lang w:val="uk-UA"/>
        </w:rPr>
        <w:t xml:space="preserve">АКАДЕМІЧНА ДОБРОЧЕСНІСТЬ. </w:t>
      </w:r>
      <w:r w:rsidRPr="00C16EBF">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C16EBF">
        <w:rPr>
          <w:b/>
          <w:i/>
          <w:lang w:val="uk-UA"/>
        </w:rPr>
        <w:t>Кодексом академічної доброчесності ЗНУ</w:t>
      </w:r>
      <w:r w:rsidRPr="00C16EBF">
        <w:rPr>
          <w:b/>
          <w:lang w:val="uk-UA"/>
        </w:rPr>
        <w:t>:</w:t>
      </w:r>
      <w:r w:rsidRPr="00C16EBF">
        <w:rPr>
          <w:lang w:val="uk-UA"/>
        </w:rPr>
        <w:t xml:space="preserve"> </w:t>
      </w:r>
      <w:hyperlink r:id="rId8" w:history="1">
        <w:r w:rsidRPr="00C16EBF">
          <w:rPr>
            <w:rStyle w:val="a3"/>
            <w:lang w:val="uk-UA"/>
          </w:rPr>
          <w:t>https://tinyurl.com/ya6yk4ad</w:t>
        </w:r>
      </w:hyperlink>
      <w:r w:rsidRPr="00C16EBF">
        <w:rPr>
          <w:lang w:val="uk-UA"/>
        </w:rPr>
        <w:t xml:space="preserve">. </w:t>
      </w:r>
      <w:r w:rsidRPr="00C16EBF">
        <w:rPr>
          <w:i/>
          <w:lang w:val="uk-UA"/>
        </w:rPr>
        <w:t>Декларація академічної доброчесності здобувача вищої освіти</w:t>
      </w:r>
      <w:r w:rsidRPr="00C16EBF">
        <w:rPr>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9" w:history="1">
        <w:r w:rsidRPr="00C16EBF">
          <w:rPr>
            <w:rStyle w:val="a3"/>
            <w:lang w:val="uk-UA"/>
          </w:rPr>
          <w:t>https://tinyurl.com/y6wzzlu3</w:t>
        </w:r>
      </w:hyperlink>
      <w:r w:rsidRPr="00C16EBF">
        <w:rPr>
          <w:lang w:val="uk-UA"/>
        </w:rPr>
        <w:t>.</w:t>
      </w:r>
    </w:p>
    <w:p w:rsidR="00630FAA" w:rsidRPr="00C16EBF" w:rsidRDefault="00630FAA" w:rsidP="00630FAA">
      <w:pPr>
        <w:rPr>
          <w:lang w:val="uk-UA"/>
        </w:rPr>
      </w:pPr>
    </w:p>
    <w:p w:rsidR="00630FAA" w:rsidRPr="00C16EBF" w:rsidRDefault="00630FAA" w:rsidP="00630FAA">
      <w:pPr>
        <w:jc w:val="both"/>
        <w:rPr>
          <w:lang w:val="uk-UA"/>
        </w:rPr>
      </w:pPr>
      <w:r w:rsidRPr="00C16EBF">
        <w:rPr>
          <w:b/>
          <w:i/>
          <w:lang w:val="uk-UA"/>
        </w:rPr>
        <w:t xml:space="preserve">НАВЧАЛЬНИЙ ПРОЦЕС ТА ЗАБЕЗПЕЧЕННЯ ЯКОСТІ ОСВІТИ. </w:t>
      </w:r>
      <w:r w:rsidRPr="00C16EBF">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C16EBF">
        <w:rPr>
          <w:i/>
          <w:lang w:val="uk-UA"/>
        </w:rPr>
        <w:t>Положення про організацію та методику проведення поточного та підсумкового семестрового контролю навчання студентів ЗНУ</w:t>
      </w:r>
      <w:r w:rsidRPr="00C16EBF">
        <w:rPr>
          <w:lang w:val="uk-UA"/>
        </w:rPr>
        <w:t xml:space="preserve">: </w:t>
      </w:r>
      <w:hyperlink r:id="rId10" w:history="1">
        <w:r w:rsidRPr="00C16EBF">
          <w:rPr>
            <w:rStyle w:val="a3"/>
            <w:bCs/>
            <w:shd w:val="clear" w:color="auto" w:fill="FFFFFF"/>
            <w:lang w:val="uk-UA"/>
          </w:rPr>
          <w:t>https://tinyurl.com/y9tve4lk</w:t>
        </w:r>
      </w:hyperlink>
      <w:r w:rsidRPr="00C16EBF">
        <w:rPr>
          <w:b/>
          <w:bCs/>
          <w:shd w:val="clear" w:color="auto" w:fill="FFFFFF"/>
          <w:lang w:val="uk-UA"/>
        </w:rPr>
        <w:t>.</w:t>
      </w:r>
    </w:p>
    <w:p w:rsidR="00630FAA" w:rsidRPr="00C16EBF" w:rsidRDefault="00630FAA" w:rsidP="00630FAA">
      <w:pPr>
        <w:jc w:val="both"/>
        <w:rPr>
          <w:i/>
          <w:lang w:val="uk-UA"/>
        </w:rPr>
      </w:pPr>
    </w:p>
    <w:p w:rsidR="00630FAA" w:rsidRPr="00C16EBF" w:rsidRDefault="00630FAA" w:rsidP="00630FAA">
      <w:pPr>
        <w:jc w:val="both"/>
        <w:rPr>
          <w:lang w:val="uk-UA"/>
        </w:rPr>
      </w:pPr>
      <w:r w:rsidRPr="00C16EBF">
        <w:rPr>
          <w:b/>
          <w:i/>
          <w:lang w:val="uk-UA"/>
        </w:rPr>
        <w:t xml:space="preserve">ПОВТОРНЕ ВИВЧЕННЯ ДИСЦИПЛІН, ВІДРАХУВАННЯ. </w:t>
      </w:r>
      <w:r w:rsidRPr="00C16EBF">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C16EBF">
        <w:rPr>
          <w:i/>
          <w:lang w:val="uk-UA"/>
        </w:rPr>
        <w:t>Положенням про порядок повторного вивчення навчальних дисциплін та повторного навчання у ЗНУ</w:t>
      </w:r>
      <w:r w:rsidRPr="00C16EBF">
        <w:rPr>
          <w:lang w:val="uk-UA"/>
        </w:rPr>
        <w:t xml:space="preserve">: </w:t>
      </w:r>
      <w:hyperlink r:id="rId11" w:history="1">
        <w:r w:rsidRPr="00C16EBF">
          <w:rPr>
            <w:rStyle w:val="a3"/>
            <w:lang w:val="uk-UA"/>
          </w:rPr>
          <w:t>https://tinyurl.com/y9pkmmp5</w:t>
        </w:r>
      </w:hyperlink>
      <w:r w:rsidRPr="00C16EBF">
        <w:rPr>
          <w:lang w:val="uk-UA"/>
        </w:rPr>
        <w:t xml:space="preserve">. Підстави та процедури відрахування студентів, у тому числі за невиконання навчального плану, регламентуються </w:t>
      </w:r>
      <w:r w:rsidRPr="00C16EBF">
        <w:rPr>
          <w:i/>
          <w:lang w:val="uk-UA"/>
        </w:rPr>
        <w:t>Положенням про порядок переведення, відрахування та поновлення студентів у ЗНУ</w:t>
      </w:r>
      <w:r w:rsidRPr="00C16EBF">
        <w:rPr>
          <w:lang w:val="uk-UA"/>
        </w:rPr>
        <w:t xml:space="preserve">: </w:t>
      </w:r>
      <w:hyperlink r:id="rId12" w:history="1">
        <w:r w:rsidRPr="00C16EBF">
          <w:rPr>
            <w:rStyle w:val="a3"/>
            <w:lang w:val="uk-UA"/>
          </w:rPr>
          <w:t>https://tinyurl.com/ycds57la</w:t>
        </w:r>
      </w:hyperlink>
      <w:r w:rsidRPr="00C16EBF">
        <w:rPr>
          <w:lang w:val="uk-UA"/>
        </w:rPr>
        <w:t>.</w:t>
      </w:r>
    </w:p>
    <w:p w:rsidR="00630FAA" w:rsidRPr="00C16EBF" w:rsidRDefault="00630FAA" w:rsidP="00630FAA">
      <w:pPr>
        <w:jc w:val="both"/>
        <w:rPr>
          <w:lang w:val="uk-UA"/>
        </w:rPr>
      </w:pPr>
    </w:p>
    <w:p w:rsidR="00630FAA" w:rsidRPr="00C16EBF" w:rsidRDefault="00630FAA" w:rsidP="00630FAA">
      <w:pPr>
        <w:jc w:val="both"/>
        <w:rPr>
          <w:lang w:val="uk-UA"/>
        </w:rPr>
      </w:pPr>
      <w:r w:rsidRPr="00C16EBF">
        <w:rPr>
          <w:b/>
          <w:i/>
          <w:lang w:val="uk-UA"/>
        </w:rPr>
        <w:t xml:space="preserve">НЕФОРМАЛЬНА ОСВІТА. </w:t>
      </w:r>
      <w:r w:rsidRPr="00C16EBF">
        <w:rPr>
          <w:lang w:val="uk-UA"/>
        </w:rPr>
        <w:t xml:space="preserve">Порядок зарахування результатів навчання, підтверджених сертифікатами, </w:t>
      </w:r>
      <w:proofErr w:type="spellStart"/>
      <w:r w:rsidRPr="00C16EBF">
        <w:rPr>
          <w:lang w:val="uk-UA"/>
        </w:rPr>
        <w:t>свідоцтвами</w:t>
      </w:r>
      <w:proofErr w:type="spellEnd"/>
      <w:r w:rsidRPr="00C16EBF">
        <w:rPr>
          <w:lang w:val="uk-UA"/>
        </w:rPr>
        <w:t xml:space="preserve">, іншими документами, здобутими поза основним місцем навчання, регулюється </w:t>
      </w:r>
      <w:r w:rsidRPr="00C16EBF">
        <w:rPr>
          <w:i/>
          <w:lang w:val="uk-UA"/>
        </w:rPr>
        <w:t>Положенням про порядок визнання результатів навчання, отриманих у неформальній освіті</w:t>
      </w:r>
      <w:r w:rsidRPr="00C16EBF">
        <w:rPr>
          <w:lang w:val="uk-UA"/>
        </w:rPr>
        <w:t xml:space="preserve">: </w:t>
      </w:r>
      <w:hyperlink r:id="rId13" w:history="1">
        <w:r w:rsidRPr="00C16EBF">
          <w:rPr>
            <w:rStyle w:val="a3"/>
            <w:lang w:val="uk-UA"/>
          </w:rPr>
          <w:t>https://tinyurl.com/y8gbt4xs</w:t>
        </w:r>
      </w:hyperlink>
      <w:r w:rsidRPr="00C16EBF">
        <w:rPr>
          <w:lang w:val="uk-UA"/>
        </w:rPr>
        <w:t>.</w:t>
      </w:r>
    </w:p>
    <w:p w:rsidR="00630FAA" w:rsidRPr="00C16EBF" w:rsidRDefault="00630FAA" w:rsidP="00630FAA">
      <w:pPr>
        <w:jc w:val="both"/>
        <w:rPr>
          <w:lang w:val="uk-UA"/>
        </w:rPr>
      </w:pPr>
    </w:p>
    <w:p w:rsidR="00630FAA" w:rsidRPr="00C16EBF" w:rsidRDefault="00630FAA" w:rsidP="00630FAA">
      <w:pPr>
        <w:jc w:val="both"/>
        <w:rPr>
          <w:lang w:val="uk-UA"/>
        </w:rPr>
      </w:pPr>
      <w:r w:rsidRPr="00C16EBF">
        <w:rPr>
          <w:b/>
          <w:i/>
          <w:lang w:val="uk-UA"/>
        </w:rPr>
        <w:t xml:space="preserve">ВИРІШЕННЯ КОНФЛІКТІВ. </w:t>
      </w:r>
      <w:r w:rsidRPr="00C16EBF">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C16EBF">
        <w:rPr>
          <w:i/>
          <w:lang w:val="uk-UA"/>
        </w:rPr>
        <w:t>Положенням про порядок і процедури вирішення конфліктних ситуацій у ЗНУ</w:t>
      </w:r>
      <w:r w:rsidRPr="00C16EBF">
        <w:rPr>
          <w:lang w:val="uk-UA"/>
        </w:rPr>
        <w:t xml:space="preserve">: </w:t>
      </w:r>
      <w:hyperlink r:id="rId14" w:history="1">
        <w:r w:rsidRPr="00C16EBF">
          <w:rPr>
            <w:rStyle w:val="a3"/>
            <w:lang w:val="uk-UA"/>
          </w:rPr>
          <w:t>https://tinyurl.com/ycyfws9v</w:t>
        </w:r>
      </w:hyperlink>
      <w:r w:rsidRPr="00C16EBF">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C16EBF">
        <w:rPr>
          <w:i/>
          <w:lang w:val="uk-UA"/>
        </w:rPr>
        <w:t>Положення про порядок призначення і виплати академічних стипендій у ЗНУ</w:t>
      </w:r>
      <w:r w:rsidRPr="00C16EBF">
        <w:rPr>
          <w:lang w:val="uk-UA"/>
        </w:rPr>
        <w:t xml:space="preserve">: </w:t>
      </w:r>
      <w:hyperlink r:id="rId15" w:history="1">
        <w:r w:rsidRPr="00C16EBF">
          <w:rPr>
            <w:rStyle w:val="a3"/>
            <w:lang w:val="uk-UA"/>
          </w:rPr>
          <w:t>https://tinyurl.com/yd6bq6p9</w:t>
        </w:r>
      </w:hyperlink>
      <w:r w:rsidRPr="00C16EBF">
        <w:rPr>
          <w:lang w:val="uk-UA"/>
        </w:rPr>
        <w:t xml:space="preserve">; </w:t>
      </w:r>
      <w:r w:rsidRPr="00C16EBF">
        <w:rPr>
          <w:i/>
          <w:iCs/>
          <w:lang w:val="uk-UA"/>
        </w:rPr>
        <w:t>Положення про призначення та виплату соціальних стипендій у ЗНУ</w:t>
      </w:r>
      <w:r w:rsidRPr="00C16EBF">
        <w:rPr>
          <w:lang w:val="uk-UA"/>
        </w:rPr>
        <w:t xml:space="preserve">: </w:t>
      </w:r>
      <w:hyperlink r:id="rId16" w:history="1">
        <w:r w:rsidRPr="00C16EBF">
          <w:rPr>
            <w:rStyle w:val="a3"/>
            <w:lang w:val="uk-UA"/>
          </w:rPr>
          <w:t>https://tinyurl.com/y9r5dpwh</w:t>
        </w:r>
      </w:hyperlink>
      <w:r w:rsidRPr="00C16EBF">
        <w:rPr>
          <w:lang w:val="uk-UA"/>
        </w:rPr>
        <w:t xml:space="preserve">. </w:t>
      </w:r>
    </w:p>
    <w:p w:rsidR="00630FAA" w:rsidRPr="00C16EBF" w:rsidRDefault="00630FAA" w:rsidP="00630FAA">
      <w:pPr>
        <w:jc w:val="both"/>
        <w:rPr>
          <w:b/>
          <w:i/>
          <w:lang w:val="uk-UA"/>
        </w:rPr>
      </w:pPr>
    </w:p>
    <w:p w:rsidR="00630FAA" w:rsidRPr="00C16EBF" w:rsidRDefault="00630FAA" w:rsidP="00630FAA">
      <w:pPr>
        <w:jc w:val="both"/>
        <w:rPr>
          <w:lang w:val="uk-UA"/>
        </w:rPr>
      </w:pPr>
      <w:r w:rsidRPr="00C16EBF">
        <w:rPr>
          <w:b/>
          <w:i/>
          <w:lang w:val="uk-UA"/>
        </w:rPr>
        <w:t xml:space="preserve">ПСИХОЛОГІЧНА ДОПОМОГА. </w:t>
      </w:r>
      <w:r w:rsidRPr="00C16EBF">
        <w:rPr>
          <w:lang w:val="uk-UA"/>
        </w:rPr>
        <w:t>Телефон довіри практичного психолога (061)228-15-84 (щоденно з 9 до 21).</w:t>
      </w:r>
    </w:p>
    <w:p w:rsidR="00630FAA" w:rsidRPr="00C16EBF" w:rsidRDefault="00630FAA" w:rsidP="00630FAA">
      <w:pPr>
        <w:jc w:val="both"/>
        <w:rPr>
          <w:b/>
          <w:i/>
          <w:lang w:val="uk-UA"/>
        </w:rPr>
      </w:pPr>
    </w:p>
    <w:p w:rsidR="00630FAA" w:rsidRPr="00C16EBF" w:rsidRDefault="00630FAA" w:rsidP="00630FAA">
      <w:pPr>
        <w:jc w:val="both"/>
        <w:rPr>
          <w:shd w:val="clear" w:color="auto" w:fill="FFFFFF"/>
          <w:lang w:val="uk-UA"/>
        </w:rPr>
      </w:pPr>
      <w:r w:rsidRPr="00C16EBF">
        <w:rPr>
          <w:b/>
          <w:i/>
          <w:lang w:val="uk-UA"/>
        </w:rPr>
        <w:t xml:space="preserve">ЗАПОБІГАННЯ КОРУПЦІЇ. </w:t>
      </w:r>
      <w:r w:rsidRPr="00C16EBF">
        <w:rPr>
          <w:lang w:val="uk-UA"/>
        </w:rPr>
        <w:t xml:space="preserve">Уповноважена особа </w:t>
      </w:r>
      <w:r w:rsidRPr="00C16EBF">
        <w:rPr>
          <w:shd w:val="clear" w:color="auto" w:fill="FFFFFF"/>
          <w:lang w:val="uk-UA"/>
        </w:rPr>
        <w:t>з питань запобігання та виявлення корупції (</w:t>
      </w:r>
      <w:proofErr w:type="spellStart"/>
      <w:r w:rsidRPr="00C16EBF">
        <w:rPr>
          <w:shd w:val="clear" w:color="auto" w:fill="FFFFFF"/>
          <w:lang w:val="uk-UA"/>
        </w:rPr>
        <w:t>Воронков</w:t>
      </w:r>
      <w:proofErr w:type="spellEnd"/>
      <w:r w:rsidRPr="00C16EBF">
        <w:rPr>
          <w:shd w:val="clear" w:color="auto" w:fill="FFFFFF"/>
          <w:lang w:val="uk-UA"/>
        </w:rPr>
        <w:t xml:space="preserve"> В. В., 1 </w:t>
      </w:r>
      <w:proofErr w:type="spellStart"/>
      <w:r w:rsidRPr="00C16EBF">
        <w:rPr>
          <w:shd w:val="clear" w:color="auto" w:fill="FFFFFF"/>
          <w:lang w:val="uk-UA"/>
        </w:rPr>
        <w:t>корп</w:t>
      </w:r>
      <w:proofErr w:type="spellEnd"/>
      <w:r w:rsidRPr="00C16EBF">
        <w:rPr>
          <w:shd w:val="clear" w:color="auto" w:fill="FFFFFF"/>
          <w:lang w:val="uk-UA"/>
        </w:rPr>
        <w:t xml:space="preserve">., 29 </w:t>
      </w:r>
      <w:proofErr w:type="spellStart"/>
      <w:r w:rsidRPr="00C16EBF">
        <w:rPr>
          <w:shd w:val="clear" w:color="auto" w:fill="FFFFFF"/>
          <w:lang w:val="uk-UA"/>
        </w:rPr>
        <w:t>каб</w:t>
      </w:r>
      <w:proofErr w:type="spellEnd"/>
      <w:r w:rsidRPr="00C16EBF">
        <w:rPr>
          <w:shd w:val="clear" w:color="auto" w:fill="FFFFFF"/>
          <w:lang w:val="uk-UA"/>
        </w:rPr>
        <w:t xml:space="preserve">., </w:t>
      </w:r>
      <w:proofErr w:type="spellStart"/>
      <w:r w:rsidRPr="00C16EBF">
        <w:rPr>
          <w:shd w:val="clear" w:color="auto" w:fill="FFFFFF"/>
          <w:lang w:val="uk-UA"/>
        </w:rPr>
        <w:t>тел</w:t>
      </w:r>
      <w:proofErr w:type="spellEnd"/>
      <w:r w:rsidRPr="00C16EBF">
        <w:rPr>
          <w:shd w:val="clear" w:color="auto" w:fill="FFFFFF"/>
          <w:lang w:val="uk-UA"/>
        </w:rPr>
        <w:t>. +38 (061) 289-14-18).</w:t>
      </w:r>
    </w:p>
    <w:p w:rsidR="00630FAA" w:rsidRPr="00C16EBF" w:rsidRDefault="00630FAA" w:rsidP="00630FAA">
      <w:pPr>
        <w:jc w:val="both"/>
        <w:rPr>
          <w:lang w:val="uk-UA"/>
        </w:rPr>
      </w:pPr>
    </w:p>
    <w:p w:rsidR="00630FAA" w:rsidRPr="00C16EBF" w:rsidRDefault="00630FAA" w:rsidP="00630FAA">
      <w:pPr>
        <w:jc w:val="both"/>
        <w:rPr>
          <w:lang w:val="uk-UA"/>
        </w:rPr>
      </w:pPr>
      <w:r w:rsidRPr="00C16EBF">
        <w:rPr>
          <w:b/>
          <w:i/>
          <w:lang w:val="uk-UA"/>
        </w:rPr>
        <w:t xml:space="preserve">РІВНІ МОЖЛИВОСТІ ТА ІНКЛЮЗИВНЕ ОСВІТНЄ СЕРЕДОВИЩЕ. </w:t>
      </w:r>
      <w:r w:rsidRPr="00C16EBF">
        <w:rPr>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C16EBF">
        <w:rPr>
          <w:lang w:val="uk-UA"/>
        </w:rPr>
        <w:t>маломобільних</w:t>
      </w:r>
      <w:proofErr w:type="spellEnd"/>
      <w:r w:rsidRPr="00C16EBF">
        <w:rPr>
          <w:lang w:val="uk-UA"/>
        </w:rPr>
        <w:t xml:space="preserve"> груп населення. Допомога для здійснення входу у разі потреби надається </w:t>
      </w:r>
      <w:r w:rsidRPr="00C16EBF">
        <w:rPr>
          <w:lang w:val="uk-UA"/>
        </w:rPr>
        <w:lastRenderedPageBreak/>
        <w:t xml:space="preserve">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C16EBF">
        <w:rPr>
          <w:lang w:val="uk-UA"/>
        </w:rPr>
        <w:t>маломобільних</w:t>
      </w:r>
      <w:proofErr w:type="spellEnd"/>
      <w:r w:rsidRPr="00C16EBF">
        <w:rPr>
          <w:lang w:val="uk-UA"/>
        </w:rPr>
        <w:t xml:space="preserve"> груп населення у ЗНУ: </w:t>
      </w:r>
      <w:hyperlink r:id="rId17" w:history="1">
        <w:r w:rsidRPr="00C16EBF">
          <w:rPr>
            <w:rStyle w:val="a3"/>
            <w:lang w:val="uk-UA"/>
          </w:rPr>
          <w:t>https://tinyurl.com/ydhcsagx</w:t>
        </w:r>
      </w:hyperlink>
      <w:r w:rsidRPr="00C16EBF">
        <w:rPr>
          <w:lang w:val="uk-UA"/>
        </w:rPr>
        <w:t xml:space="preserve">. </w:t>
      </w:r>
    </w:p>
    <w:p w:rsidR="00630FAA" w:rsidRPr="00C16EBF" w:rsidRDefault="00630FAA" w:rsidP="00630FAA">
      <w:pPr>
        <w:jc w:val="both"/>
        <w:rPr>
          <w:b/>
          <w:i/>
          <w:lang w:val="uk-UA"/>
        </w:rPr>
      </w:pPr>
    </w:p>
    <w:p w:rsidR="00630FAA" w:rsidRPr="00C16EBF" w:rsidRDefault="00630FAA" w:rsidP="00630FAA">
      <w:pPr>
        <w:jc w:val="both"/>
        <w:rPr>
          <w:lang w:val="uk-UA"/>
        </w:rPr>
      </w:pPr>
      <w:r w:rsidRPr="00C16EBF">
        <w:rPr>
          <w:b/>
          <w:i/>
          <w:lang w:val="uk-UA"/>
        </w:rPr>
        <w:t>РЕСУРСИ ДЛЯ НАВЧАННЯ. Наукова бібліотека</w:t>
      </w:r>
      <w:r w:rsidRPr="00C16EBF">
        <w:rPr>
          <w:lang w:val="uk-UA"/>
        </w:rPr>
        <w:t xml:space="preserve">: </w:t>
      </w:r>
      <w:hyperlink r:id="rId18" w:history="1">
        <w:r w:rsidRPr="00C16EBF">
          <w:rPr>
            <w:rStyle w:val="a3"/>
            <w:lang w:val="uk-UA"/>
          </w:rPr>
          <w:t>http://library.znu.edu.ua</w:t>
        </w:r>
      </w:hyperlink>
      <w:r w:rsidRPr="00C16EBF">
        <w:rPr>
          <w:lang w:val="uk-UA"/>
        </w:rPr>
        <w:t>. Графік роботи абонементів: понеділок – п`ятниця з 08.00 до 17.00; субота з 09.00 до 15.00.</w:t>
      </w:r>
    </w:p>
    <w:p w:rsidR="00630FAA" w:rsidRPr="00C16EBF" w:rsidRDefault="00630FAA" w:rsidP="00630FAA">
      <w:pPr>
        <w:jc w:val="both"/>
        <w:rPr>
          <w:lang w:val="uk-UA"/>
        </w:rPr>
      </w:pPr>
    </w:p>
    <w:p w:rsidR="00630FAA" w:rsidRPr="00C16EBF" w:rsidRDefault="00630FAA" w:rsidP="00630FAA">
      <w:pPr>
        <w:jc w:val="both"/>
        <w:rPr>
          <w:b/>
          <w:i/>
          <w:lang w:val="uk-UA"/>
        </w:rPr>
      </w:pPr>
      <w:r w:rsidRPr="00C16EBF">
        <w:rPr>
          <w:b/>
          <w:i/>
          <w:lang w:val="uk-UA"/>
        </w:rPr>
        <w:t>ЕЛЕКТРОННЕ ЗАБЕЗПЕЧЕННЯ НАВЧАННЯ (MOODLE): https://moodle.znu.edu.ua</w:t>
      </w:r>
    </w:p>
    <w:p w:rsidR="00630FAA" w:rsidRPr="00C16EBF" w:rsidRDefault="00630FAA" w:rsidP="00630FAA">
      <w:pPr>
        <w:jc w:val="both"/>
        <w:rPr>
          <w:lang w:val="uk-UA"/>
        </w:rPr>
      </w:pPr>
      <w:r w:rsidRPr="00C16EBF">
        <w:rPr>
          <w:lang w:val="uk-UA"/>
        </w:rPr>
        <w:t xml:space="preserve">Якщо забули пароль/логін, </w:t>
      </w:r>
      <w:proofErr w:type="spellStart"/>
      <w:r w:rsidRPr="00C16EBF">
        <w:rPr>
          <w:lang w:val="uk-UA"/>
        </w:rPr>
        <w:t>направте</w:t>
      </w:r>
      <w:proofErr w:type="spellEnd"/>
      <w:r w:rsidRPr="00C16EBF">
        <w:rPr>
          <w:lang w:val="uk-UA"/>
        </w:rPr>
        <w:t xml:space="preserve"> листа з темою «</w:t>
      </w:r>
      <w:proofErr w:type="spellStart"/>
      <w:r w:rsidRPr="00C16EBF">
        <w:rPr>
          <w:lang w:val="uk-UA"/>
        </w:rPr>
        <w:t>Забув</w:t>
      </w:r>
      <w:proofErr w:type="spellEnd"/>
      <w:r w:rsidRPr="00C16EBF">
        <w:rPr>
          <w:lang w:val="uk-UA"/>
        </w:rPr>
        <w:t xml:space="preserve"> пароль/логін» за адресами:</w:t>
      </w:r>
    </w:p>
    <w:p w:rsidR="00630FAA" w:rsidRPr="00C16EBF" w:rsidRDefault="00630FAA" w:rsidP="00630FAA">
      <w:pPr>
        <w:jc w:val="both"/>
        <w:rPr>
          <w:lang w:val="uk-UA"/>
        </w:rPr>
      </w:pPr>
      <w:r w:rsidRPr="00C16EBF">
        <w:rPr>
          <w:lang w:val="uk-UA"/>
        </w:rPr>
        <w:t>·   для студентів ЗНУ - moodle.znu@gmail.com, Савченко Тетяна Володимирівна</w:t>
      </w:r>
    </w:p>
    <w:p w:rsidR="00630FAA" w:rsidRPr="00C16EBF" w:rsidRDefault="00630FAA" w:rsidP="00630FAA">
      <w:pPr>
        <w:jc w:val="both"/>
        <w:rPr>
          <w:lang w:val="uk-UA"/>
        </w:rPr>
      </w:pPr>
      <w:r w:rsidRPr="00C16EBF">
        <w:rPr>
          <w:lang w:val="uk-UA"/>
        </w:rPr>
        <w:t>·   для студентів Інженерного інституту ЗНУ - alexvask54@gmail.com, Василенко Олексій Володимирович</w:t>
      </w:r>
    </w:p>
    <w:p w:rsidR="00630FAA" w:rsidRPr="00C16EBF" w:rsidRDefault="00630FAA" w:rsidP="00630FAA">
      <w:pPr>
        <w:jc w:val="both"/>
        <w:rPr>
          <w:lang w:val="uk-UA"/>
        </w:rPr>
      </w:pPr>
      <w:r w:rsidRPr="00C16EBF">
        <w:rPr>
          <w:lang w:val="uk-UA"/>
        </w:rPr>
        <w:t>У листі вкажіть: прізвище, ім'я, по-батькові українською мовою; шифр групи; електронну адресу.</w:t>
      </w:r>
    </w:p>
    <w:p w:rsidR="00630FAA" w:rsidRPr="00C16EBF" w:rsidRDefault="00630FAA" w:rsidP="00630FAA">
      <w:pPr>
        <w:jc w:val="both"/>
        <w:rPr>
          <w:lang w:val="uk-UA"/>
        </w:rPr>
      </w:pPr>
      <w:r w:rsidRPr="00C16EBF">
        <w:rPr>
          <w:lang w:val="uk-UA"/>
        </w:rPr>
        <w:t xml:space="preserve">Якщо ви вказували електронну адресу в профілі системи </w:t>
      </w:r>
      <w:proofErr w:type="spellStart"/>
      <w:r w:rsidRPr="00C16EBF">
        <w:rPr>
          <w:lang w:val="uk-UA"/>
        </w:rPr>
        <w:t>Moodle</w:t>
      </w:r>
      <w:proofErr w:type="spellEnd"/>
      <w:r w:rsidRPr="00C16EBF">
        <w:rPr>
          <w:lang w:val="uk-UA"/>
        </w:rPr>
        <w:t xml:space="preserve"> ЗНУ, то використовуйте посилання для відновлення паролю https://moodle.znu.edu.ua/mod/page/view.php?id=133015.</w:t>
      </w:r>
    </w:p>
    <w:p w:rsidR="00630FAA" w:rsidRPr="00C16EBF" w:rsidRDefault="00630FAA" w:rsidP="00630FAA">
      <w:pPr>
        <w:jc w:val="both"/>
        <w:rPr>
          <w:lang w:val="uk-UA"/>
        </w:rPr>
      </w:pPr>
    </w:p>
    <w:p w:rsidR="00630FAA" w:rsidRPr="00C16EBF" w:rsidRDefault="00630FAA" w:rsidP="00630FAA">
      <w:pPr>
        <w:jc w:val="both"/>
        <w:rPr>
          <w:lang w:val="uk-UA"/>
        </w:rPr>
      </w:pPr>
      <w:r w:rsidRPr="00C16EBF">
        <w:rPr>
          <w:b/>
          <w:i/>
          <w:lang w:val="uk-UA"/>
        </w:rPr>
        <w:t>Центр інтенсивного вивчення іноземних мов</w:t>
      </w:r>
      <w:r w:rsidRPr="00C16EBF">
        <w:rPr>
          <w:lang w:val="uk-UA"/>
        </w:rPr>
        <w:t>: http://sites.znu.edu.ua/child-advance/</w:t>
      </w:r>
    </w:p>
    <w:p w:rsidR="00630FAA" w:rsidRPr="00C16EBF" w:rsidRDefault="00630FAA" w:rsidP="00630FAA">
      <w:pPr>
        <w:jc w:val="both"/>
        <w:rPr>
          <w:lang w:val="uk-UA"/>
        </w:rPr>
      </w:pPr>
      <w:r w:rsidRPr="00C16EBF">
        <w:rPr>
          <w:b/>
          <w:i/>
          <w:lang w:val="uk-UA"/>
        </w:rPr>
        <w:t>Центр німецької мови, партнер Гете-інституту</w:t>
      </w:r>
      <w:r w:rsidRPr="00C16EBF">
        <w:rPr>
          <w:lang w:val="uk-UA"/>
        </w:rPr>
        <w:t>: https://www.znu.edu.ua/ukr/edu/ocznu/nim</w:t>
      </w:r>
    </w:p>
    <w:p w:rsidR="00630FAA" w:rsidRPr="00C16EBF" w:rsidRDefault="00630FAA" w:rsidP="00630FAA">
      <w:pPr>
        <w:jc w:val="both"/>
        <w:rPr>
          <w:i/>
          <w:lang w:val="uk-UA"/>
        </w:rPr>
      </w:pPr>
      <w:r w:rsidRPr="00C16EBF">
        <w:rPr>
          <w:b/>
          <w:i/>
          <w:lang w:val="uk-UA"/>
        </w:rPr>
        <w:t>Школа Конфуція (вивчення китайської мови)</w:t>
      </w:r>
      <w:r w:rsidRPr="00C16EBF">
        <w:rPr>
          <w:lang w:val="uk-UA"/>
        </w:rPr>
        <w:t>: http://sites.znu.edu.ua/confucius</w:t>
      </w:r>
    </w:p>
    <w:p w:rsidR="00F12C76" w:rsidRPr="00630FAA" w:rsidRDefault="00F12C76" w:rsidP="006C0B77">
      <w:pPr>
        <w:ind w:firstLine="709"/>
        <w:jc w:val="both"/>
        <w:rPr>
          <w:lang w:val="uk-UA"/>
        </w:rPr>
      </w:pPr>
    </w:p>
    <w:sectPr w:rsidR="00F12C76" w:rsidRPr="00630FAA" w:rsidSect="0087650B">
      <w:headerReference w:type="default" r:id="rId19"/>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C6" w:rsidRDefault="00F26FC6" w:rsidP="00630FAA">
      <w:r>
        <w:separator/>
      </w:r>
    </w:p>
  </w:endnote>
  <w:endnote w:type="continuationSeparator" w:id="0">
    <w:p w:rsidR="00F26FC6" w:rsidRDefault="00F26FC6" w:rsidP="0063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C6" w:rsidRDefault="00F26FC6" w:rsidP="00630FAA">
      <w:r>
        <w:separator/>
      </w:r>
    </w:p>
  </w:footnote>
  <w:footnote w:type="continuationSeparator" w:id="0">
    <w:p w:rsidR="00F26FC6" w:rsidRDefault="00F26FC6" w:rsidP="00630FAA">
      <w:r>
        <w:continuationSeparator/>
      </w:r>
    </w:p>
  </w:footnote>
  <w:footnote w:id="1">
    <w:p w:rsidR="0087650B" w:rsidRPr="00112384" w:rsidRDefault="0087650B" w:rsidP="00630FAA">
      <w:pPr>
        <w:pStyle w:val="ac"/>
        <w:rPr>
          <w:lang w:val="ru-RU"/>
        </w:rPr>
      </w:pPr>
      <w:r w:rsidRPr="000F48AB">
        <w:rPr>
          <w:rStyle w:val="ae"/>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87650B" w:rsidRPr="009F6B92" w:rsidRDefault="0087650B" w:rsidP="00630FAA">
      <w:pPr>
        <w:pStyle w:val="ac"/>
        <w:rPr>
          <w:i/>
          <w:lang w:val="ru-RU"/>
        </w:rPr>
      </w:pPr>
      <w:r w:rsidRPr="009F6B92">
        <w:rPr>
          <w:rStyle w:val="ae"/>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0B" w:rsidRPr="006F1B80" w:rsidRDefault="0087650B" w:rsidP="0087650B">
    <w:pPr>
      <w:pStyle w:val="aa"/>
      <w:jc w:val="center"/>
      <w:rPr>
        <w:rFonts w:ascii="Cambria" w:hAnsi="Cambria" w:cs="Tahoma"/>
        <w:b/>
        <w:sz w:val="22"/>
        <w:lang w:val="uk-UA"/>
      </w:rPr>
    </w:pPr>
    <w:r>
      <w:rPr>
        <w:noProof/>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87650B" w:rsidRPr="00E42FA1" w:rsidRDefault="0087650B" w:rsidP="0087650B">
    <w:pPr>
      <w:pStyle w:val="aa"/>
      <w:jc w:val="center"/>
      <w:rPr>
        <w:rFonts w:ascii="Cambria" w:hAnsi="Cambria" w:cs="Tahoma"/>
        <w:b/>
        <w:sz w:val="22"/>
        <w:lang w:val="uk-UA"/>
      </w:rPr>
    </w:pPr>
    <w:r>
      <w:rPr>
        <w:rFonts w:ascii="Cambria" w:hAnsi="Cambria" w:cs="Tahoma"/>
        <w:b/>
        <w:sz w:val="22"/>
        <w:lang w:val="uk-UA"/>
      </w:rPr>
      <w:t>ФАКУЛЬТЕТ ЖУРНАЛІСТИКИ</w:t>
    </w:r>
  </w:p>
  <w:p w:rsidR="0087650B" w:rsidRPr="009E7399" w:rsidRDefault="0087650B" w:rsidP="0087650B">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87650B" w:rsidRPr="00CF2559" w:rsidRDefault="0087650B" w:rsidP="008765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7393855"/>
    <w:multiLevelType w:val="hybridMultilevel"/>
    <w:tmpl w:val="517699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62E68"/>
    <w:multiLevelType w:val="hybridMultilevel"/>
    <w:tmpl w:val="B1B85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B0B45"/>
    <w:multiLevelType w:val="hybridMultilevel"/>
    <w:tmpl w:val="534E6AEA"/>
    <w:lvl w:ilvl="0" w:tplc="4A527C4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0EFC1DDB"/>
    <w:multiLevelType w:val="hybridMultilevel"/>
    <w:tmpl w:val="DEB69ADC"/>
    <w:lvl w:ilvl="0" w:tplc="AFBEA0D6">
      <w:start w:val="1"/>
      <w:numFmt w:val="decimal"/>
      <w:lvlText w:val="%1."/>
      <w:lvlJc w:val="left"/>
      <w:pPr>
        <w:ind w:left="1069" w:hanging="360"/>
      </w:pPr>
      <w:rPr>
        <w:rFonts w:hint="default"/>
        <w:w w:val="10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9B1ECD"/>
    <w:multiLevelType w:val="hybridMultilevel"/>
    <w:tmpl w:val="EEEC94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BFE1BA0"/>
    <w:multiLevelType w:val="hybridMultilevel"/>
    <w:tmpl w:val="40EE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86301"/>
    <w:multiLevelType w:val="hybridMultilevel"/>
    <w:tmpl w:val="F004644C"/>
    <w:lvl w:ilvl="0" w:tplc="821A7FD0">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8" w15:restartNumberingAfterBreak="0">
    <w:nsid w:val="21824067"/>
    <w:multiLevelType w:val="hybridMultilevel"/>
    <w:tmpl w:val="E868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40846"/>
    <w:multiLevelType w:val="hybridMultilevel"/>
    <w:tmpl w:val="B292248C"/>
    <w:lvl w:ilvl="0" w:tplc="1A8E10AA">
      <w:start w:val="2"/>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E279A"/>
    <w:multiLevelType w:val="hybridMultilevel"/>
    <w:tmpl w:val="3D14733C"/>
    <w:lvl w:ilvl="0" w:tplc="7AA6D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24F323B"/>
    <w:multiLevelType w:val="hybridMultilevel"/>
    <w:tmpl w:val="4E12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E4397"/>
    <w:multiLevelType w:val="hybridMultilevel"/>
    <w:tmpl w:val="9860316A"/>
    <w:lvl w:ilvl="0" w:tplc="CD96806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02D9D"/>
    <w:multiLevelType w:val="hybridMultilevel"/>
    <w:tmpl w:val="B1E2B192"/>
    <w:lvl w:ilvl="0" w:tplc="65BE91A4">
      <w:start w:val="2"/>
      <w:numFmt w:val="bullet"/>
      <w:lvlText w:val="–"/>
      <w:lvlJc w:val="left"/>
      <w:pPr>
        <w:ind w:left="720" w:hanging="360"/>
      </w:pPr>
      <w:rPr>
        <w:rFonts w:ascii="Times New Roman" w:eastAsia="MS Mincho"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E72364"/>
    <w:multiLevelType w:val="hybridMultilevel"/>
    <w:tmpl w:val="56960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E3E4F"/>
    <w:multiLevelType w:val="hybridMultilevel"/>
    <w:tmpl w:val="22CC6ED2"/>
    <w:lvl w:ilvl="0" w:tplc="498A9EA2">
      <w:start w:val="1"/>
      <w:numFmt w:val="bullet"/>
      <w:lvlText w:val="–"/>
      <w:lvlJc w:val="left"/>
      <w:pPr>
        <w:ind w:left="720" w:hanging="360"/>
      </w:pPr>
      <w:rPr>
        <w:rFonts w:ascii="Times New Roman" w:eastAsia="MS Mincho"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5D4DB9"/>
    <w:multiLevelType w:val="hybridMultilevel"/>
    <w:tmpl w:val="842C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17"/>
  </w:num>
  <w:num w:numId="4">
    <w:abstractNumId w:val="12"/>
  </w:num>
  <w:num w:numId="5">
    <w:abstractNumId w:val="21"/>
  </w:num>
  <w:num w:numId="6">
    <w:abstractNumId w:val="11"/>
  </w:num>
  <w:num w:numId="7">
    <w:abstractNumId w:val="18"/>
  </w:num>
  <w:num w:numId="8">
    <w:abstractNumId w:val="3"/>
  </w:num>
  <w:num w:numId="9">
    <w:abstractNumId w:val="4"/>
  </w:num>
  <w:num w:numId="10">
    <w:abstractNumId w:val="22"/>
  </w:num>
  <w:num w:numId="11">
    <w:abstractNumId w:val="15"/>
  </w:num>
  <w:num w:numId="12">
    <w:abstractNumId w:val="9"/>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5"/>
  </w:num>
  <w:num w:numId="20">
    <w:abstractNumId w:val="8"/>
  </w:num>
  <w:num w:numId="21">
    <w:abstractNumId w:val="14"/>
  </w:num>
  <w:num w:numId="22">
    <w:abstractNumId w:val="2"/>
  </w:num>
  <w:num w:numId="23">
    <w:abstractNumId w:val="10"/>
  </w:num>
  <w:num w:numId="24">
    <w:abstractNumId w:val="1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6"/>
    <w:rsid w:val="00007E9B"/>
    <w:rsid w:val="00091CEB"/>
    <w:rsid w:val="00254D07"/>
    <w:rsid w:val="00256C6B"/>
    <w:rsid w:val="0031457E"/>
    <w:rsid w:val="00363E9C"/>
    <w:rsid w:val="003864EB"/>
    <w:rsid w:val="00404BD6"/>
    <w:rsid w:val="00414BE2"/>
    <w:rsid w:val="004F70EE"/>
    <w:rsid w:val="00526450"/>
    <w:rsid w:val="00580B53"/>
    <w:rsid w:val="00630FAA"/>
    <w:rsid w:val="00675DC3"/>
    <w:rsid w:val="006C0B77"/>
    <w:rsid w:val="00703C86"/>
    <w:rsid w:val="007E6775"/>
    <w:rsid w:val="0081487F"/>
    <w:rsid w:val="008242FF"/>
    <w:rsid w:val="00870751"/>
    <w:rsid w:val="0087650B"/>
    <w:rsid w:val="008B11E4"/>
    <w:rsid w:val="008E4EDE"/>
    <w:rsid w:val="00922C48"/>
    <w:rsid w:val="009724CA"/>
    <w:rsid w:val="009A23C3"/>
    <w:rsid w:val="00A74D16"/>
    <w:rsid w:val="00A8541D"/>
    <w:rsid w:val="00B45296"/>
    <w:rsid w:val="00B56A67"/>
    <w:rsid w:val="00B915B7"/>
    <w:rsid w:val="00BF1737"/>
    <w:rsid w:val="00C101CC"/>
    <w:rsid w:val="00C16833"/>
    <w:rsid w:val="00C97DA0"/>
    <w:rsid w:val="00D15860"/>
    <w:rsid w:val="00DC0504"/>
    <w:rsid w:val="00EA59DF"/>
    <w:rsid w:val="00EB59B2"/>
    <w:rsid w:val="00EE02F9"/>
    <w:rsid w:val="00EE4070"/>
    <w:rsid w:val="00F12C76"/>
    <w:rsid w:val="00F26FC6"/>
    <w:rsid w:val="00F80A4C"/>
    <w:rsid w:val="00F8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DC8B"/>
  <w15:chartTrackingRefBased/>
  <w15:docId w15:val="{3351EEDE-FBBB-4BAD-9E9E-D5E17EFB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AA"/>
    <w:pPr>
      <w:spacing w:after="0" w:line="240" w:lineRule="auto"/>
    </w:pPr>
    <w:rPr>
      <w:rFonts w:ascii="Times New Roman" w:eastAsia="MS Mincho" w:hAnsi="Times New Roman" w:cs="Times New Roman"/>
      <w:sz w:val="24"/>
      <w:szCs w:val="24"/>
      <w:lang w:val="en-US"/>
    </w:rPr>
  </w:style>
  <w:style w:type="paragraph" w:styleId="1">
    <w:name w:val="heading 1"/>
    <w:basedOn w:val="a"/>
    <w:link w:val="10"/>
    <w:qFormat/>
    <w:rsid w:val="00630FAA"/>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630FAA"/>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630FAA"/>
    <w:pPr>
      <w:keepNext/>
      <w:keepLines/>
      <w:numPr>
        <w:ilvl w:val="2"/>
        <w:numId w:val="17"/>
      </w:numPr>
      <w:tabs>
        <w:tab w:val="clear" w:pos="4262"/>
      </w:tabs>
      <w:spacing w:before="40"/>
      <w:ind w:left="0" w:firstLine="0"/>
      <w:outlineLvl w:val="2"/>
    </w:pPr>
    <w:rPr>
      <w:rFonts w:ascii="Calibri" w:eastAsia="MS Gothic" w:hAnsi="Calibri"/>
      <w:color w:val="243F60"/>
      <w:lang w:val="x-none"/>
    </w:rPr>
  </w:style>
  <w:style w:type="paragraph" w:styleId="4">
    <w:name w:val="heading 4"/>
    <w:basedOn w:val="a"/>
    <w:next w:val="a"/>
    <w:link w:val="40"/>
    <w:qFormat/>
    <w:rsid w:val="00630FAA"/>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630FAA"/>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630FAA"/>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FAA"/>
    <w:rPr>
      <w:rFonts w:ascii="Times" w:eastAsia="MS Mincho" w:hAnsi="Times" w:cs="Times New Roman"/>
      <w:b/>
      <w:bCs/>
      <w:kern w:val="36"/>
      <w:sz w:val="48"/>
      <w:szCs w:val="48"/>
      <w:lang w:val="x-none"/>
    </w:rPr>
  </w:style>
  <w:style w:type="character" w:customStyle="1" w:styleId="20">
    <w:name w:val="Заголовок 2 Знак"/>
    <w:basedOn w:val="a0"/>
    <w:link w:val="2"/>
    <w:rsid w:val="00630FAA"/>
    <w:rPr>
      <w:rFonts w:ascii="Calibri" w:eastAsia="MS Gothic" w:hAnsi="Calibri" w:cs="Times New Roman"/>
      <w:color w:val="365F91"/>
      <w:sz w:val="26"/>
      <w:szCs w:val="26"/>
      <w:lang w:val="x-none"/>
    </w:rPr>
  </w:style>
  <w:style w:type="character" w:customStyle="1" w:styleId="30">
    <w:name w:val="Заголовок 3 Знак"/>
    <w:basedOn w:val="a0"/>
    <w:link w:val="3"/>
    <w:rsid w:val="00630FAA"/>
    <w:rPr>
      <w:rFonts w:ascii="Calibri" w:eastAsia="MS Gothic" w:hAnsi="Calibri" w:cs="Times New Roman"/>
      <w:color w:val="243F60"/>
      <w:sz w:val="24"/>
      <w:szCs w:val="24"/>
      <w:lang w:val="x-none"/>
    </w:rPr>
  </w:style>
  <w:style w:type="character" w:customStyle="1" w:styleId="40">
    <w:name w:val="Заголовок 4 Знак"/>
    <w:basedOn w:val="a0"/>
    <w:link w:val="4"/>
    <w:rsid w:val="00630FAA"/>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30FAA"/>
    <w:rPr>
      <w:rFonts w:ascii="Calibri" w:eastAsia="MS Gothic" w:hAnsi="Calibri" w:cs="Times New Roman"/>
      <w:color w:val="365F91"/>
      <w:sz w:val="24"/>
      <w:szCs w:val="24"/>
      <w:lang w:val="x-none"/>
    </w:rPr>
  </w:style>
  <w:style w:type="character" w:customStyle="1" w:styleId="60">
    <w:name w:val="Заголовок 6 Знак"/>
    <w:basedOn w:val="a0"/>
    <w:link w:val="6"/>
    <w:rsid w:val="00630FAA"/>
    <w:rPr>
      <w:rFonts w:ascii="Calibri" w:eastAsia="MS Gothic" w:hAnsi="Calibri" w:cs="Times New Roman"/>
      <w:color w:val="243F60"/>
      <w:sz w:val="24"/>
      <w:szCs w:val="24"/>
      <w:lang w:val="x-none"/>
    </w:rPr>
  </w:style>
  <w:style w:type="character" w:styleId="a3">
    <w:name w:val="Hyperlink"/>
    <w:uiPriority w:val="99"/>
    <w:rsid w:val="00630FAA"/>
    <w:rPr>
      <w:rFonts w:cs="Times New Roman"/>
      <w:color w:val="0000FF"/>
      <w:u w:val="single"/>
    </w:rPr>
  </w:style>
  <w:style w:type="paragraph" w:styleId="a4">
    <w:name w:val="Normal (Web)"/>
    <w:basedOn w:val="a"/>
    <w:rsid w:val="00630FAA"/>
    <w:pPr>
      <w:spacing w:before="100" w:beforeAutospacing="1" w:after="100" w:afterAutospacing="1"/>
    </w:pPr>
    <w:rPr>
      <w:rFonts w:ascii="Times" w:hAnsi="Times"/>
      <w:sz w:val="20"/>
      <w:szCs w:val="20"/>
    </w:rPr>
  </w:style>
  <w:style w:type="character" w:customStyle="1" w:styleId="apple-tab-span">
    <w:name w:val="apple-tab-span"/>
    <w:rsid w:val="00630FAA"/>
    <w:rPr>
      <w:rFonts w:cs="Times New Roman"/>
    </w:rPr>
  </w:style>
  <w:style w:type="paragraph" w:customStyle="1" w:styleId="ListParagraph1">
    <w:name w:val="List Paragraph1"/>
    <w:basedOn w:val="a"/>
    <w:rsid w:val="00630FAA"/>
    <w:pPr>
      <w:ind w:left="720"/>
    </w:pPr>
  </w:style>
  <w:style w:type="character" w:customStyle="1" w:styleId="s1">
    <w:name w:val="s1"/>
    <w:rsid w:val="00630FAA"/>
  </w:style>
  <w:style w:type="table" w:styleId="a5">
    <w:name w:val="Table Grid"/>
    <w:basedOn w:val="a1"/>
    <w:rsid w:val="00630FAA"/>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630FAA"/>
    <w:rPr>
      <w:rFonts w:ascii="Segoe UI" w:hAnsi="Segoe UI"/>
      <w:sz w:val="18"/>
      <w:szCs w:val="18"/>
      <w:lang w:val="x-none"/>
    </w:rPr>
  </w:style>
  <w:style w:type="character" w:customStyle="1" w:styleId="a7">
    <w:name w:val="Текст выноски Знак"/>
    <w:basedOn w:val="a0"/>
    <w:link w:val="a6"/>
    <w:semiHidden/>
    <w:rsid w:val="00630FAA"/>
    <w:rPr>
      <w:rFonts w:ascii="Segoe UI" w:eastAsia="MS Mincho" w:hAnsi="Segoe UI" w:cs="Times New Roman"/>
      <w:sz w:val="18"/>
      <w:szCs w:val="18"/>
      <w:lang w:val="x-none"/>
    </w:rPr>
  </w:style>
  <w:style w:type="paragraph" w:styleId="a8">
    <w:name w:val="footer"/>
    <w:basedOn w:val="a"/>
    <w:link w:val="a9"/>
    <w:rsid w:val="00630FAA"/>
    <w:pPr>
      <w:tabs>
        <w:tab w:val="center" w:pos="4680"/>
        <w:tab w:val="right" w:pos="9360"/>
      </w:tabs>
    </w:pPr>
    <w:rPr>
      <w:lang w:val="x-none"/>
    </w:rPr>
  </w:style>
  <w:style w:type="character" w:customStyle="1" w:styleId="a9">
    <w:name w:val="Нижний колонтитул Знак"/>
    <w:basedOn w:val="a0"/>
    <w:link w:val="a8"/>
    <w:rsid w:val="00630FAA"/>
    <w:rPr>
      <w:rFonts w:ascii="Times New Roman" w:eastAsia="MS Mincho" w:hAnsi="Times New Roman" w:cs="Times New Roman"/>
      <w:sz w:val="24"/>
      <w:szCs w:val="24"/>
      <w:lang w:val="x-none"/>
    </w:rPr>
  </w:style>
  <w:style w:type="paragraph" w:styleId="aa">
    <w:name w:val="header"/>
    <w:basedOn w:val="a"/>
    <w:link w:val="ab"/>
    <w:rsid w:val="00630FAA"/>
    <w:pPr>
      <w:tabs>
        <w:tab w:val="center" w:pos="4680"/>
        <w:tab w:val="right" w:pos="9360"/>
      </w:tabs>
    </w:pPr>
    <w:rPr>
      <w:lang w:val="x-none"/>
    </w:rPr>
  </w:style>
  <w:style w:type="character" w:customStyle="1" w:styleId="ab">
    <w:name w:val="Верхний колонтитул Знак"/>
    <w:basedOn w:val="a0"/>
    <w:link w:val="aa"/>
    <w:rsid w:val="00630FAA"/>
    <w:rPr>
      <w:rFonts w:ascii="Times New Roman" w:eastAsia="MS Mincho" w:hAnsi="Times New Roman" w:cs="Times New Roman"/>
      <w:sz w:val="24"/>
      <w:szCs w:val="24"/>
      <w:lang w:val="x-none"/>
    </w:rPr>
  </w:style>
  <w:style w:type="paragraph" w:styleId="ac">
    <w:name w:val="footnote text"/>
    <w:basedOn w:val="a"/>
    <w:link w:val="11"/>
    <w:semiHidden/>
    <w:rsid w:val="00630FAA"/>
    <w:rPr>
      <w:sz w:val="20"/>
      <w:szCs w:val="20"/>
      <w:lang w:val="x-none"/>
    </w:rPr>
  </w:style>
  <w:style w:type="character" w:customStyle="1" w:styleId="ad">
    <w:name w:val="Текст сноски Знак"/>
    <w:basedOn w:val="a0"/>
    <w:semiHidden/>
    <w:rsid w:val="00630FAA"/>
    <w:rPr>
      <w:rFonts w:ascii="Times New Roman" w:eastAsia="MS Mincho" w:hAnsi="Times New Roman" w:cs="Times New Roman"/>
      <w:sz w:val="20"/>
      <w:szCs w:val="20"/>
      <w:lang w:val="en-US"/>
    </w:rPr>
  </w:style>
  <w:style w:type="character" w:styleId="ae">
    <w:name w:val="footnote reference"/>
    <w:semiHidden/>
    <w:rsid w:val="00630FAA"/>
    <w:rPr>
      <w:rFonts w:cs="Times New Roman"/>
      <w:vertAlign w:val="superscript"/>
    </w:rPr>
  </w:style>
  <w:style w:type="character" w:styleId="af">
    <w:name w:val="FollowedHyperlink"/>
    <w:semiHidden/>
    <w:rsid w:val="00630FAA"/>
    <w:rPr>
      <w:rFonts w:cs="Times New Roman"/>
      <w:color w:val="800080"/>
      <w:u w:val="single"/>
    </w:rPr>
  </w:style>
  <w:style w:type="character" w:customStyle="1" w:styleId="11">
    <w:name w:val="Текст сноски Знак1"/>
    <w:link w:val="ac"/>
    <w:semiHidden/>
    <w:locked/>
    <w:rsid w:val="00630FAA"/>
    <w:rPr>
      <w:rFonts w:ascii="Times New Roman" w:eastAsia="MS Mincho" w:hAnsi="Times New Roman" w:cs="Times New Roman"/>
      <w:sz w:val="20"/>
      <w:szCs w:val="20"/>
      <w:lang w:val="x-none"/>
    </w:rPr>
  </w:style>
  <w:style w:type="paragraph" w:styleId="af0">
    <w:name w:val="List Paragraph"/>
    <w:basedOn w:val="a"/>
    <w:uiPriority w:val="34"/>
    <w:qFormat/>
    <w:rsid w:val="00630FAA"/>
    <w:pPr>
      <w:ind w:left="720"/>
      <w:contextualSpacing/>
    </w:pPr>
  </w:style>
  <w:style w:type="character" w:styleId="af1">
    <w:name w:val="Strong"/>
    <w:uiPriority w:val="22"/>
    <w:qFormat/>
    <w:rsid w:val="00630FAA"/>
    <w:rPr>
      <w:b/>
      <w:bCs/>
    </w:rPr>
  </w:style>
  <w:style w:type="paragraph" w:styleId="af2">
    <w:name w:val="Body Text Indent"/>
    <w:basedOn w:val="a"/>
    <w:link w:val="af3"/>
    <w:rsid w:val="00630FAA"/>
    <w:pPr>
      <w:suppressAutoHyphens/>
      <w:ind w:firstLine="295"/>
      <w:jc w:val="both"/>
    </w:pPr>
    <w:rPr>
      <w:rFonts w:eastAsia="Calibri"/>
      <w:sz w:val="19"/>
      <w:szCs w:val="19"/>
      <w:lang w:val="ru-RU" w:eastAsia="ar-SA"/>
    </w:rPr>
  </w:style>
  <w:style w:type="character" w:customStyle="1" w:styleId="af3">
    <w:name w:val="Основной текст с отступом Знак"/>
    <w:basedOn w:val="a0"/>
    <w:link w:val="af2"/>
    <w:rsid w:val="00630FAA"/>
    <w:rPr>
      <w:rFonts w:ascii="Times New Roman" w:eastAsia="Calibri" w:hAnsi="Times New Roman" w:cs="Times New Roman"/>
      <w:sz w:val="19"/>
      <w:szCs w:val="19"/>
      <w:lang w:eastAsia="ar-SA"/>
    </w:rPr>
  </w:style>
  <w:style w:type="character" w:styleId="af4">
    <w:name w:val="Emphasis"/>
    <w:qFormat/>
    <w:rsid w:val="00630FAA"/>
    <w:rPr>
      <w:rFonts w:ascii="Calibri" w:hAnsi="Calibri" w:hint="default"/>
      <w:b/>
      <w:bCs w:val="0"/>
      <w:i/>
      <w:iCs/>
    </w:rPr>
  </w:style>
  <w:style w:type="character" w:customStyle="1" w:styleId="apple-converted-space">
    <w:name w:val="apple-converted-space"/>
    <w:rsid w:val="00630FAA"/>
  </w:style>
  <w:style w:type="character" w:customStyle="1" w:styleId="zag">
    <w:name w:val="zag"/>
    <w:rsid w:val="00630FAA"/>
  </w:style>
  <w:style w:type="paragraph" w:customStyle="1" w:styleId="af5">
    <w:basedOn w:val="a"/>
    <w:next w:val="af6"/>
    <w:link w:val="af7"/>
    <w:qFormat/>
    <w:rsid w:val="00EE02F9"/>
    <w:pPr>
      <w:jc w:val="center"/>
    </w:pPr>
    <w:rPr>
      <w:rFonts w:ascii="Bookman Old Style" w:eastAsiaTheme="minorHAnsi" w:hAnsi="Bookman Old Style" w:cstheme="minorBidi"/>
      <w:b/>
      <w:sz w:val="26"/>
      <w:szCs w:val="22"/>
      <w:lang w:val="uk-UA"/>
    </w:rPr>
  </w:style>
  <w:style w:type="character" w:customStyle="1" w:styleId="af7">
    <w:name w:val="Название Знак"/>
    <w:link w:val="af5"/>
    <w:rsid w:val="00EE02F9"/>
    <w:rPr>
      <w:rFonts w:ascii="Bookman Old Style" w:hAnsi="Bookman Old Style"/>
      <w:b/>
      <w:sz w:val="26"/>
      <w:lang w:val="uk-UA"/>
    </w:rPr>
  </w:style>
  <w:style w:type="paragraph" w:styleId="af6">
    <w:name w:val="Title"/>
    <w:basedOn w:val="a"/>
    <w:next w:val="a"/>
    <w:link w:val="af8"/>
    <w:uiPriority w:val="10"/>
    <w:qFormat/>
    <w:rsid w:val="00EE02F9"/>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EE02F9"/>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6yk4ad" TargetMode="External"/><Relationship Id="rId13" Type="http://schemas.openxmlformats.org/officeDocument/2006/relationships/hyperlink" Target="https://tinyurl.com/y8gbt4xs"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tata.zahars/"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9r5dpw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pkmmp5" TargetMode="External"/><Relationship Id="rId5" Type="http://schemas.openxmlformats.org/officeDocument/2006/relationships/footnotes" Target="footnotes.xml"/><Relationship Id="rId15" Type="http://schemas.openxmlformats.org/officeDocument/2006/relationships/hyperlink" Target="https://tinyurl.com/yd6bq6p9" TargetMode="External"/><Relationship Id="rId10" Type="http://schemas.openxmlformats.org/officeDocument/2006/relationships/hyperlink" Target="https://tinyurl.com/y9tve4l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y6wzzlu3" TargetMode="External"/><Relationship Id="rId14" Type="http://schemas.openxmlformats.org/officeDocument/2006/relationships/hyperlink" Target="https://tinyurl.com/ycyfws9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8</cp:revision>
  <dcterms:created xsi:type="dcterms:W3CDTF">2021-10-04T17:06:00Z</dcterms:created>
  <dcterms:modified xsi:type="dcterms:W3CDTF">2021-10-06T09:46:00Z</dcterms:modified>
</cp:coreProperties>
</file>