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ED" w:rsidRDefault="003156ED" w:rsidP="000B4785">
      <w:pPr>
        <w:pStyle w:val="4"/>
        <w:tabs>
          <w:tab w:val="left" w:pos="1764"/>
        </w:tabs>
        <w:spacing w:before="1"/>
        <w:ind w:left="1764"/>
      </w:pPr>
      <w:bookmarkStart w:id="0" w:name="_TOC_250042"/>
      <w:r>
        <w:t>Механізація і</w:t>
      </w:r>
      <w:bookmarkEnd w:id="0"/>
      <w:r w:rsidR="00202139">
        <w:rPr>
          <w:lang w:val="ru-RU"/>
        </w:rPr>
        <w:t xml:space="preserve"> </w:t>
      </w:r>
      <w:r>
        <w:t>автоматизація</w:t>
      </w:r>
    </w:p>
    <w:p w:rsidR="003156ED" w:rsidRDefault="003156ED" w:rsidP="003156ED">
      <w:pPr>
        <w:pStyle w:val="a3"/>
        <w:spacing w:before="233" w:line="312" w:lineRule="auto"/>
        <w:ind w:right="1397" w:firstLine="720"/>
      </w:pPr>
      <w:r>
        <w:t xml:space="preserve">У </w:t>
      </w:r>
      <w:r>
        <w:rPr>
          <w:spacing w:val="-9"/>
        </w:rPr>
        <w:t xml:space="preserve">металургійних </w:t>
      </w:r>
      <w:r>
        <w:rPr>
          <w:spacing w:val="-7"/>
        </w:rPr>
        <w:t xml:space="preserve">цехах </w:t>
      </w:r>
      <w:r>
        <w:rPr>
          <w:spacing w:val="-9"/>
        </w:rPr>
        <w:t xml:space="preserve">механізація трудомістких </w:t>
      </w:r>
      <w:r>
        <w:rPr>
          <w:spacing w:val="-7"/>
        </w:rPr>
        <w:t xml:space="preserve">робіт має </w:t>
      </w:r>
      <w:proofErr w:type="spellStart"/>
      <w:r>
        <w:rPr>
          <w:spacing w:val="-9"/>
        </w:rPr>
        <w:t>осо-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7"/>
        </w:rPr>
        <w:t>бливе</w:t>
      </w:r>
      <w:r>
        <w:rPr>
          <w:spacing w:val="-9"/>
        </w:rPr>
        <w:t>значення</w:t>
      </w:r>
      <w:proofErr w:type="spellEnd"/>
      <w:r>
        <w:rPr>
          <w:spacing w:val="-9"/>
        </w:rPr>
        <w:t xml:space="preserve">, </w:t>
      </w:r>
      <w:r>
        <w:rPr>
          <w:spacing w:val="-7"/>
        </w:rPr>
        <w:t xml:space="preserve">так </w:t>
      </w:r>
      <w:r>
        <w:rPr>
          <w:spacing w:val="-5"/>
        </w:rPr>
        <w:t xml:space="preserve">як </w:t>
      </w:r>
      <w:r>
        <w:t xml:space="preserve">в </w:t>
      </w:r>
      <w:r>
        <w:rPr>
          <w:spacing w:val="-6"/>
        </w:rPr>
        <w:t xml:space="preserve">цих </w:t>
      </w:r>
      <w:r>
        <w:rPr>
          <w:spacing w:val="-8"/>
        </w:rPr>
        <w:t xml:space="preserve">умовах важка </w:t>
      </w:r>
      <w:r>
        <w:rPr>
          <w:spacing w:val="-9"/>
        </w:rPr>
        <w:t xml:space="preserve">фізична </w:t>
      </w:r>
      <w:r>
        <w:rPr>
          <w:spacing w:val="-7"/>
        </w:rPr>
        <w:t xml:space="preserve">праця </w:t>
      </w:r>
      <w:r>
        <w:rPr>
          <w:spacing w:val="-9"/>
        </w:rPr>
        <w:t xml:space="preserve">підсилює порушення нормального </w:t>
      </w:r>
      <w:r>
        <w:rPr>
          <w:spacing w:val="-8"/>
        </w:rPr>
        <w:t xml:space="preserve">теплового </w:t>
      </w:r>
      <w:r>
        <w:rPr>
          <w:spacing w:val="-6"/>
        </w:rPr>
        <w:t xml:space="preserve">стану </w:t>
      </w:r>
      <w:r>
        <w:rPr>
          <w:spacing w:val="-9"/>
        </w:rPr>
        <w:t xml:space="preserve">організму. Існують </w:t>
      </w:r>
      <w:r>
        <w:rPr>
          <w:spacing w:val="-8"/>
        </w:rPr>
        <w:t xml:space="preserve">рішення </w:t>
      </w:r>
      <w:r>
        <w:rPr>
          <w:spacing w:val="-5"/>
        </w:rPr>
        <w:t xml:space="preserve">по </w:t>
      </w:r>
      <w:r>
        <w:rPr>
          <w:spacing w:val="-9"/>
        </w:rPr>
        <w:t xml:space="preserve">механізації більшості </w:t>
      </w:r>
      <w:r>
        <w:rPr>
          <w:spacing w:val="-7"/>
        </w:rPr>
        <w:t xml:space="preserve">робіт </w:t>
      </w:r>
      <w:r>
        <w:rPr>
          <w:spacing w:val="-6"/>
        </w:rPr>
        <w:t xml:space="preserve">та </w:t>
      </w:r>
      <w:r>
        <w:rPr>
          <w:spacing w:val="-8"/>
        </w:rPr>
        <w:t xml:space="preserve">операцій </w:t>
      </w:r>
      <w:r>
        <w:rPr>
          <w:spacing w:val="-9"/>
        </w:rPr>
        <w:t xml:space="preserve">металургійного </w:t>
      </w:r>
      <w:proofErr w:type="spellStart"/>
      <w:r>
        <w:rPr>
          <w:spacing w:val="-8"/>
        </w:rPr>
        <w:t>виробниц-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тва</w:t>
      </w:r>
      <w:proofErr w:type="spellEnd"/>
      <w:r>
        <w:rPr>
          <w:spacing w:val="-7"/>
        </w:rPr>
        <w:t xml:space="preserve">. </w:t>
      </w:r>
      <w:r>
        <w:rPr>
          <w:spacing w:val="-8"/>
        </w:rPr>
        <w:t xml:space="preserve">Однак деякі операції </w:t>
      </w:r>
      <w:r>
        <w:rPr>
          <w:spacing w:val="-9"/>
        </w:rPr>
        <w:t xml:space="preserve">(наприклад, розкриття </w:t>
      </w:r>
      <w:r>
        <w:rPr>
          <w:spacing w:val="-7"/>
        </w:rPr>
        <w:t xml:space="preserve">отвору </w:t>
      </w:r>
      <w:r>
        <w:rPr>
          <w:spacing w:val="-8"/>
        </w:rPr>
        <w:t xml:space="preserve">випуску ста- </w:t>
      </w:r>
      <w:r>
        <w:rPr>
          <w:spacing w:val="-7"/>
        </w:rPr>
        <w:t xml:space="preserve">лі) </w:t>
      </w:r>
      <w:r>
        <w:rPr>
          <w:spacing w:val="-4"/>
        </w:rPr>
        <w:t xml:space="preserve">ще </w:t>
      </w:r>
      <w:r>
        <w:t xml:space="preserve">не </w:t>
      </w:r>
      <w:r>
        <w:rPr>
          <w:spacing w:val="-9"/>
        </w:rPr>
        <w:t xml:space="preserve">механізовані; недостатньо механізовані прибирання </w:t>
      </w:r>
      <w:r>
        <w:rPr>
          <w:spacing w:val="-7"/>
        </w:rPr>
        <w:t xml:space="preserve">шлаку </w:t>
      </w:r>
      <w:proofErr w:type="spellStart"/>
      <w:r>
        <w:rPr>
          <w:spacing w:val="-4"/>
        </w:rPr>
        <w:t>із</w:t>
      </w:r>
      <w:r>
        <w:rPr>
          <w:spacing w:val="-9"/>
        </w:rPr>
        <w:t>шлаковниць</w:t>
      </w:r>
      <w:proofErr w:type="spellEnd"/>
      <w:r>
        <w:rPr>
          <w:spacing w:val="-9"/>
        </w:rPr>
        <w:t>,</w:t>
      </w:r>
      <w:proofErr w:type="spellStart"/>
      <w:r>
        <w:rPr>
          <w:spacing w:val="-9"/>
        </w:rPr>
        <w:t>тавруваннягарячого</w:t>
      </w:r>
      <w:r>
        <w:rPr>
          <w:spacing w:val="-8"/>
        </w:rPr>
        <w:t>металу</w:t>
      </w:r>
      <w:r>
        <w:t>і</w:t>
      </w:r>
      <w:r>
        <w:rPr>
          <w:spacing w:val="-6"/>
        </w:rPr>
        <w:t>ряд</w:t>
      </w:r>
      <w:r>
        <w:rPr>
          <w:spacing w:val="-9"/>
        </w:rPr>
        <w:t>інших</w:t>
      </w:r>
      <w:proofErr w:type="spellEnd"/>
      <w:r>
        <w:rPr>
          <w:spacing w:val="-9"/>
        </w:rPr>
        <w:t>.</w:t>
      </w:r>
    </w:p>
    <w:p w:rsidR="003156ED" w:rsidRDefault="003156ED" w:rsidP="003156ED">
      <w:pPr>
        <w:pStyle w:val="a3"/>
        <w:spacing w:line="312" w:lineRule="auto"/>
        <w:ind w:right="1408" w:firstLine="720"/>
      </w:pPr>
      <w:r>
        <w:t xml:space="preserve">Транспорт рідкого металу найбільш важко піддається </w:t>
      </w:r>
      <w:proofErr w:type="spellStart"/>
      <w:r>
        <w:t>меха-</w:t>
      </w:r>
      <w:proofErr w:type="spellEnd"/>
      <w:r>
        <w:t xml:space="preserve"> </w:t>
      </w:r>
      <w:proofErr w:type="spellStart"/>
      <w:r>
        <w:t>нізації</w:t>
      </w:r>
      <w:proofErr w:type="spellEnd"/>
      <w:r>
        <w:t xml:space="preserve">. В даний час при застосуванні залізничного транспорту і ковшів метал піддається неодноразовим переливкам, що вимагає використання вантажопідйомних засобів і значних витрат енергії. Ці процеси потребують наявність складного транспортного </w:t>
      </w:r>
      <w:proofErr w:type="spellStart"/>
      <w:r>
        <w:t>гос-</w:t>
      </w:r>
      <w:proofErr w:type="spellEnd"/>
      <w:r>
        <w:t xml:space="preserve"> </w:t>
      </w:r>
      <w:proofErr w:type="spellStart"/>
      <w:r>
        <w:t>подарства</w:t>
      </w:r>
      <w:proofErr w:type="spellEnd"/>
      <w:r>
        <w:t xml:space="preserve">, яке вимагає великих капітальних і експлуатаційних витрат. На транспортних операціях в металургійному </w:t>
      </w:r>
      <w:proofErr w:type="spellStart"/>
      <w:r>
        <w:t>виробницт-</w:t>
      </w:r>
      <w:proofErr w:type="spellEnd"/>
      <w:r>
        <w:t xml:space="preserve"> </w:t>
      </w:r>
      <w:proofErr w:type="spellStart"/>
      <w:r>
        <w:t>ві</w:t>
      </w:r>
      <w:proofErr w:type="spellEnd"/>
      <w:r>
        <w:t xml:space="preserve"> зайнято велике число працівників. Всі ці роботи мають </w:t>
      </w:r>
      <w:proofErr w:type="spellStart"/>
      <w:r>
        <w:t>висо-</w:t>
      </w:r>
      <w:proofErr w:type="spellEnd"/>
      <w:r>
        <w:t xml:space="preserve"> кий рівень ризику та пов'язані з небезпекою травматизму.</w:t>
      </w:r>
    </w:p>
    <w:p w:rsidR="003156ED" w:rsidRDefault="003156ED" w:rsidP="003156ED">
      <w:pPr>
        <w:pStyle w:val="a3"/>
        <w:spacing w:line="312" w:lineRule="auto"/>
        <w:ind w:right="1408" w:firstLine="720"/>
      </w:pPr>
      <w:r>
        <w:t xml:space="preserve">Прогресивним є запровадження трубопровідного </w:t>
      </w:r>
      <w:proofErr w:type="spellStart"/>
      <w:r>
        <w:t>транспор-</w:t>
      </w:r>
      <w:proofErr w:type="spellEnd"/>
      <w:r>
        <w:t xml:space="preserve"> ту для рідкого металу, для чого використовують індукційні </w:t>
      </w:r>
      <w:proofErr w:type="spellStart"/>
      <w:r>
        <w:t>насо-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що створюють в металі </w:t>
      </w:r>
      <w:proofErr w:type="spellStart"/>
      <w:r>
        <w:t>рухаюче</w:t>
      </w:r>
      <w:proofErr w:type="spellEnd"/>
      <w:r>
        <w:t xml:space="preserve"> електромагнітне поле і </w:t>
      </w:r>
      <w:proofErr w:type="spellStart"/>
      <w:r>
        <w:t>наве-</w:t>
      </w:r>
      <w:proofErr w:type="spellEnd"/>
      <w:r>
        <w:t xml:space="preserve"> </w:t>
      </w:r>
      <w:proofErr w:type="spellStart"/>
      <w:r>
        <w:t>дені</w:t>
      </w:r>
      <w:proofErr w:type="spellEnd"/>
      <w:r>
        <w:t xml:space="preserve"> індукційні струми. Викликані при цьому механічні зусилля призводять рідкий метал в поступальний рух, тому що під дією електромагнітних сил рідкий метал рухається слідом за </w:t>
      </w:r>
      <w:proofErr w:type="spellStart"/>
      <w:r>
        <w:t>електро-</w:t>
      </w:r>
      <w:proofErr w:type="spellEnd"/>
      <w:r>
        <w:t xml:space="preserve"> магнітним полем. Динамічний ефект поєднується з індукційним нагрівом. Техніко-економічні переваги трубопровідного транс- порту важко переоцінити.</w:t>
      </w:r>
    </w:p>
    <w:p w:rsidR="003156ED" w:rsidRDefault="003156ED" w:rsidP="003156ED">
      <w:pPr>
        <w:spacing w:line="312" w:lineRule="auto"/>
        <w:sectPr w:rsidR="003156ED">
          <w:pgSz w:w="11900" w:h="16840"/>
          <w:pgMar w:top="1600" w:right="0" w:bottom="280" w:left="1260" w:header="974" w:footer="0" w:gutter="0"/>
          <w:cols w:space="720"/>
        </w:sectPr>
      </w:pPr>
    </w:p>
    <w:p w:rsidR="003156ED" w:rsidRDefault="003156ED" w:rsidP="003156ED">
      <w:pPr>
        <w:pStyle w:val="a3"/>
        <w:spacing w:before="2"/>
        <w:ind w:left="0"/>
        <w:jc w:val="left"/>
        <w:rPr>
          <w:sz w:val="25"/>
        </w:rPr>
      </w:pPr>
    </w:p>
    <w:p w:rsidR="003156ED" w:rsidRDefault="003156ED" w:rsidP="003156ED">
      <w:pPr>
        <w:pStyle w:val="a3"/>
        <w:spacing w:before="88" w:line="319" w:lineRule="auto"/>
        <w:ind w:right="1408" w:firstLine="720"/>
      </w:pPr>
      <w:r>
        <w:t xml:space="preserve">Електромагнітні сили можуть бути використані для </w:t>
      </w:r>
      <w:proofErr w:type="spellStart"/>
      <w:r>
        <w:t>запобі-</w:t>
      </w:r>
      <w:proofErr w:type="spellEnd"/>
      <w:r>
        <w:t xml:space="preserve"> </w:t>
      </w:r>
      <w:proofErr w:type="spellStart"/>
      <w:r>
        <w:t>гання</w:t>
      </w:r>
      <w:proofErr w:type="spellEnd"/>
      <w:r>
        <w:t xml:space="preserve"> витоку рідкого металу через відкритий канал та </w:t>
      </w:r>
      <w:proofErr w:type="spellStart"/>
      <w:r>
        <w:t>регулю-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його вивантаження (пригальмовування струменя металу, його перерви). Таким чином, може бути створена індукційна льотка (наприклад, в доменній печі).</w:t>
      </w:r>
    </w:p>
    <w:p w:rsidR="003156ED" w:rsidRDefault="003156ED" w:rsidP="003156ED">
      <w:pPr>
        <w:pStyle w:val="a3"/>
        <w:ind w:left="0"/>
        <w:jc w:val="left"/>
        <w:rPr>
          <w:sz w:val="20"/>
        </w:rPr>
      </w:pPr>
    </w:p>
    <w:p w:rsidR="003156ED" w:rsidRDefault="003156ED" w:rsidP="000B4785">
      <w:pPr>
        <w:pStyle w:val="4"/>
        <w:tabs>
          <w:tab w:val="left" w:pos="1769"/>
        </w:tabs>
        <w:spacing w:before="255"/>
      </w:pPr>
      <w:bookmarkStart w:id="1" w:name="_TOC_250041"/>
      <w:r>
        <w:rPr>
          <w:shd w:val="clear" w:color="auto" w:fill="F4F4F4"/>
        </w:rPr>
        <w:t>Дистанційне керування та</w:t>
      </w:r>
      <w:bookmarkStart w:id="2" w:name="_GoBack"/>
      <w:bookmarkEnd w:id="1"/>
      <w:bookmarkEnd w:id="2"/>
      <w:r>
        <w:rPr>
          <w:shd w:val="clear" w:color="auto" w:fill="F4F4F4"/>
        </w:rPr>
        <w:t>спостереження</w:t>
      </w:r>
    </w:p>
    <w:p w:rsidR="003156ED" w:rsidRDefault="003156ED" w:rsidP="003156ED">
      <w:pPr>
        <w:pStyle w:val="a3"/>
        <w:spacing w:before="243" w:line="319" w:lineRule="auto"/>
        <w:ind w:right="1396" w:firstLine="720"/>
      </w:pPr>
      <w:r>
        <w:rPr>
          <w:spacing w:val="-6"/>
        </w:rPr>
        <w:t xml:space="preserve">Дистанційне керування </w:t>
      </w:r>
      <w:r>
        <w:rPr>
          <w:spacing w:val="-8"/>
        </w:rPr>
        <w:t xml:space="preserve">одержує </w:t>
      </w:r>
      <w:r>
        <w:rPr>
          <w:spacing w:val="-4"/>
        </w:rPr>
        <w:t xml:space="preserve">все </w:t>
      </w:r>
      <w:r>
        <w:rPr>
          <w:spacing w:val="-6"/>
        </w:rPr>
        <w:t xml:space="preserve">більше </w:t>
      </w:r>
      <w:r>
        <w:rPr>
          <w:spacing w:val="-7"/>
        </w:rPr>
        <w:t xml:space="preserve">поширення, </w:t>
      </w:r>
      <w:r>
        <w:t xml:space="preserve">і в </w:t>
      </w:r>
      <w:proofErr w:type="spellStart"/>
      <w:r>
        <w:rPr>
          <w:spacing w:val="-6"/>
        </w:rPr>
        <w:t>пе-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ршу</w:t>
      </w:r>
      <w:r>
        <w:rPr>
          <w:spacing w:val="-5"/>
        </w:rPr>
        <w:t>чергу</w:t>
      </w:r>
      <w:proofErr w:type="spellEnd"/>
      <w:r>
        <w:rPr>
          <w:spacing w:val="-5"/>
        </w:rPr>
        <w:t xml:space="preserve"> для </w:t>
      </w:r>
      <w:r>
        <w:rPr>
          <w:spacing w:val="-7"/>
        </w:rPr>
        <w:t xml:space="preserve">управління кранами. </w:t>
      </w:r>
      <w:r>
        <w:rPr>
          <w:spacing w:val="-6"/>
        </w:rPr>
        <w:t xml:space="preserve">Машиніст крана </w:t>
      </w:r>
      <w:r>
        <w:rPr>
          <w:spacing w:val="-7"/>
        </w:rPr>
        <w:t xml:space="preserve">гарячого </w:t>
      </w:r>
      <w:r>
        <w:rPr>
          <w:spacing w:val="-6"/>
        </w:rPr>
        <w:t xml:space="preserve">цеху може </w:t>
      </w:r>
      <w:r>
        <w:rPr>
          <w:spacing w:val="-7"/>
        </w:rPr>
        <w:t xml:space="preserve">знаходитися </w:t>
      </w:r>
      <w:r>
        <w:t>в</w:t>
      </w:r>
      <w:r>
        <w:rPr>
          <w:spacing w:val="-7"/>
        </w:rPr>
        <w:t xml:space="preserve">будь-якому </w:t>
      </w:r>
      <w:r>
        <w:rPr>
          <w:spacing w:val="-5"/>
        </w:rPr>
        <w:t xml:space="preserve">його </w:t>
      </w:r>
      <w:r>
        <w:rPr>
          <w:spacing w:val="-6"/>
        </w:rPr>
        <w:t xml:space="preserve">місці </w:t>
      </w:r>
      <w:r>
        <w:t xml:space="preserve">– </w:t>
      </w:r>
      <w:r>
        <w:rPr>
          <w:spacing w:val="-7"/>
        </w:rPr>
        <w:t xml:space="preserve">там, </w:t>
      </w:r>
      <w:r>
        <w:rPr>
          <w:spacing w:val="-3"/>
        </w:rPr>
        <w:t xml:space="preserve">де </w:t>
      </w:r>
      <w:r>
        <w:rPr>
          <w:spacing w:val="-7"/>
        </w:rPr>
        <w:t xml:space="preserve">спостереження </w:t>
      </w:r>
      <w:r>
        <w:rPr>
          <w:spacing w:val="-4"/>
        </w:rPr>
        <w:t xml:space="preserve">за </w:t>
      </w:r>
      <w:r>
        <w:rPr>
          <w:spacing w:val="-6"/>
        </w:rPr>
        <w:t xml:space="preserve">процесом </w:t>
      </w:r>
      <w:r>
        <w:rPr>
          <w:spacing w:val="-7"/>
        </w:rPr>
        <w:t xml:space="preserve">найбільш </w:t>
      </w:r>
      <w:r>
        <w:rPr>
          <w:spacing w:val="-6"/>
        </w:rPr>
        <w:t xml:space="preserve">зручно </w:t>
      </w:r>
      <w:r>
        <w:rPr>
          <w:spacing w:val="-8"/>
        </w:rPr>
        <w:t xml:space="preserve">(якщо </w:t>
      </w:r>
      <w:r>
        <w:rPr>
          <w:spacing w:val="-7"/>
        </w:rPr>
        <w:t xml:space="preserve">врахувати, </w:t>
      </w:r>
      <w:r>
        <w:t xml:space="preserve">що </w:t>
      </w:r>
      <w:r>
        <w:rPr>
          <w:spacing w:val="-7"/>
        </w:rPr>
        <w:t xml:space="preserve">спостереження здійснюється </w:t>
      </w:r>
      <w:r>
        <w:rPr>
          <w:spacing w:val="-6"/>
        </w:rPr>
        <w:t xml:space="preserve">за </w:t>
      </w:r>
      <w:r>
        <w:rPr>
          <w:spacing w:val="-7"/>
        </w:rPr>
        <w:t xml:space="preserve">допомогою телебачення, </w:t>
      </w:r>
      <w:r>
        <w:rPr>
          <w:spacing w:val="-6"/>
        </w:rPr>
        <w:t xml:space="preserve">стане </w:t>
      </w:r>
      <w:r>
        <w:rPr>
          <w:spacing w:val="-7"/>
        </w:rPr>
        <w:t xml:space="preserve">зрозуміло, наскільки </w:t>
      </w:r>
      <w:r>
        <w:rPr>
          <w:spacing w:val="-8"/>
        </w:rPr>
        <w:t xml:space="preserve">корисно </w:t>
      </w:r>
      <w:r>
        <w:rPr>
          <w:spacing w:val="-9"/>
        </w:rPr>
        <w:t xml:space="preserve">застосування </w:t>
      </w:r>
      <w:r>
        <w:rPr>
          <w:spacing w:val="-8"/>
        </w:rPr>
        <w:t xml:space="preserve">такого </w:t>
      </w:r>
      <w:r>
        <w:rPr>
          <w:spacing w:val="-9"/>
        </w:rPr>
        <w:t xml:space="preserve">дистанційного пристрою </w:t>
      </w:r>
      <w:r>
        <w:rPr>
          <w:spacing w:val="-6"/>
        </w:rPr>
        <w:t xml:space="preserve">при </w:t>
      </w:r>
      <w:proofErr w:type="spellStart"/>
      <w:r>
        <w:rPr>
          <w:spacing w:val="-9"/>
        </w:rPr>
        <w:t>транспор-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туванні</w:t>
      </w:r>
      <w:r>
        <w:rPr>
          <w:spacing w:val="-6"/>
        </w:rPr>
        <w:t>розплавлених</w:t>
      </w:r>
      <w:proofErr w:type="spellEnd"/>
      <w:r>
        <w:rPr>
          <w:spacing w:val="-6"/>
        </w:rPr>
        <w:t xml:space="preserve"> </w:t>
      </w:r>
      <w:r>
        <w:rPr>
          <w:spacing w:val="-7"/>
        </w:rPr>
        <w:t xml:space="preserve">металів, </w:t>
      </w:r>
      <w:r>
        <w:rPr>
          <w:spacing w:val="-6"/>
        </w:rPr>
        <w:t xml:space="preserve">радіоактивних </w:t>
      </w:r>
      <w:r>
        <w:rPr>
          <w:spacing w:val="-4"/>
        </w:rPr>
        <w:t xml:space="preserve">та </w:t>
      </w:r>
      <w:r>
        <w:rPr>
          <w:spacing w:val="-6"/>
        </w:rPr>
        <w:t xml:space="preserve">отруйних речовин, </w:t>
      </w:r>
      <w:r>
        <w:rPr>
          <w:spacing w:val="-5"/>
        </w:rPr>
        <w:t xml:space="preserve">для </w:t>
      </w:r>
      <w:r>
        <w:rPr>
          <w:spacing w:val="-7"/>
        </w:rPr>
        <w:t xml:space="preserve">спостереження </w:t>
      </w:r>
      <w:r>
        <w:rPr>
          <w:spacing w:val="-4"/>
        </w:rPr>
        <w:t xml:space="preserve">за </w:t>
      </w:r>
      <w:r>
        <w:rPr>
          <w:spacing w:val="-7"/>
        </w:rPr>
        <w:t xml:space="preserve">роботою </w:t>
      </w:r>
      <w:r>
        <w:rPr>
          <w:spacing w:val="-6"/>
        </w:rPr>
        <w:t xml:space="preserve">печей </w:t>
      </w:r>
      <w:r>
        <w:rPr>
          <w:spacing w:val="-4"/>
        </w:rPr>
        <w:t xml:space="preserve">та </w:t>
      </w:r>
      <w:r>
        <w:rPr>
          <w:spacing w:val="-5"/>
        </w:rPr>
        <w:t>ін.).</w:t>
      </w:r>
    </w:p>
    <w:p w:rsidR="003156ED" w:rsidRDefault="003156ED" w:rsidP="003156ED">
      <w:pPr>
        <w:pStyle w:val="a3"/>
        <w:spacing w:line="319" w:lineRule="auto"/>
        <w:ind w:right="1408" w:firstLine="720"/>
      </w:pPr>
      <w:r>
        <w:t xml:space="preserve">Телевізійні пристрої використовують не тільки для </w:t>
      </w:r>
      <w:proofErr w:type="spellStart"/>
      <w:r>
        <w:t>дистан-</w:t>
      </w:r>
      <w:proofErr w:type="spellEnd"/>
      <w:r>
        <w:t xml:space="preserve"> </w:t>
      </w:r>
      <w:proofErr w:type="spellStart"/>
      <w:r>
        <w:t>ційного</w:t>
      </w:r>
      <w:proofErr w:type="spellEnd"/>
      <w:r>
        <w:t xml:space="preserve"> керування і спостереження за виробничими процесами, але і для здійснення візуального зв'язку між окремими ділянками підприємства, дослідження і контролю технологічних процесів. Телебачення дозволяє розповсюдити зоровий контроль на </w:t>
      </w:r>
      <w:proofErr w:type="spellStart"/>
      <w:r>
        <w:t>ділян-</w:t>
      </w:r>
      <w:proofErr w:type="spellEnd"/>
      <w:r>
        <w:t xml:space="preserve"> </w:t>
      </w:r>
      <w:proofErr w:type="spellStart"/>
      <w:r>
        <w:t>ки</w:t>
      </w:r>
      <w:proofErr w:type="spellEnd"/>
      <w:r>
        <w:t>, куди проникнення працюючого не тільки скрутно і незручно, але й небезпечно. Телевізійні установки використовують також для зв'язку цехів з лабораторією та інших цілей.</w:t>
      </w:r>
    </w:p>
    <w:p w:rsidR="003156ED" w:rsidRDefault="003156ED" w:rsidP="003156ED">
      <w:pPr>
        <w:pStyle w:val="a3"/>
        <w:spacing w:line="319" w:lineRule="auto"/>
        <w:ind w:right="1413" w:firstLine="720"/>
      </w:pPr>
      <w:r>
        <w:t xml:space="preserve">У </w:t>
      </w:r>
      <w:r>
        <w:rPr>
          <w:spacing w:val="-5"/>
        </w:rPr>
        <w:t xml:space="preserve">металургійних </w:t>
      </w:r>
      <w:r>
        <w:rPr>
          <w:spacing w:val="-4"/>
        </w:rPr>
        <w:t xml:space="preserve">цехах </w:t>
      </w:r>
      <w:r>
        <w:rPr>
          <w:spacing w:val="-5"/>
        </w:rPr>
        <w:t xml:space="preserve">необхідно забезпечувати </w:t>
      </w:r>
      <w:r>
        <w:rPr>
          <w:spacing w:val="-4"/>
        </w:rPr>
        <w:t xml:space="preserve">штучну під- світку </w:t>
      </w:r>
      <w:r>
        <w:t xml:space="preserve">телевізійних камер, захист їх від впливу тепла і </w:t>
      </w:r>
      <w:r>
        <w:rPr>
          <w:spacing w:val="-3"/>
        </w:rPr>
        <w:t>пилу.</w:t>
      </w:r>
    </w:p>
    <w:p w:rsidR="003156ED" w:rsidRDefault="003156ED" w:rsidP="003156ED">
      <w:pPr>
        <w:spacing w:line="319" w:lineRule="auto"/>
        <w:sectPr w:rsidR="003156ED">
          <w:pgSz w:w="11900" w:h="16840"/>
          <w:pgMar w:top="1600" w:right="0" w:bottom="280" w:left="1260" w:header="974" w:footer="0" w:gutter="0"/>
          <w:cols w:space="720"/>
        </w:sectPr>
      </w:pPr>
    </w:p>
    <w:p w:rsidR="003156ED" w:rsidRDefault="003156ED" w:rsidP="003156ED">
      <w:pPr>
        <w:pStyle w:val="a3"/>
        <w:spacing w:before="9"/>
        <w:ind w:left="0"/>
        <w:jc w:val="left"/>
        <w:rPr>
          <w:sz w:val="24"/>
        </w:rPr>
      </w:pPr>
    </w:p>
    <w:p w:rsidR="00CE1B79" w:rsidRDefault="00CE1B79"/>
    <w:sectPr w:rsidR="00CE1B79" w:rsidSect="00287F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5D6C"/>
    <w:multiLevelType w:val="multilevel"/>
    <w:tmpl w:val="C4B4E136"/>
    <w:lvl w:ilvl="0">
      <w:start w:val="5"/>
      <w:numFmt w:val="decimal"/>
      <w:lvlText w:val="%1"/>
      <w:lvlJc w:val="left"/>
      <w:pPr>
        <w:ind w:left="1764" w:hanging="888"/>
        <w:jc w:val="left"/>
      </w:pPr>
      <w:rPr>
        <w:rFonts w:hint="default"/>
        <w:lang w:val="uk-UA" w:eastAsia="uk-UA" w:bidi="uk-UA"/>
      </w:rPr>
    </w:lvl>
    <w:lvl w:ilvl="1">
      <w:start w:val="4"/>
      <w:numFmt w:val="decimal"/>
      <w:lvlText w:val="%1.%2"/>
      <w:lvlJc w:val="left"/>
      <w:pPr>
        <w:ind w:left="1764" w:hanging="888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4" w:hanging="888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3929" w:hanging="88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999" w:hanging="88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069" w:hanging="88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138" w:hanging="88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208" w:hanging="88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4278" w:hanging="888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3156ED"/>
    <w:rsid w:val="000B4785"/>
    <w:rsid w:val="00202139"/>
    <w:rsid w:val="00287F89"/>
    <w:rsid w:val="003156ED"/>
    <w:rsid w:val="00CE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3156ED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3156ED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3156ED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156ED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</cp:lastModifiedBy>
  <cp:revision>3</cp:revision>
  <dcterms:created xsi:type="dcterms:W3CDTF">2020-10-21T13:24:00Z</dcterms:created>
  <dcterms:modified xsi:type="dcterms:W3CDTF">2020-10-22T08:03:00Z</dcterms:modified>
</cp:coreProperties>
</file>