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9D" w:rsidRPr="00BD6B97" w:rsidRDefault="00AE209D" w:rsidP="00AE209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D6B97">
        <w:rPr>
          <w:b/>
          <w:sz w:val="28"/>
          <w:szCs w:val="28"/>
          <w:lang w:val="uk-UA"/>
        </w:rPr>
        <w:t>Тема 8</w:t>
      </w:r>
      <w:r w:rsidRPr="00BD6B97">
        <w:rPr>
          <w:b/>
          <w:sz w:val="28"/>
          <w:szCs w:val="28"/>
          <w:lang w:val="uk-UA"/>
        </w:rPr>
        <w:t>_</w:t>
      </w:r>
      <w:r w:rsidRPr="00BD6B97">
        <w:rPr>
          <w:b/>
          <w:sz w:val="28"/>
          <w:szCs w:val="28"/>
          <w:lang w:val="uk-UA"/>
        </w:rPr>
        <w:t>ПСИХОЛОГІЧНА СЛУЖБА ОРГАНІЗАЦІЇ</w:t>
      </w:r>
    </w:p>
    <w:p w:rsidR="00AE209D" w:rsidRPr="00BD6B97" w:rsidRDefault="00AE209D" w:rsidP="00AE209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Вступ до теми.</w:t>
      </w:r>
    </w:p>
    <w:p w:rsidR="00AE209D" w:rsidRPr="00BD6B97" w:rsidRDefault="00AE209D" w:rsidP="00AE209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Інтегральна структура психологічної служби організації.</w:t>
      </w:r>
    </w:p>
    <w:p w:rsidR="00AE209D" w:rsidRPr="00BD6B97" w:rsidRDefault="00AE209D" w:rsidP="00AE209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Складові ланки психологічної служби: їх завдання, функції, кадри, підпорядкування, взаємодія з іншими підрозділами.</w:t>
      </w:r>
    </w:p>
    <w:p w:rsidR="00AE209D" w:rsidRPr="00BD6B97" w:rsidRDefault="00AE209D" w:rsidP="00AE209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D6B97">
        <w:rPr>
          <w:b/>
          <w:sz w:val="28"/>
          <w:szCs w:val="28"/>
          <w:lang w:val="uk-UA"/>
        </w:rPr>
        <w:t>1. ВСТУП ДО ТЕМИ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Існування психологічної служби в будь-якій великій організації є проблемою необхідності, а не розкоші хоча б з такої причини: напевне, ніхто не заперечить, що для того, щоб Вам піддавався матеріал металу, потрібно знати його властивості, а для того, щоб виростити тварин на фермі, треба знати природний цикл їх розвитку, фізіологічні потреби, умови існування, інстинкти, поведінку тощо.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А щоб керувати людьми, хіба не потрібно знати психологію людини? А це, звісно, в компетенції фахівців-психологів, які "озброєні" науковими знаннями і повинні допомагати керівникам у їхній роботі.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За колишнього стану суспільства розвиткові психологічних служб на виробництві чи в організаціях сприяли мало, а якщо десь вони існували, то були "кишеньковими", тобто реально не впливали на стан справ, а були "рупором" номенклатурного керівництва. Йдеться насамперед про ті психологічні дослідження, які могли якимось чином вплинути на формування світогляду чи "сіяти смуту" в душі людей (щодо розстановки кадрів, соціально-побутових умов різних категорій працівників, дотримання соціальної справедливості, стимулювання праці тощо).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 xml:space="preserve">Що ж стосується </w:t>
      </w:r>
      <w:proofErr w:type="spellStart"/>
      <w:r w:rsidRPr="00BD6B97">
        <w:rPr>
          <w:sz w:val="28"/>
          <w:szCs w:val="28"/>
          <w:lang w:val="uk-UA"/>
        </w:rPr>
        <w:t>профдобору</w:t>
      </w:r>
      <w:proofErr w:type="spellEnd"/>
      <w:r w:rsidRPr="00BD6B97">
        <w:rPr>
          <w:sz w:val="28"/>
          <w:szCs w:val="28"/>
          <w:lang w:val="uk-UA"/>
        </w:rPr>
        <w:t>, плинності кадрів, релаксації працівників із тяжкими умовами праці, безпеки машин та обладнання, наукової організації праці, психологічної сумісності та адаптації космонавтів, - то такі роботи більшою чи меншою мірою здійснювалися. (Тут ми маємо на увазі дослідження в формі діяльності психологічних служб на місцях, а не наукові дослідження взагалі).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lastRenderedPageBreak/>
        <w:t>Але якщо в минулому в розвитку психологічних служб (ПС) існували ідеологічні перешкоди, то в наш час ці обмеження є суто економічними - ПС повинна себе окупати! Ця окупність може бути як прямою (наприклад, економічний ефект від зниження кількості нещасних випадків), так і опосередкованою (як наприклад, від наявності телефону чи радіоточки). У другому випадку ефективність діяльності ПС вимірюється ефективністю діяльності всієї організації.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Структура психологічної служби розробляється залежно від функцій організації, її побудови, кінцевих продуктів діяльності.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Психологічна служба не тільки "тримає в полі зору" психологічні аспекти діяльності впродовж виробничого циклу, а й екстраполює їх на побут і соціальну сферу персоналу. Поняття організації в даному разі витлумачується в широкому (універсальному) розумінні - це підприємство, установа, науково-дослідний інститут, заклад освіти, фірма, мале підприємство тощо.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Для кожного типу організації потрібна СВОЯ психологічна служба, яка "супроводить" цикл діяльності і людський чинник, притаманний саме цій організації. Тому ПС заводу, установи чи торговельного закладу будуть різними за структурою, хоча й матимуть багато спільного.</w:t>
      </w:r>
    </w:p>
    <w:p w:rsidR="00AE209D" w:rsidRPr="00BD6B97" w:rsidRDefault="00AE209D" w:rsidP="00AE209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D6B97">
        <w:rPr>
          <w:b/>
          <w:sz w:val="28"/>
          <w:szCs w:val="28"/>
          <w:lang w:val="uk-UA"/>
        </w:rPr>
        <w:t>2. ІНТЕГРАЛЬНА СТРУКТУРА ПСИХОЛОГІЧНОЇ СЛУЖБИ ОРГАНІЗАЦІЇ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Зауважимо, що ПС організації через її керівника має підпорядковуватися безпосередньо тільки ПЕРШОМУ КЕРІВНИКОВІ організації (генеральному директорові, керуючому, президентові фірми, голові тощо). її завдання полягає в певних способах допомоги першому керівникові.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Це можуть бути: попередження як міжособистісних, так і групових конфліктів, рекомендації з просування обдарованих працівників, інформація про хибні уявлення в колективі і дестабілізуючі чутки, рекомендації щодо оптимальності розмірів і структури організації, поради відносно ринків збуту і перспективної продукції тощо. Коротше кажучи, - все те, що вирішується на найвищому рівні, є найсуттєвішим і пов'язане із перспективою виробництва і персоналу.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У разі дії кількох векторів управління або наявності "фільтрів" психологічна служба не буде ефективно працювати, а стане економічно обтяжливою або маріонетковою.</w:t>
      </w:r>
    </w:p>
    <w:p w:rsidR="00AE209D" w:rsidRPr="00BD6B97" w:rsidRDefault="00AE209D" w:rsidP="00AE209D">
      <w:pPr>
        <w:spacing w:line="360" w:lineRule="auto"/>
        <w:ind w:left="360"/>
        <w:jc w:val="center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3.Складові ланки психологічної служби: їх завдання, функції, кадри, підпорядкування, взаємодія з іншими підрозділами.</w:t>
      </w:r>
    </w:p>
    <w:p w:rsidR="00AE209D" w:rsidRPr="00BD6B97" w:rsidRDefault="00AE209D" w:rsidP="00AE209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D6B97">
        <w:rPr>
          <w:b/>
          <w:sz w:val="28"/>
          <w:szCs w:val="28"/>
          <w:lang w:val="uk-UA"/>
        </w:rPr>
        <w:t>ПРОФДОБІР, РОЗСТАНОВКА КАДРІВ, ПІДВИЩЕННЯ КВАЛІФІКАЦІЇ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 xml:space="preserve">У структурі ПС необхідна ланка, яка б відповідала за </w:t>
      </w:r>
      <w:proofErr w:type="spellStart"/>
      <w:r w:rsidRPr="00BD6B97">
        <w:rPr>
          <w:sz w:val="28"/>
          <w:szCs w:val="28"/>
          <w:lang w:val="uk-UA"/>
        </w:rPr>
        <w:t>профдобір</w:t>
      </w:r>
      <w:proofErr w:type="spellEnd"/>
      <w:r w:rsidRPr="00BD6B97">
        <w:rPr>
          <w:sz w:val="28"/>
          <w:szCs w:val="28"/>
          <w:lang w:val="uk-UA"/>
        </w:rPr>
        <w:t>, розстановку кадрів та підвищення їхньої кваліфікації. В штаті цієї ланки можуть бути 1-2 професійних психологи, які б тісно взаємодіяли із відділом кадрів, були "озброєні" певними методиками, необхідними для визначення найоптимальнішого місця роботи майбутнього працівника.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 xml:space="preserve">Щодо підвищення кваліфікації працівників, то ПС взаємодіє зі службами головних спеціалістів. Наприклад, при підвищенні розряду робітників - із службою головного технолога. При перерозподілі кадрів та </w:t>
      </w:r>
      <w:r w:rsidR="00BD6B97" w:rsidRPr="00BD6B97">
        <w:rPr>
          <w:sz w:val="28"/>
          <w:szCs w:val="28"/>
          <w:lang w:val="uk-UA"/>
        </w:rPr>
        <w:t>підвищенні</w:t>
      </w:r>
      <w:r w:rsidRPr="00BD6B97">
        <w:rPr>
          <w:sz w:val="28"/>
          <w:szCs w:val="28"/>
          <w:lang w:val="uk-UA"/>
        </w:rPr>
        <w:t xml:space="preserve"> в посаді службовців, окрім "виміру" суто професійних якостей, виникає необхідність визначення придатності до виконання більш відповідальної роботи за психологічними критеріями. Про те, як це робиться, ми вже розповідали вище.</w:t>
      </w:r>
    </w:p>
    <w:p w:rsidR="00AE209D" w:rsidRPr="00BD6B97" w:rsidRDefault="00AE209D" w:rsidP="00AE209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D6B97">
        <w:rPr>
          <w:b/>
          <w:sz w:val="28"/>
          <w:szCs w:val="28"/>
          <w:lang w:val="uk-UA"/>
        </w:rPr>
        <w:t>ФОРМУВАННЯ ЕКОНОМІЧНОЇ ПОЛІТИКИ ПІДПРИЄМСТВА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У штаті ПС мають бути передбачені, залежно від характеру виробництва й обсягу робіт, 1-2 психологи, які тісно взаємодіяли б із відділом маркетингу та іншими економічними відділами, а також брали участь у формуванні економічної політики підприємства.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На цій посаді може бути професійний психолог, який має додаткову економічну підготовку.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Основними функціями психолога, який допомагає в формуванні економічної політики підприємства чи організації, можуть бути такі:</w:t>
      </w:r>
    </w:p>
    <w:p w:rsidR="00AE209D" w:rsidRPr="00BD6B97" w:rsidRDefault="00AE209D" w:rsidP="00AE209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вивчення соціально-побутових запитів і психологічних характеристик тих груп можливих споживачів, для яких призначена продукція організації;</w:t>
      </w:r>
    </w:p>
    <w:p w:rsidR="00AE209D" w:rsidRPr="00BD6B97" w:rsidRDefault="00AE209D" w:rsidP="00AE209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участь у розробці пріоритетних напрямів діяльності і виробництва стосовно до соціальної необхідності чи уподобань можливих груп споживачів;</w:t>
      </w:r>
    </w:p>
    <w:p w:rsidR="00AE209D" w:rsidRPr="00BD6B97" w:rsidRDefault="00AE209D" w:rsidP="00AE209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формування попиту на продукцію організації методами психологічного впливу: реклама, пропаганда, заохочення, мода, мистецтво тощо.</w:t>
      </w:r>
    </w:p>
    <w:p w:rsidR="00AE209D" w:rsidRPr="00BD6B97" w:rsidRDefault="00AE209D" w:rsidP="00AE209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D6B97">
        <w:rPr>
          <w:b/>
          <w:sz w:val="28"/>
          <w:szCs w:val="28"/>
          <w:lang w:val="uk-UA"/>
        </w:rPr>
        <w:t>БЕЗПЕКА ПРАЦІ НА ВИРОБНИЦТВІ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 xml:space="preserve">У зв'язку з тим, що у разі нещасних випадків організація не несе у нас великих матеріальних збитків, безпека праці стала "ахіллесовою п'ятою" нашого виробництва. Хоча на словах безпеці праці приділяють багато уваги, насправді для підвищення </w:t>
      </w:r>
      <w:proofErr w:type="spellStart"/>
      <w:r w:rsidRPr="00BD6B97">
        <w:rPr>
          <w:sz w:val="28"/>
          <w:szCs w:val="28"/>
          <w:lang w:val="uk-UA"/>
        </w:rPr>
        <w:t>травмобезпечності</w:t>
      </w:r>
      <w:proofErr w:type="spellEnd"/>
      <w:r w:rsidRPr="00BD6B97">
        <w:rPr>
          <w:sz w:val="28"/>
          <w:szCs w:val="28"/>
          <w:lang w:val="uk-UA"/>
        </w:rPr>
        <w:t xml:space="preserve"> обладнання вкладаються незначні кошти. Інженер, який на заводі відповідає за охорону праці, практично тільки проводить інструктаж із працівниками. Реальної влади для зупинки травмонебезпечного обладнання, яке дає прибуток виробництву, у нього немає.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Але навіть за такого стану справ дослідження показують, що більшість нещасних випадків на виробництві трапляється здебільшого через ТРАВМОНЕБЕЗПЕЧНУ ПОВЕДІНКУ персоналу, яка зумовлена багатьма іншими (соціальними, побутовими, економічними, особистісними і т.п.) чинниками.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 xml:space="preserve">Отже, психолог, який вивчатиме причини порушення техніки безпеки виробничим персоналом, украй необхідний організації. А оскільки травмонебезпечну поведінку </w:t>
      </w:r>
      <w:r w:rsidR="00BD6B97">
        <w:rPr>
          <w:sz w:val="28"/>
          <w:szCs w:val="28"/>
          <w:lang w:val="uk-UA"/>
        </w:rPr>
        <w:t>він вивчатиме в системі "людина</w:t>
      </w:r>
      <w:r w:rsidRPr="00BD6B97">
        <w:rPr>
          <w:sz w:val="28"/>
          <w:szCs w:val="28"/>
          <w:lang w:val="uk-UA"/>
        </w:rPr>
        <w:t>-машина", то повинен мати і відповідну технічну підготовку.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На посаду інженера-психолога можна призначити професійного психолога, який має технічну підготовку, або навпаки - інженера, який має ще один диплом про перекваліфікацію на психолога. Оптимальним, наприклад, є варіант, коли людина, яка має вищу психологічну освіту, закінчила машинобудівний технікум.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Основні функції інженера-психолога:</w:t>
      </w:r>
    </w:p>
    <w:p w:rsidR="00AE209D" w:rsidRPr="00BD6B97" w:rsidRDefault="00AE209D" w:rsidP="00AE209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виявляти, узагальнювати причини нещасних випадків та профзахворювань на виробництві та давати рекомендації з метою їх зменшення та ліквідації;</w:t>
      </w:r>
    </w:p>
    <w:p w:rsidR="00AE209D" w:rsidRPr="00BD6B97" w:rsidRDefault="00AE209D" w:rsidP="00AE209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вивчати санітарно-гігієнічні умови виробництва і сприяти їх поліпшенню;</w:t>
      </w:r>
    </w:p>
    <w:p w:rsidR="00AE209D" w:rsidRPr="00BD6B97" w:rsidRDefault="00AE209D" w:rsidP="00AE209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брати участь у розробці інструкцій на робочих місцях з правильної експлуатації обладнання і дотримання норм техніки безпеки;</w:t>
      </w:r>
    </w:p>
    <w:p w:rsidR="00AE209D" w:rsidRPr="00BD6B97" w:rsidRDefault="00AE209D" w:rsidP="00AE209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 xml:space="preserve">брати участь у складанні </w:t>
      </w:r>
      <w:proofErr w:type="spellStart"/>
      <w:r w:rsidRPr="00BD6B97">
        <w:rPr>
          <w:sz w:val="28"/>
          <w:szCs w:val="28"/>
          <w:lang w:val="uk-UA"/>
        </w:rPr>
        <w:t>психограм</w:t>
      </w:r>
      <w:proofErr w:type="spellEnd"/>
      <w:r w:rsidRPr="00BD6B97">
        <w:rPr>
          <w:sz w:val="28"/>
          <w:szCs w:val="28"/>
          <w:lang w:val="uk-UA"/>
        </w:rPr>
        <w:t xml:space="preserve"> (психологічних вимог) на певні спеціальності і робочі місця;</w:t>
      </w:r>
    </w:p>
    <w:p w:rsidR="00AE209D" w:rsidRPr="00BD6B97" w:rsidRDefault="00AE209D" w:rsidP="00AE209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проводити дослідження психічних якостей персоналу, щоб люди з небажаними особистісними характеристиками (ризикованість, імпульсивність тощо) не потрапляли на травмонебезпечні місця роботи.</w:t>
      </w:r>
    </w:p>
    <w:p w:rsidR="00AE209D" w:rsidRPr="00BD6B97" w:rsidRDefault="00AE209D" w:rsidP="00AE209D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За результатами всіх досліджень інженер-психолог дає рекомендації керівництву щодо поліпшення умов праці і підвищення її безпеки. У своїй роботі він взаємодіє зі службою охорони праці, профспілками, медичною установою.</w:t>
      </w:r>
    </w:p>
    <w:p w:rsidR="00AE209D" w:rsidRPr="00BD6B97" w:rsidRDefault="00AE209D" w:rsidP="00AE209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D6B97">
        <w:rPr>
          <w:b/>
          <w:sz w:val="28"/>
          <w:szCs w:val="28"/>
          <w:lang w:val="uk-UA"/>
        </w:rPr>
        <w:t>РЕЛАКСАЦІЯ ПРАЦІВНИКІВ З ТЯЖКИМИ УМОВАМИ ПРАЦІ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 xml:space="preserve">Для працівників із тяжкими умовами праці, великим фізичним, нервовим чи розумовим навантаженням мають бути передбачені релаксаційні кабінети, де </w:t>
      </w:r>
      <w:proofErr w:type="spellStart"/>
      <w:r w:rsidRPr="00BD6B97">
        <w:rPr>
          <w:sz w:val="28"/>
          <w:szCs w:val="28"/>
          <w:lang w:val="uk-UA"/>
        </w:rPr>
        <w:t>психо-фізіологічними</w:t>
      </w:r>
      <w:proofErr w:type="spellEnd"/>
      <w:r w:rsidRPr="00BD6B97">
        <w:rPr>
          <w:sz w:val="28"/>
          <w:szCs w:val="28"/>
          <w:lang w:val="uk-UA"/>
        </w:rPr>
        <w:t xml:space="preserve"> засобами відновлювалися б біопсихічні функції організму.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Прикладами тяжких умов праці можуть служити праця водія метрополітену, шахтаря, оператора ЕОМ , вихователя дитячого садка та ін.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За даними японського дослідника Ф.Уруно, операція візуального спостереження вимірювального приладу безперервного контролю з допомогою зору має обмежуватись тривалістю 10 - 30 хв. Після цього часу в оператора спостерігається зниження працездатності, а також пропускної здатності зорового каналу.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 xml:space="preserve">Інспекційні завдання (операції контролю, сортування) повинні обмежуватися 30 хв., оскільки після цього знижується працездатність і </w:t>
      </w:r>
      <w:r w:rsidR="00BD6B97" w:rsidRPr="00BD6B97">
        <w:rPr>
          <w:sz w:val="28"/>
          <w:szCs w:val="28"/>
          <w:lang w:val="uk-UA"/>
        </w:rPr>
        <w:t>сконцентрованість</w:t>
      </w:r>
      <w:r w:rsidRPr="00BD6B97">
        <w:rPr>
          <w:sz w:val="28"/>
          <w:szCs w:val="28"/>
          <w:lang w:val="uk-UA"/>
        </w:rPr>
        <w:t xml:space="preserve"> сприйняття.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Релаксаційний кабінет має бути обставлений відповідно до того, які функції організму потрібно відновлювати. Релаксаційну функцію можуть виконувати тренажери, меблі, інтер'єр, вид з вікна, музика тощо.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В основу розробки конкретної концепції релаксації кладуть принцип переключення і компенсації.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Наприклад:</w:t>
      </w:r>
    </w:p>
    <w:p w:rsidR="00AE209D" w:rsidRPr="00BD6B97" w:rsidRDefault="00AE209D" w:rsidP="00AE209D">
      <w:p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1. Зорове навантаження знімають переключенням на слухове. Слухання приємної музики в напівтемній кімнаті, погляд в далечінь на красивий (бажано зелений) пейзаж, слухання плюскоту хвиль -</w:t>
      </w:r>
      <w:r w:rsidR="00BD6B97">
        <w:rPr>
          <w:sz w:val="28"/>
          <w:szCs w:val="28"/>
          <w:lang w:val="uk-UA"/>
        </w:rPr>
        <w:t xml:space="preserve"> </w:t>
      </w:r>
      <w:r w:rsidRPr="00BD6B97">
        <w:rPr>
          <w:sz w:val="28"/>
          <w:szCs w:val="28"/>
          <w:lang w:val="uk-UA"/>
        </w:rPr>
        <w:t>знімуть зорове і нервове напруження.</w:t>
      </w:r>
    </w:p>
    <w:p w:rsidR="00AE209D" w:rsidRPr="00BD6B97" w:rsidRDefault="00AE209D" w:rsidP="00AE209D">
      <w:p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 xml:space="preserve">2. Якщо в робітника під час праці велике навантаження припадає на ноги, то засобами релаксації були б загальні прийоми зняття втоми плюс заняття на тренажері, який дає середнє навантаження на м'язи рук. Окрім того, що подібні вправи гармонізували б розвиток мускулатури, при цьому відбувається перерозподіл </w:t>
      </w:r>
      <w:proofErr w:type="spellStart"/>
      <w:r w:rsidRPr="00BD6B97">
        <w:rPr>
          <w:sz w:val="28"/>
          <w:szCs w:val="28"/>
          <w:lang w:val="uk-UA"/>
        </w:rPr>
        <w:t>кровотоку</w:t>
      </w:r>
      <w:proofErr w:type="spellEnd"/>
      <w:r w:rsidRPr="00BD6B97">
        <w:rPr>
          <w:sz w:val="28"/>
          <w:szCs w:val="28"/>
          <w:lang w:val="uk-UA"/>
        </w:rPr>
        <w:t>, а отже, і енергії організму. М'язи ніг відновили б свою здатність до активного навантаження.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 xml:space="preserve">Працювати в релаксаційному кабінеті змогла б людина із дипломом психолога, яка спеціалізується по </w:t>
      </w:r>
      <w:proofErr w:type="spellStart"/>
      <w:r w:rsidRPr="00BD6B97">
        <w:rPr>
          <w:sz w:val="28"/>
          <w:szCs w:val="28"/>
          <w:lang w:val="uk-UA"/>
        </w:rPr>
        <w:t>психо-фізіології</w:t>
      </w:r>
      <w:proofErr w:type="spellEnd"/>
      <w:r w:rsidRPr="00BD6B97">
        <w:rPr>
          <w:sz w:val="28"/>
          <w:szCs w:val="28"/>
          <w:lang w:val="uk-UA"/>
        </w:rPr>
        <w:t>, а також психіатр чи лікар.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 xml:space="preserve">Медичні знання і певні уміння необхідні на цій посаді в зв'язку з тим, що для визначення ефективності релаксаційних вправ і їх удосконалення потрібно робити заміри тиску крові, пульсу, визначати </w:t>
      </w:r>
      <w:proofErr w:type="spellStart"/>
      <w:r w:rsidRPr="00BD6B97">
        <w:rPr>
          <w:sz w:val="28"/>
          <w:szCs w:val="28"/>
          <w:lang w:val="uk-UA"/>
        </w:rPr>
        <w:t>шкірогальванічний</w:t>
      </w:r>
      <w:proofErr w:type="spellEnd"/>
      <w:r w:rsidRPr="00BD6B97">
        <w:rPr>
          <w:sz w:val="28"/>
          <w:szCs w:val="28"/>
          <w:lang w:val="uk-UA"/>
        </w:rPr>
        <w:t xml:space="preserve"> ефект, уміти читати електрокардіограму тощо.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Взаємодіє служба релаксації із медичною установою, профспілками.</w:t>
      </w:r>
    </w:p>
    <w:p w:rsidR="00AE209D" w:rsidRPr="00BD6B97" w:rsidRDefault="00AE209D" w:rsidP="00AE209D">
      <w:p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Ще, як для менеджерів, - один важливий момент, пов'язаний із відновленням сил і працездатності персоналу: час релаксації враховується як робочий, але на нього не поширюється норма виробітку.</w:t>
      </w:r>
    </w:p>
    <w:p w:rsidR="00AE209D" w:rsidRPr="00BD6B97" w:rsidRDefault="00AE209D" w:rsidP="00AE209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D6B97">
        <w:rPr>
          <w:b/>
          <w:sz w:val="28"/>
          <w:szCs w:val="28"/>
          <w:lang w:val="uk-UA"/>
        </w:rPr>
        <w:t>ЕСТЕТИКО-ЕРГОНОМІЧНА ЕКСПЕРТИЗА КОНСТРУКТОРСЬКОЇ ДОКУМЕНТАЦІЇ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Якщо в організації є конструкторський підрозділ, який продукує конструкторську документацію на нові машини і такі, які удоско</w:t>
      </w:r>
      <w:r w:rsidRPr="00BD6B97">
        <w:rPr>
          <w:sz w:val="28"/>
          <w:szCs w:val="28"/>
          <w:lang w:val="uk-UA"/>
        </w:rPr>
        <w:softHyphen/>
        <w:t xml:space="preserve">налюються, то психологічна служба </w:t>
      </w:r>
      <w:r w:rsidR="00BD6B97">
        <w:rPr>
          <w:sz w:val="28"/>
          <w:szCs w:val="28"/>
          <w:lang w:val="uk-UA"/>
        </w:rPr>
        <w:t>має взяти на себе естетико-ерго</w:t>
      </w:r>
      <w:r w:rsidRPr="00BD6B97">
        <w:rPr>
          <w:sz w:val="28"/>
          <w:szCs w:val="28"/>
          <w:lang w:val="uk-UA"/>
        </w:rPr>
        <w:t>номічну експертизу конструкторської документації і нагляд за всім циклом створення машин.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 xml:space="preserve">Якщо ПС не матиме права "пропуску" конструкторської документації такого самого як </w:t>
      </w:r>
      <w:proofErr w:type="spellStart"/>
      <w:r w:rsidRPr="00BD6B97">
        <w:rPr>
          <w:sz w:val="28"/>
          <w:szCs w:val="28"/>
          <w:lang w:val="uk-UA"/>
        </w:rPr>
        <w:t>нормоконтроль</w:t>
      </w:r>
      <w:proofErr w:type="spellEnd"/>
      <w:r w:rsidRPr="00BD6B97">
        <w:rPr>
          <w:sz w:val="28"/>
          <w:szCs w:val="28"/>
          <w:lang w:val="uk-UA"/>
        </w:rPr>
        <w:t>, який перевіряє документацію на відповідність державним стандартам,— то її діяльність на цій дільниці не буде ефективною, бо матиме лише рекомендаційний характер. Без візи представника ПС креслення не повинні затверджуватися.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Ця ланка психологічної служби має тісно співробітничати з відділом головного конструктора, якщо такий є на заводі або в НДІ, або безпосередньо з начальником конструкторського бюро.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Ланка естетико-ергономічної експертизи передбачає хоча б дві особи: ергономіст (інженерний психолог) та один дизайнер або конструктор. Інженерні знання, психологічні та знання вимог державних і галузевих стандартів є для них обов'язковими. Як міні</w:t>
      </w:r>
      <w:r w:rsidRPr="00BD6B97">
        <w:rPr>
          <w:sz w:val="28"/>
          <w:szCs w:val="28"/>
          <w:lang w:val="uk-UA"/>
        </w:rPr>
        <w:softHyphen/>
        <w:t>мум - усім їм необхідно вміти добре читати креслення та розуміти логіку виконання конструкторської документації.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В ідеальному варіанті ця ланка психологічної служби могла б виконувати такі функції:</w:t>
      </w:r>
    </w:p>
    <w:p w:rsidR="00AE209D" w:rsidRPr="00BD6B97" w:rsidRDefault="00AE209D" w:rsidP="00AE209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Проводити експертизу конструкторських проектів на предмет безпеки, ергономічності, екологічності та естетичного вигляду машин.</w:t>
      </w:r>
    </w:p>
    <w:p w:rsidR="00AE209D" w:rsidRPr="00BD6B97" w:rsidRDefault="00AE209D" w:rsidP="00AE209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Розробляти вимоги безпеки та ергономічності в Технічне завдання та Карту рівня машин.</w:t>
      </w:r>
    </w:p>
    <w:p w:rsidR="00AE209D" w:rsidRPr="00BD6B97" w:rsidRDefault="00AE209D" w:rsidP="00AE209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Розробляти вимоги безпеки та ергономічності в Паспорт та інструкцію з експлуатації машин та обладнання.</w:t>
      </w:r>
    </w:p>
    <w:p w:rsidR="00AE209D" w:rsidRPr="00BD6B97" w:rsidRDefault="00AE209D" w:rsidP="00AE209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 xml:space="preserve">Проводити естетико-ергономічну експертизу конструкторської документації на вироби. </w:t>
      </w:r>
    </w:p>
    <w:p w:rsidR="00AE209D" w:rsidRPr="00BD6B97" w:rsidRDefault="00AE209D" w:rsidP="00AE209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Розробляти логотипи, товарні знаки, промислові зразки машин.</w:t>
      </w:r>
    </w:p>
    <w:p w:rsidR="00AE209D" w:rsidRPr="00BD6B97" w:rsidRDefault="00AE209D" w:rsidP="00AE209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Брати участь у випробуванні безпечності та ергономічності дослідних зразків машин і "доведенні" їх до вимог державних і галузевих стандартів.</w:t>
      </w:r>
    </w:p>
    <w:p w:rsidR="00AE209D" w:rsidRPr="00BD6B97" w:rsidRDefault="00AE209D" w:rsidP="00AE209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Розробляти нормативну документацію з питань своєї компетенції.</w:t>
      </w:r>
    </w:p>
    <w:p w:rsidR="00AE209D" w:rsidRPr="00BD6B97" w:rsidRDefault="00AE209D" w:rsidP="00AE209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D6B97">
        <w:rPr>
          <w:b/>
          <w:sz w:val="28"/>
          <w:szCs w:val="28"/>
          <w:lang w:val="uk-UA"/>
        </w:rPr>
        <w:t>ПЛИННІСТЬ КАДРІВ, СОЦІАЛЬНО-ПОБУТОВІ УМОВИ ТА УМОВИ ВІДПОЧИНКУ ПЕРСОНАЛУ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Названі чинники повинні бути в полі зору 1 - 2 психологів або соціологів, які тісно взаємодіють із відділом кадрів, профспілкою та адміністрацією.</w:t>
      </w:r>
    </w:p>
    <w:p w:rsidR="00AE209D" w:rsidRPr="00BD6B97" w:rsidRDefault="00AE209D" w:rsidP="00AE209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 xml:space="preserve">Психологам цієї ланки ПС мають бути надані повні гарантії і можливості збирання як загальної, так і конфіденційної інформації (наприклад, на випадок конфлікту як причини плинності кадрів). Вони повинні розробляти рекомендації, що зупинять небажане явище чи процес у колективі, а також можуть провадити профілактичну чи </w:t>
      </w:r>
      <w:proofErr w:type="spellStart"/>
      <w:r w:rsidRPr="00BD6B97">
        <w:rPr>
          <w:sz w:val="28"/>
          <w:szCs w:val="28"/>
          <w:lang w:val="uk-UA"/>
        </w:rPr>
        <w:t>упереджувальну</w:t>
      </w:r>
      <w:proofErr w:type="spellEnd"/>
      <w:r w:rsidRPr="00BD6B97">
        <w:rPr>
          <w:sz w:val="28"/>
          <w:szCs w:val="28"/>
          <w:lang w:val="uk-UA"/>
        </w:rPr>
        <w:t xml:space="preserve"> роботу. Значення цієї ланки ПС зростає в наш час, коли можливі </w:t>
      </w:r>
      <w:proofErr w:type="spellStart"/>
      <w:r w:rsidRPr="00BD6B97">
        <w:rPr>
          <w:sz w:val="28"/>
          <w:szCs w:val="28"/>
          <w:lang w:val="uk-UA"/>
        </w:rPr>
        <w:t>макроконфлікти</w:t>
      </w:r>
      <w:proofErr w:type="spellEnd"/>
      <w:r w:rsidRPr="00BD6B97">
        <w:rPr>
          <w:sz w:val="28"/>
          <w:szCs w:val="28"/>
          <w:lang w:val="uk-UA"/>
        </w:rPr>
        <w:t xml:space="preserve"> в організаціях (страйки, загальне невдоволення тощо).</w:t>
      </w:r>
      <w:bookmarkStart w:id="0" w:name="_GoBack"/>
      <w:bookmarkEnd w:id="0"/>
    </w:p>
    <w:sectPr w:rsidR="00AE209D" w:rsidRPr="00BD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F91"/>
    <w:multiLevelType w:val="hybridMultilevel"/>
    <w:tmpl w:val="9AEE3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0606A0"/>
    <w:multiLevelType w:val="hybridMultilevel"/>
    <w:tmpl w:val="BF14E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283C13"/>
    <w:multiLevelType w:val="hybridMultilevel"/>
    <w:tmpl w:val="A46A1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AA6124"/>
    <w:multiLevelType w:val="hybridMultilevel"/>
    <w:tmpl w:val="E10E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EC70E4"/>
    <w:multiLevelType w:val="hybridMultilevel"/>
    <w:tmpl w:val="3C8E7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2926E7"/>
    <w:multiLevelType w:val="hybridMultilevel"/>
    <w:tmpl w:val="25E2B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4C0EAA"/>
    <w:multiLevelType w:val="hybridMultilevel"/>
    <w:tmpl w:val="85548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F156DF"/>
    <w:multiLevelType w:val="hybridMultilevel"/>
    <w:tmpl w:val="FE00E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FF3A58"/>
    <w:multiLevelType w:val="hybridMultilevel"/>
    <w:tmpl w:val="28244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9D"/>
    <w:rsid w:val="000178B1"/>
    <w:rsid w:val="00AE209D"/>
    <w:rsid w:val="00BD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2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2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1949</Words>
  <Characters>11115</Characters>
  <Application>Microsoft Office Word</Application>
  <DocSecurity>0</DocSecurity>
  <Lines>92</Lines>
  <Paragraphs>26</Paragraphs>
  <ScaleCrop>false</ScaleCrop>
  <Company/>
  <LinksUpToDate>false</LinksUpToDate>
  <CharactersWithSpaces>13038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2021-08-26T20:13:00Z</dcterms:created>
  <dcterms:modified xsi:type="dcterms:W3CDTF">2021-08-26T20:15:00Z</dcterms:modified>
</cp:coreProperties>
</file>