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30" w:rsidRPr="00BC0E39" w:rsidRDefault="00572B52" w:rsidP="00B54130">
      <w:pPr>
        <w:pStyle w:val="a3"/>
        <w:spacing w:after="0"/>
        <w:ind w:left="684"/>
        <w:jc w:val="center"/>
        <w:rPr>
          <w:b/>
          <w:sz w:val="28"/>
          <w:szCs w:val="28"/>
          <w:lang w:val="uk-UA"/>
        </w:rPr>
      </w:pPr>
      <w:r w:rsidRPr="00BC0E39">
        <w:rPr>
          <w:b/>
          <w:sz w:val="28"/>
          <w:lang w:val="uk-UA"/>
        </w:rPr>
        <w:t>Самостійна робота студентів</w:t>
      </w:r>
    </w:p>
    <w:p w:rsidR="00B54130" w:rsidRPr="00BC0E39" w:rsidRDefault="00B54130" w:rsidP="00B54130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B54130" w:rsidRPr="00BC0E39" w:rsidRDefault="00B54130" w:rsidP="00B54130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Внесок "гуманістичної психології" у розуміння людини.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Специфіка сучасної парадигми управління.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Закони Паркінсона в контексті психології управління.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Принципи Пітера в психології управління</w:t>
      </w:r>
      <w:bookmarkStart w:id="0" w:name="_GoBack"/>
      <w:bookmarkEnd w:id="0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Значення законів Мерфі для розвитку психології управління.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Проблема особистості в психоаналізі З.Фрейда.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Теорія невротичних конфліктів К.</w:t>
      </w:r>
      <w:proofErr w:type="spellStart"/>
      <w:r w:rsidRPr="00BC0E39">
        <w:rPr>
          <w:lang w:val="uk-UA"/>
        </w:rPr>
        <w:t>Хорни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Концепція особистості Х.</w:t>
      </w:r>
      <w:proofErr w:type="spellStart"/>
      <w:r w:rsidRPr="00BC0E39">
        <w:rPr>
          <w:lang w:val="uk-UA"/>
        </w:rPr>
        <w:t>Салліван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Значення поведінкової школи (І.Павлов, Д.</w:t>
      </w:r>
      <w:proofErr w:type="spellStart"/>
      <w:r w:rsidRPr="00BC0E39">
        <w:rPr>
          <w:lang w:val="uk-UA"/>
        </w:rPr>
        <w:t>Уотсон</w:t>
      </w:r>
      <w:proofErr w:type="spellEnd"/>
      <w:r w:rsidRPr="00BC0E39">
        <w:rPr>
          <w:lang w:val="uk-UA"/>
        </w:rPr>
        <w:t>, Б.</w:t>
      </w:r>
      <w:proofErr w:type="spellStart"/>
      <w:r w:rsidRPr="00BC0E39">
        <w:rPr>
          <w:lang w:val="uk-UA"/>
        </w:rPr>
        <w:t>Скіннер</w:t>
      </w:r>
      <w:proofErr w:type="spellEnd"/>
      <w:r w:rsidRPr="00BC0E39">
        <w:rPr>
          <w:lang w:val="uk-UA"/>
        </w:rPr>
        <w:t>) для розвитку психології управління як специфічного наукового напрямку.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Мотиваційний підхід у закордонній і вітчизняній психології: порівняльний аналіз.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Наукова організація праці Ф.У.</w:t>
      </w:r>
      <w:proofErr w:type="spellStart"/>
      <w:r w:rsidRPr="00BC0E39">
        <w:rPr>
          <w:lang w:val="uk-UA"/>
        </w:rPr>
        <w:t>Тейлора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Ієрархія потреб за А.</w:t>
      </w:r>
      <w:proofErr w:type="spellStart"/>
      <w:r w:rsidRPr="00BC0E39">
        <w:rPr>
          <w:lang w:val="uk-UA"/>
        </w:rPr>
        <w:t>Маслоу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Хотторнскі</w:t>
      </w:r>
      <w:proofErr w:type="spellEnd"/>
      <w:r w:rsidRPr="00BC0E39">
        <w:rPr>
          <w:lang w:val="uk-UA"/>
        </w:rPr>
        <w:t xml:space="preserve"> експерименти Е.</w:t>
      </w:r>
      <w:proofErr w:type="spellStart"/>
      <w:r w:rsidRPr="00BC0E39">
        <w:rPr>
          <w:lang w:val="uk-UA"/>
        </w:rPr>
        <w:t>Мейо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Фулер</w:t>
      </w:r>
      <w:proofErr w:type="spellEnd"/>
      <w:r w:rsidRPr="00BC0E39">
        <w:rPr>
          <w:lang w:val="uk-UA"/>
        </w:rPr>
        <w:t xml:space="preserve"> Д. Комунікативна модель.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Психологічний клімат як важлива якість малої соціальної групи.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Спілкування – основний спосіб життєдіяльності в суспільстві.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Форми управлінського спілкування.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Етико-психологічні принципи управлінського спілкування.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Теорії безконфліктного гармонічного розвитку соціальних груп (Д.Морено).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Конфлікт – прояв закону єдності й боротьби протилежностей (К.</w:t>
      </w:r>
      <w:proofErr w:type="spellStart"/>
      <w:r w:rsidRPr="00BC0E39">
        <w:rPr>
          <w:lang w:val="uk-UA"/>
        </w:rPr>
        <w:t>Томпсон</w:t>
      </w:r>
      <w:proofErr w:type="spellEnd"/>
      <w:r w:rsidRPr="00BC0E39">
        <w:rPr>
          <w:lang w:val="uk-UA"/>
        </w:rPr>
        <w:t>).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Професіоналізм і компетентність як важливі складові іміджу.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Моральна надійність і гуманітарна освіченість сучасного менеджера.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Психологічні техніки в керуванні людьми.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"Брудні методи" у керуванні й способи протиставлення їм.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Історія створення рекламного бізнесу.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"</w:t>
      </w:r>
      <w:proofErr w:type="spellStart"/>
      <w:r w:rsidRPr="00BC0E39">
        <w:rPr>
          <w:lang w:val="uk-UA"/>
        </w:rPr>
        <w:t>Брейнстромінг</w:t>
      </w:r>
      <w:proofErr w:type="spellEnd"/>
      <w:r w:rsidRPr="00BC0E39">
        <w:rPr>
          <w:lang w:val="uk-UA"/>
        </w:rPr>
        <w:t>" ("мозкова атака") як форма групової дискусії.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"Метод 635 " як форма групової дискусії.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"Метод </w:t>
      </w:r>
      <w:proofErr w:type="spellStart"/>
      <w:r w:rsidRPr="00BC0E39">
        <w:rPr>
          <w:lang w:val="uk-UA"/>
        </w:rPr>
        <w:t>синектики</w:t>
      </w:r>
      <w:proofErr w:type="spellEnd"/>
      <w:r w:rsidRPr="00BC0E39">
        <w:rPr>
          <w:lang w:val="uk-UA"/>
        </w:rPr>
        <w:t>" як форма групової дискусії.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Мотивація як фактор підвищення ефективності професійної діяльності.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Психологічні закономірності управлінської діяльності.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Психологічна управлінська культура сучасних менеджерів.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Відчуття, сприйняття, воля, емоції, пам'ять як загальнолюдські властивості.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Темперамент і характер як індивідуально-неповторні риси особистості.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Психологічні школи вивчення особистості.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Мала соціальна група як соціально-психологічна характеристика організації.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Соціальна колективність.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Відносини між індивідом і групою.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Обмеження , що перешкоджають ефективній роботі групи.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Комунікативна структура організації.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Поняття й механізми групової динаміки.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Відповідальність за результати роботи як етична проблема психології управління.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Вплив мотивації на ефективність функціонування групи.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Структура спілкування: комунікативна, інтерактивна, </w:t>
      </w:r>
      <w:proofErr w:type="spellStart"/>
      <w:r w:rsidRPr="00BC0E39">
        <w:rPr>
          <w:lang w:val="uk-UA"/>
        </w:rPr>
        <w:t>перцептивна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Публічний виступ в управлінській діяльності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Субординація як форма управлінського спілкування.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Техніка делегування повноважень.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Соціальний і службовий статуси: психологічні аспекти.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Заохочення й покарання у виробничому спілкуванні.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lastRenderedPageBreak/>
        <w:t>Раціональне використання робочого часу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Комунікативна сторона спілкування з погляду особливостей психічного відображення.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Монолог, діалог, </w:t>
      </w:r>
      <w:proofErr w:type="spellStart"/>
      <w:r w:rsidRPr="00BC0E39">
        <w:rPr>
          <w:lang w:val="uk-UA"/>
        </w:rPr>
        <w:t>полілог</w:t>
      </w:r>
      <w:proofErr w:type="spellEnd"/>
      <w:r w:rsidRPr="00BC0E39">
        <w:rPr>
          <w:lang w:val="uk-UA"/>
        </w:rPr>
        <w:t xml:space="preserve"> як форми спілкування.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Створення привабливого для аудиторії іміджу.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Прийоми аутогенного тренування, спрямовані на подолання природного хвилювання.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Внутрішні комплекси й способи боротьби з ними.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Класичні прийоми </w:t>
      </w:r>
      <w:proofErr w:type="spellStart"/>
      <w:r w:rsidRPr="00BC0E39">
        <w:rPr>
          <w:lang w:val="uk-UA"/>
        </w:rPr>
        <w:t>самопрезентації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Зовнішній вигляд ділової людини.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Методи емоційного й інтелектуального заохочення слухачів.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Природа і соціальна роль конфліктів. 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Класифікація конфліктів. Типи поведінки людей у конфліктній ситуації.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Способи і правила подолання конфліктів.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Д.Морено про природу конфлікту.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Імідж і його складові, принципи створення іміджу.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Шаляпинська</w:t>
      </w:r>
      <w:proofErr w:type="spellEnd"/>
      <w:r w:rsidRPr="00BC0E39">
        <w:rPr>
          <w:lang w:val="uk-UA"/>
        </w:rPr>
        <w:t xml:space="preserve"> схема </w:t>
      </w:r>
      <w:proofErr w:type="spellStart"/>
      <w:r w:rsidRPr="00BC0E39">
        <w:rPr>
          <w:lang w:val="uk-UA"/>
        </w:rPr>
        <w:t>самопрезентації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Імідж і персоніфікація: порівняльний аналіз.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Гуманітарна основа світоглядного кредо менеджера.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 xml:space="preserve">Підходи до прийняття рішень. 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Методи організації групової дискусії.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Моделі поведінки керівника в процесі ухвалення рішення.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Інтуїтивне й раціональне рішення: порівняльний аналіз.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Консенсус як принцип прийняття рішень.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Класифікаційний аналіз рішень.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Партисипативні</w:t>
      </w:r>
      <w:proofErr w:type="spellEnd"/>
      <w:r w:rsidRPr="00BC0E39">
        <w:rPr>
          <w:lang w:val="uk-UA"/>
        </w:rPr>
        <w:t xml:space="preserve"> методи прийняття рішень.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Психологічний аналіз професійної діяльності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Професіограма</w:t>
      </w:r>
      <w:proofErr w:type="spellEnd"/>
      <w:r w:rsidRPr="00BC0E39">
        <w:rPr>
          <w:lang w:val="uk-UA"/>
        </w:rPr>
        <w:t xml:space="preserve"> як повний опис професії.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Класифікації професій, що враховують психологічні властивості людини.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Аналіз функцій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Діагностика й прогнозування оптимальної особистості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Стиль керівництва.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Професійний психологічний добір як засіб забезпечення ефективної діяльності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Діагностика мотивації, загальної спрямованості особистості.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Оцінка загальних інтелектуальних здібностей особистості.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Загальособистісні</w:t>
      </w:r>
      <w:proofErr w:type="spellEnd"/>
      <w:r w:rsidRPr="00BC0E39">
        <w:rPr>
          <w:lang w:val="uk-UA"/>
        </w:rPr>
        <w:t xml:space="preserve"> методики, що використовуються в практиці </w:t>
      </w:r>
      <w:proofErr w:type="spellStart"/>
      <w:r w:rsidRPr="00BC0E39">
        <w:rPr>
          <w:lang w:val="uk-UA"/>
        </w:rPr>
        <w:t>профотбору</w:t>
      </w:r>
      <w:proofErr w:type="spellEnd"/>
      <w:r w:rsidRPr="00BC0E39">
        <w:rPr>
          <w:lang w:val="uk-UA"/>
        </w:rPr>
        <w:t>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Психологічні особливості організації праці й підготовки керівника.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Нормування праці як вид керування виробництвом.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Проектування режимів роботи обладнання, прийомів і методів праці, систем обслуговування робочих місць, режимів праці й відпочинку.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r w:rsidRPr="00BC0E39">
        <w:rPr>
          <w:lang w:val="uk-UA"/>
        </w:rPr>
        <w:t>Соціальні й правові норми праці.</w:t>
      </w:r>
    </w:p>
    <w:p w:rsidR="00B54130" w:rsidRPr="00BC0E39" w:rsidRDefault="00B54130" w:rsidP="00B54130">
      <w:pPr>
        <w:numPr>
          <w:ilvl w:val="0"/>
          <w:numId w:val="1"/>
        </w:numPr>
        <w:rPr>
          <w:lang w:val="uk-UA"/>
        </w:rPr>
      </w:pPr>
      <w:proofErr w:type="spellStart"/>
      <w:r w:rsidRPr="00BC0E39">
        <w:rPr>
          <w:lang w:val="uk-UA"/>
        </w:rPr>
        <w:t>Стресостійкість</w:t>
      </w:r>
      <w:proofErr w:type="spellEnd"/>
      <w:r w:rsidRPr="00BC0E39">
        <w:rPr>
          <w:lang w:val="uk-UA"/>
        </w:rPr>
        <w:t xml:space="preserve"> як професійно важлива якість керівника.</w:t>
      </w:r>
    </w:p>
    <w:p w:rsidR="00A737B2" w:rsidRPr="00BC0E39" w:rsidRDefault="00A737B2">
      <w:pPr>
        <w:rPr>
          <w:lang w:val="uk-UA"/>
        </w:rPr>
      </w:pPr>
    </w:p>
    <w:sectPr w:rsidR="00A737B2" w:rsidRPr="00BC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142"/>
    <w:multiLevelType w:val="hybridMultilevel"/>
    <w:tmpl w:val="8E248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98"/>
    <w:rsid w:val="00214C98"/>
    <w:rsid w:val="00456F3C"/>
    <w:rsid w:val="004572B1"/>
    <w:rsid w:val="00572B52"/>
    <w:rsid w:val="00A737B2"/>
    <w:rsid w:val="00B54130"/>
    <w:rsid w:val="00BC0E39"/>
    <w:rsid w:val="00E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4130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B541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4130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B541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</dc:creator>
  <cp:lastModifiedBy>Владелец</cp:lastModifiedBy>
  <cp:revision>4</cp:revision>
  <dcterms:created xsi:type="dcterms:W3CDTF">2021-08-26T19:17:00Z</dcterms:created>
  <dcterms:modified xsi:type="dcterms:W3CDTF">2021-08-26T19:18:00Z</dcterms:modified>
</cp:coreProperties>
</file>