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CA" w:rsidRDefault="006343CA" w:rsidP="006343CA">
      <w:pPr>
        <w:pStyle w:val="1"/>
        <w:spacing w:line="240" w:lineRule="auto"/>
        <w:ind w:left="709" w:right="89"/>
        <w:jc w:val="center"/>
        <w:rPr>
          <w:spacing w:val="-6"/>
          <w:sz w:val="28"/>
          <w:szCs w:val="28"/>
        </w:rPr>
      </w:pPr>
      <w:r>
        <w:t>РЕКОМЕНДОВАНА ЛІТЕРАТУРА</w:t>
      </w:r>
    </w:p>
    <w:p w:rsidR="006343CA" w:rsidRPr="006343CA" w:rsidRDefault="006343CA" w:rsidP="006343CA">
      <w:pPr>
        <w:pStyle w:val="1"/>
        <w:spacing w:line="240" w:lineRule="auto"/>
        <w:ind w:left="709" w:right="89"/>
        <w:rPr>
          <w:sz w:val="28"/>
          <w:szCs w:val="28"/>
        </w:rPr>
      </w:pPr>
      <w:r w:rsidRPr="006343CA">
        <w:rPr>
          <w:spacing w:val="-6"/>
          <w:sz w:val="28"/>
          <w:szCs w:val="28"/>
        </w:rPr>
        <w:t>Основна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ind w:left="0" w:right="89" w:firstLine="709"/>
        <w:rPr>
          <w:sz w:val="28"/>
          <w:szCs w:val="28"/>
        </w:rPr>
      </w:pPr>
      <w:proofErr w:type="spellStart"/>
      <w:r w:rsidRPr="006343CA">
        <w:rPr>
          <w:sz w:val="28"/>
          <w:szCs w:val="28"/>
        </w:rPr>
        <w:t>Войтович</w:t>
      </w:r>
      <w:proofErr w:type="spellEnd"/>
      <w:r w:rsidRPr="006343CA">
        <w:rPr>
          <w:sz w:val="28"/>
          <w:szCs w:val="28"/>
        </w:rPr>
        <w:t xml:space="preserve"> Р. В. Механізми реалізації зв’язків з громадськістю у державному управлінні : Методичний </w:t>
      </w:r>
      <w:proofErr w:type="spellStart"/>
      <w:r w:rsidRPr="006343CA">
        <w:rPr>
          <w:sz w:val="28"/>
          <w:szCs w:val="28"/>
        </w:rPr>
        <w:t>посіб</w:t>
      </w:r>
      <w:proofErr w:type="spellEnd"/>
      <w:r w:rsidRPr="006343CA">
        <w:rPr>
          <w:sz w:val="28"/>
          <w:szCs w:val="28"/>
        </w:rPr>
        <w:t xml:space="preserve">. [Текст] / Р. </w:t>
      </w:r>
      <w:r w:rsidRPr="006343CA">
        <w:rPr>
          <w:spacing w:val="-3"/>
          <w:sz w:val="28"/>
          <w:szCs w:val="28"/>
        </w:rPr>
        <w:t xml:space="preserve">В. </w:t>
      </w:r>
      <w:proofErr w:type="spellStart"/>
      <w:r w:rsidRPr="006343CA">
        <w:rPr>
          <w:sz w:val="28"/>
          <w:szCs w:val="28"/>
        </w:rPr>
        <w:t>Войтович</w:t>
      </w:r>
      <w:proofErr w:type="spellEnd"/>
      <w:r w:rsidRPr="006343CA">
        <w:rPr>
          <w:sz w:val="28"/>
          <w:szCs w:val="28"/>
        </w:rPr>
        <w:t>. – Київ, Видавництво КМЦППК, 2011. –</w:t>
      </w:r>
      <w:r w:rsidRPr="006343CA">
        <w:rPr>
          <w:spacing w:val="-1"/>
          <w:sz w:val="28"/>
          <w:szCs w:val="28"/>
        </w:rPr>
        <w:t xml:space="preserve"> </w:t>
      </w:r>
      <w:r w:rsidRPr="006343CA">
        <w:rPr>
          <w:sz w:val="28"/>
          <w:szCs w:val="28"/>
        </w:rPr>
        <w:t>84с.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ind w:left="0" w:right="89" w:firstLine="709"/>
        <w:rPr>
          <w:sz w:val="28"/>
          <w:szCs w:val="28"/>
        </w:rPr>
      </w:pPr>
      <w:proofErr w:type="spellStart"/>
      <w:r w:rsidRPr="006343CA">
        <w:rPr>
          <w:sz w:val="28"/>
          <w:szCs w:val="28"/>
        </w:rPr>
        <w:t>Зражевська</w:t>
      </w:r>
      <w:proofErr w:type="spellEnd"/>
      <w:r w:rsidRPr="006343CA">
        <w:rPr>
          <w:sz w:val="28"/>
          <w:szCs w:val="28"/>
        </w:rPr>
        <w:t xml:space="preserve"> Н. І. Комунікаційні технології: лекції [Текст] / Н. </w:t>
      </w:r>
      <w:r w:rsidRPr="006343CA">
        <w:rPr>
          <w:spacing w:val="-3"/>
          <w:sz w:val="28"/>
          <w:szCs w:val="28"/>
        </w:rPr>
        <w:t xml:space="preserve">І. </w:t>
      </w:r>
      <w:proofErr w:type="spellStart"/>
      <w:r w:rsidRPr="006343CA">
        <w:rPr>
          <w:sz w:val="28"/>
          <w:szCs w:val="28"/>
        </w:rPr>
        <w:t>Зражевська</w:t>
      </w:r>
      <w:proofErr w:type="spellEnd"/>
      <w:r w:rsidRPr="006343CA">
        <w:rPr>
          <w:sz w:val="28"/>
          <w:szCs w:val="28"/>
        </w:rPr>
        <w:t>. – Черкаси: Брама-Україна, 2010. – 224 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Інформаційна відкритість органів місцевого самоврядування. Посібник для муніципальних посадовців [Текст]. – Івано-Франківськ: ГО «Агентство з розвитку приватної ініціативи», 2009 – 96</w:t>
      </w:r>
      <w:r w:rsidRPr="006343CA">
        <w:rPr>
          <w:spacing w:val="-1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Ковалевська Т. Ю. Основи ефективної комунікації : (порадник управлінцеві на щодень) [</w:t>
      </w:r>
      <w:proofErr w:type="spellStart"/>
      <w:r w:rsidRPr="006343CA">
        <w:rPr>
          <w:sz w:val="28"/>
          <w:szCs w:val="28"/>
        </w:rPr>
        <w:t>Навч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посіб</w:t>
      </w:r>
      <w:proofErr w:type="spellEnd"/>
      <w:r w:rsidRPr="006343CA">
        <w:rPr>
          <w:sz w:val="28"/>
          <w:szCs w:val="28"/>
        </w:rPr>
        <w:t>.] / Т. Ю. Ковалевська, С. А.</w:t>
      </w:r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Бронікова</w:t>
      </w:r>
      <w:proofErr w:type="spellEnd"/>
      <w:r w:rsidRPr="006343CA">
        <w:rPr>
          <w:sz w:val="28"/>
          <w:szCs w:val="28"/>
        </w:rPr>
        <w:t>.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– Одеса : Фенікс, 2008. –</w:t>
      </w:r>
      <w:r w:rsidRPr="006343CA">
        <w:rPr>
          <w:sz w:val="28"/>
          <w:szCs w:val="28"/>
        </w:rPr>
        <w:t xml:space="preserve">  </w:t>
      </w:r>
      <w:r w:rsidRPr="006343CA">
        <w:rPr>
          <w:sz w:val="28"/>
          <w:szCs w:val="28"/>
        </w:rPr>
        <w:t>140 c.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Комунікативний процес у місцевому самоврядуванні: </w:t>
      </w:r>
      <w:proofErr w:type="spellStart"/>
      <w:r w:rsidRPr="006343CA">
        <w:rPr>
          <w:sz w:val="28"/>
          <w:szCs w:val="28"/>
        </w:rPr>
        <w:t>навч.-метод</w:t>
      </w:r>
      <w:proofErr w:type="spellEnd"/>
      <w:r w:rsidRPr="006343CA">
        <w:rPr>
          <w:sz w:val="28"/>
          <w:szCs w:val="28"/>
        </w:rPr>
        <w:t xml:space="preserve">. матеріали [Текст] / В. О. </w:t>
      </w:r>
      <w:proofErr w:type="spellStart"/>
      <w:r w:rsidRPr="006343CA">
        <w:rPr>
          <w:sz w:val="28"/>
          <w:szCs w:val="28"/>
        </w:rPr>
        <w:t>Чмига</w:t>
      </w:r>
      <w:proofErr w:type="spellEnd"/>
      <w:r w:rsidRPr="006343CA">
        <w:rPr>
          <w:sz w:val="28"/>
          <w:szCs w:val="28"/>
        </w:rPr>
        <w:t xml:space="preserve">, О. М. Руденко; уклад. В.В. </w:t>
      </w:r>
      <w:proofErr w:type="spellStart"/>
      <w:r w:rsidRPr="006343CA">
        <w:rPr>
          <w:sz w:val="28"/>
          <w:szCs w:val="28"/>
        </w:rPr>
        <w:t>Святненко</w:t>
      </w:r>
      <w:proofErr w:type="spellEnd"/>
      <w:r w:rsidRPr="006343CA">
        <w:rPr>
          <w:sz w:val="28"/>
          <w:szCs w:val="28"/>
        </w:rPr>
        <w:t>. – К. : НАДУ, 2013. – 84</w:t>
      </w:r>
      <w:r w:rsidRPr="006343CA">
        <w:rPr>
          <w:spacing w:val="-16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spacing w:before="66"/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Комунікації</w:t>
      </w:r>
      <w:r w:rsidRPr="006343CA">
        <w:rPr>
          <w:spacing w:val="16"/>
          <w:sz w:val="28"/>
          <w:szCs w:val="28"/>
        </w:rPr>
        <w:t xml:space="preserve"> </w:t>
      </w:r>
      <w:r w:rsidRPr="006343CA">
        <w:rPr>
          <w:sz w:val="28"/>
          <w:szCs w:val="28"/>
        </w:rPr>
        <w:t>в</w:t>
      </w:r>
      <w:r w:rsidRPr="006343CA">
        <w:rPr>
          <w:spacing w:val="15"/>
          <w:sz w:val="28"/>
          <w:szCs w:val="28"/>
        </w:rPr>
        <w:t xml:space="preserve"> </w:t>
      </w:r>
      <w:r w:rsidRPr="006343CA">
        <w:rPr>
          <w:sz w:val="28"/>
          <w:szCs w:val="28"/>
        </w:rPr>
        <w:t>публічному</w:t>
      </w:r>
      <w:r w:rsidRPr="006343CA">
        <w:rPr>
          <w:spacing w:val="15"/>
          <w:sz w:val="28"/>
          <w:szCs w:val="28"/>
        </w:rPr>
        <w:t xml:space="preserve"> </w:t>
      </w:r>
      <w:r w:rsidRPr="006343CA">
        <w:rPr>
          <w:sz w:val="28"/>
          <w:szCs w:val="28"/>
        </w:rPr>
        <w:t>управлінні:</w:t>
      </w:r>
      <w:r w:rsidRPr="006343CA">
        <w:rPr>
          <w:spacing w:val="16"/>
          <w:sz w:val="28"/>
          <w:szCs w:val="28"/>
        </w:rPr>
        <w:t xml:space="preserve"> </w:t>
      </w:r>
      <w:r w:rsidRPr="006343CA">
        <w:rPr>
          <w:sz w:val="28"/>
          <w:szCs w:val="28"/>
        </w:rPr>
        <w:t>аспекти</w:t>
      </w:r>
      <w:r w:rsidRPr="006343CA">
        <w:rPr>
          <w:spacing w:val="14"/>
          <w:sz w:val="28"/>
          <w:szCs w:val="28"/>
        </w:rPr>
        <w:t xml:space="preserve"> </w:t>
      </w:r>
      <w:r w:rsidRPr="006343CA">
        <w:rPr>
          <w:sz w:val="28"/>
          <w:szCs w:val="28"/>
        </w:rPr>
        <w:t>організаційної</w:t>
      </w:r>
      <w:r w:rsidRPr="006343CA">
        <w:rPr>
          <w:spacing w:val="17"/>
          <w:sz w:val="28"/>
          <w:szCs w:val="28"/>
        </w:rPr>
        <w:t xml:space="preserve"> </w:t>
      </w:r>
      <w:r w:rsidRPr="006343CA">
        <w:rPr>
          <w:sz w:val="28"/>
          <w:szCs w:val="28"/>
        </w:rPr>
        <w:t>культури</w:t>
      </w:r>
      <w:r w:rsidRPr="006343CA">
        <w:rPr>
          <w:spacing w:val="16"/>
          <w:sz w:val="28"/>
          <w:szCs w:val="28"/>
        </w:rPr>
        <w:t xml:space="preserve"> </w:t>
      </w:r>
      <w:r w:rsidRPr="006343CA">
        <w:rPr>
          <w:sz w:val="28"/>
          <w:szCs w:val="28"/>
        </w:rPr>
        <w:t>та</w:t>
      </w:r>
      <w:r w:rsidRPr="006343CA">
        <w:rPr>
          <w:spacing w:val="15"/>
          <w:sz w:val="28"/>
          <w:szCs w:val="28"/>
        </w:rPr>
        <w:t xml:space="preserve"> </w:t>
      </w:r>
      <w:r w:rsidRPr="006343CA">
        <w:rPr>
          <w:sz w:val="28"/>
          <w:szCs w:val="28"/>
        </w:rPr>
        <w:t>ділового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спілкування : [</w:t>
      </w:r>
      <w:proofErr w:type="spellStart"/>
      <w:r w:rsidRPr="006343CA">
        <w:rPr>
          <w:sz w:val="28"/>
          <w:szCs w:val="28"/>
        </w:rPr>
        <w:t>Навч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посіб</w:t>
      </w:r>
      <w:proofErr w:type="spellEnd"/>
      <w:r w:rsidRPr="006343CA">
        <w:rPr>
          <w:sz w:val="28"/>
          <w:szCs w:val="28"/>
        </w:rPr>
        <w:t xml:space="preserve">.] / уклад.: </w:t>
      </w:r>
      <w:proofErr w:type="spellStart"/>
      <w:r w:rsidRPr="006343CA">
        <w:rPr>
          <w:sz w:val="28"/>
          <w:szCs w:val="28"/>
        </w:rPr>
        <w:t>Гошовська</w:t>
      </w:r>
      <w:proofErr w:type="spellEnd"/>
      <w:r w:rsidRPr="006343CA">
        <w:rPr>
          <w:sz w:val="28"/>
          <w:szCs w:val="28"/>
        </w:rPr>
        <w:t xml:space="preserve"> В. А. та ін. – Київ : К. І. С., 2016. – 130 с. – (</w:t>
      </w:r>
      <w:proofErr w:type="spellStart"/>
      <w:r w:rsidRPr="006343CA">
        <w:rPr>
          <w:sz w:val="28"/>
          <w:szCs w:val="28"/>
        </w:rPr>
        <w:t>Серія«Бібліотечка</w:t>
      </w:r>
      <w:proofErr w:type="spellEnd"/>
      <w:r w:rsidRPr="006343CA">
        <w:rPr>
          <w:sz w:val="28"/>
          <w:szCs w:val="28"/>
        </w:rPr>
        <w:t xml:space="preserve"> лідера місцевого самоврядування»).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Коротич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О .Б.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Комунікації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у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державних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інституціях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: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[</w:t>
      </w:r>
      <w:proofErr w:type="spellStart"/>
      <w:r w:rsidRPr="006343CA">
        <w:rPr>
          <w:sz w:val="28"/>
          <w:szCs w:val="28"/>
        </w:rPr>
        <w:t>Навч</w:t>
      </w:r>
      <w:proofErr w:type="spellEnd"/>
      <w:r w:rsidRPr="006343CA">
        <w:rPr>
          <w:sz w:val="28"/>
          <w:szCs w:val="28"/>
        </w:rPr>
        <w:t>.</w:t>
      </w:r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посіб</w:t>
      </w:r>
      <w:proofErr w:type="spellEnd"/>
      <w:r w:rsidRPr="006343CA">
        <w:rPr>
          <w:sz w:val="28"/>
          <w:szCs w:val="28"/>
        </w:rPr>
        <w:t>.]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/ О. Б. Коротич. – Х. : Вид-во </w:t>
      </w:r>
      <w:proofErr w:type="spellStart"/>
      <w:r w:rsidRPr="006343CA">
        <w:rPr>
          <w:sz w:val="28"/>
          <w:szCs w:val="28"/>
        </w:rPr>
        <w:t>ХарРІ</w:t>
      </w:r>
      <w:proofErr w:type="spellEnd"/>
      <w:r w:rsidRPr="006343CA">
        <w:rPr>
          <w:sz w:val="28"/>
          <w:szCs w:val="28"/>
        </w:rPr>
        <w:t xml:space="preserve"> НАДУ «Магістр», 2012. – 200</w:t>
      </w:r>
      <w:r w:rsidRPr="006343CA">
        <w:rPr>
          <w:spacing w:val="-5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spacing w:before="1"/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Методичні рекомендації по роботі зі зверненнями громадян: для керівників та інших посадових осіб органів державної влади, органів місцевого самоврядування, установ, організацій, об'єднань громадян [Текст]. – Суми, 2014. – 24</w:t>
      </w:r>
      <w:r w:rsidRPr="006343CA">
        <w:rPr>
          <w:spacing w:val="1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Мойсеєв В. А. </w:t>
      </w:r>
      <w:proofErr w:type="spellStart"/>
      <w:r w:rsidRPr="006343CA">
        <w:rPr>
          <w:sz w:val="28"/>
          <w:szCs w:val="28"/>
        </w:rPr>
        <w:t>Паблік</w:t>
      </w:r>
      <w:proofErr w:type="spellEnd"/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рілейшнз</w:t>
      </w:r>
      <w:proofErr w:type="spellEnd"/>
      <w:r w:rsidRPr="006343CA">
        <w:rPr>
          <w:sz w:val="28"/>
          <w:szCs w:val="28"/>
        </w:rPr>
        <w:t xml:space="preserve"> : [</w:t>
      </w:r>
      <w:proofErr w:type="spellStart"/>
      <w:r w:rsidRPr="006343CA">
        <w:rPr>
          <w:sz w:val="28"/>
          <w:szCs w:val="28"/>
        </w:rPr>
        <w:t>Навч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посіб</w:t>
      </w:r>
      <w:proofErr w:type="spellEnd"/>
      <w:r w:rsidRPr="006343CA">
        <w:rPr>
          <w:sz w:val="28"/>
          <w:szCs w:val="28"/>
        </w:rPr>
        <w:t xml:space="preserve">.] / В. А. Мойсеєв. – К. : </w:t>
      </w:r>
      <w:proofErr w:type="spellStart"/>
      <w:r w:rsidRPr="006343CA">
        <w:rPr>
          <w:sz w:val="28"/>
          <w:szCs w:val="28"/>
        </w:rPr>
        <w:t>Академвидав</w:t>
      </w:r>
      <w:proofErr w:type="spellEnd"/>
      <w:r w:rsidRPr="006343CA">
        <w:rPr>
          <w:sz w:val="28"/>
          <w:szCs w:val="28"/>
        </w:rPr>
        <w:t>, 2007. – 224</w:t>
      </w:r>
      <w:r w:rsidRPr="006343CA">
        <w:rPr>
          <w:spacing w:val="-1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Науково-методичне забезпечення зв’язків з громадськістю в органах державної виконавчої влади [Текст] / [С. А. </w:t>
      </w:r>
      <w:proofErr w:type="spellStart"/>
      <w:r w:rsidRPr="006343CA">
        <w:rPr>
          <w:sz w:val="28"/>
          <w:szCs w:val="28"/>
        </w:rPr>
        <w:t>Чукут</w:t>
      </w:r>
      <w:proofErr w:type="spellEnd"/>
      <w:r w:rsidRPr="006343CA">
        <w:rPr>
          <w:sz w:val="28"/>
          <w:szCs w:val="28"/>
        </w:rPr>
        <w:t xml:space="preserve">, Т. В. Джига, А. В. </w:t>
      </w:r>
      <w:proofErr w:type="spellStart"/>
      <w:r w:rsidRPr="006343CA">
        <w:rPr>
          <w:sz w:val="28"/>
          <w:szCs w:val="28"/>
        </w:rPr>
        <w:t>Баровська</w:t>
      </w:r>
      <w:proofErr w:type="spellEnd"/>
      <w:r w:rsidRPr="006343CA">
        <w:rPr>
          <w:sz w:val="28"/>
          <w:szCs w:val="28"/>
        </w:rPr>
        <w:t xml:space="preserve"> та ін.]. – К. : Вид-во НАДУ, 2007. – 70</w:t>
      </w:r>
      <w:r w:rsidRPr="006343CA">
        <w:rPr>
          <w:spacing w:val="58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  <w:tab w:val="left" w:pos="1246"/>
        </w:tabs>
        <w:ind w:left="0" w:right="89" w:firstLine="709"/>
        <w:rPr>
          <w:sz w:val="28"/>
          <w:szCs w:val="28"/>
        </w:rPr>
      </w:pPr>
      <w:proofErr w:type="spellStart"/>
      <w:r w:rsidRPr="006343CA">
        <w:rPr>
          <w:sz w:val="28"/>
          <w:szCs w:val="28"/>
        </w:rPr>
        <w:t>Почепцов</w:t>
      </w:r>
      <w:proofErr w:type="spellEnd"/>
      <w:r w:rsidRPr="006343CA">
        <w:rPr>
          <w:sz w:val="28"/>
          <w:szCs w:val="28"/>
        </w:rPr>
        <w:t xml:space="preserve"> Г. Г. </w:t>
      </w:r>
      <w:proofErr w:type="spellStart"/>
      <w:r w:rsidRPr="006343CA">
        <w:rPr>
          <w:sz w:val="28"/>
          <w:szCs w:val="28"/>
        </w:rPr>
        <w:t>Паблік</w:t>
      </w:r>
      <w:proofErr w:type="spellEnd"/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Рилейшнз</w:t>
      </w:r>
      <w:proofErr w:type="spellEnd"/>
      <w:r w:rsidRPr="006343CA">
        <w:rPr>
          <w:sz w:val="28"/>
          <w:szCs w:val="28"/>
        </w:rPr>
        <w:t>: [</w:t>
      </w:r>
      <w:proofErr w:type="spellStart"/>
      <w:r w:rsidRPr="006343CA">
        <w:rPr>
          <w:sz w:val="28"/>
          <w:szCs w:val="28"/>
        </w:rPr>
        <w:t>Навч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посіб</w:t>
      </w:r>
      <w:proofErr w:type="spellEnd"/>
      <w:r w:rsidRPr="006343CA">
        <w:rPr>
          <w:sz w:val="28"/>
          <w:szCs w:val="28"/>
        </w:rPr>
        <w:t xml:space="preserve">. для </w:t>
      </w:r>
      <w:proofErr w:type="spellStart"/>
      <w:r w:rsidRPr="006343CA">
        <w:rPr>
          <w:sz w:val="28"/>
          <w:szCs w:val="28"/>
        </w:rPr>
        <w:t>студ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вищ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навч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закл</w:t>
      </w:r>
      <w:proofErr w:type="spellEnd"/>
      <w:r w:rsidRPr="006343CA">
        <w:rPr>
          <w:sz w:val="28"/>
          <w:szCs w:val="28"/>
        </w:rPr>
        <w:t xml:space="preserve">.] / </w:t>
      </w:r>
      <w:proofErr w:type="spellStart"/>
      <w:r w:rsidRPr="006343CA">
        <w:rPr>
          <w:sz w:val="28"/>
          <w:szCs w:val="28"/>
        </w:rPr>
        <w:t>Поченцов</w:t>
      </w:r>
      <w:proofErr w:type="spellEnd"/>
      <w:r w:rsidRPr="006343CA">
        <w:rPr>
          <w:sz w:val="28"/>
          <w:szCs w:val="28"/>
        </w:rPr>
        <w:t xml:space="preserve"> Г. Г. – К. : Т-во «Знання», КОО, 2006. – 327</w:t>
      </w:r>
      <w:r w:rsidRPr="006343CA">
        <w:rPr>
          <w:spacing w:val="1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  <w:tab w:val="left" w:pos="1246"/>
        </w:tabs>
        <w:ind w:left="0" w:right="89" w:firstLine="709"/>
        <w:rPr>
          <w:sz w:val="28"/>
          <w:szCs w:val="28"/>
        </w:rPr>
      </w:pPr>
      <w:hyperlink r:id="rId6">
        <w:r w:rsidRPr="006343CA">
          <w:rPr>
            <w:sz w:val="28"/>
            <w:szCs w:val="28"/>
          </w:rPr>
          <w:t>Практичний посібник для працівників комунікаційних структур в органах влади</w:t>
        </w:r>
      </w:hyperlink>
      <w:hyperlink r:id="rId7">
        <w:r w:rsidRPr="006343CA">
          <w:rPr>
            <w:sz w:val="28"/>
            <w:szCs w:val="28"/>
          </w:rPr>
          <w:t xml:space="preserve"> [Електронний ресурс] /</w:t>
        </w:r>
      </w:hyperlink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упоряд</w:t>
      </w:r>
      <w:proofErr w:type="spellEnd"/>
      <w:r w:rsidRPr="006343CA">
        <w:rPr>
          <w:sz w:val="28"/>
          <w:szCs w:val="28"/>
        </w:rPr>
        <w:t xml:space="preserve">. З. </w:t>
      </w:r>
      <w:proofErr w:type="spellStart"/>
      <w:r w:rsidRPr="006343CA">
        <w:rPr>
          <w:sz w:val="28"/>
          <w:szCs w:val="28"/>
        </w:rPr>
        <w:t>Казанжи</w:t>
      </w:r>
      <w:proofErr w:type="spellEnd"/>
      <w:r w:rsidRPr="006343CA">
        <w:rPr>
          <w:sz w:val="28"/>
          <w:szCs w:val="28"/>
        </w:rPr>
        <w:t>. – Київ, 2016. – 112 с. – Режим доступу :</w:t>
      </w:r>
      <w:hyperlink r:id="rId8">
        <w:r w:rsidRPr="006343CA">
          <w:rPr>
            <w:sz w:val="28"/>
            <w:szCs w:val="28"/>
          </w:rPr>
          <w:t xml:space="preserve"> http://imi.org.ua/wp-content/uploads/2017/06/posibnyk.pdf.</w:t>
        </w:r>
      </w:hyperlink>
      <w:r w:rsidRPr="006343CA">
        <w:rPr>
          <w:sz w:val="28"/>
          <w:szCs w:val="28"/>
        </w:rPr>
        <w:t xml:space="preserve"> – Назва з титул. екрана. – Дата доступу :</w:t>
      </w:r>
      <w:r w:rsidRPr="006343CA">
        <w:rPr>
          <w:spacing w:val="-5"/>
          <w:sz w:val="28"/>
          <w:szCs w:val="28"/>
        </w:rPr>
        <w:t xml:space="preserve"> </w:t>
      </w:r>
      <w:r w:rsidRPr="006343CA">
        <w:rPr>
          <w:sz w:val="28"/>
          <w:szCs w:val="28"/>
        </w:rPr>
        <w:t>19.08.2017.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Участь громадськості у процесі прийняття рішень на місцевому рівні: </w:t>
      </w:r>
      <w:proofErr w:type="spellStart"/>
      <w:r w:rsidRPr="006343CA">
        <w:rPr>
          <w:sz w:val="28"/>
          <w:szCs w:val="28"/>
        </w:rPr>
        <w:t>навчально-</w:t>
      </w:r>
      <w:proofErr w:type="spellEnd"/>
      <w:r w:rsidRPr="006343CA">
        <w:rPr>
          <w:sz w:val="28"/>
          <w:szCs w:val="28"/>
        </w:rPr>
        <w:t xml:space="preserve"> методичний посібник [Текст] / ДП «</w:t>
      </w:r>
      <w:proofErr w:type="spellStart"/>
      <w:r w:rsidRPr="006343CA">
        <w:rPr>
          <w:sz w:val="28"/>
          <w:szCs w:val="28"/>
        </w:rPr>
        <w:t>Укртехінформ</w:t>
      </w:r>
      <w:proofErr w:type="spellEnd"/>
      <w:r w:rsidRPr="006343CA">
        <w:rPr>
          <w:sz w:val="28"/>
          <w:szCs w:val="28"/>
        </w:rPr>
        <w:t>». – Київ, 2013. – 250 с.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  <w:tab w:val="left" w:pos="1246"/>
        </w:tabs>
        <w:spacing w:before="1"/>
        <w:ind w:left="0" w:right="89" w:firstLine="709"/>
        <w:rPr>
          <w:sz w:val="28"/>
          <w:szCs w:val="28"/>
        </w:rPr>
      </w:pPr>
      <w:proofErr w:type="spellStart"/>
      <w:r w:rsidRPr="006343CA">
        <w:rPr>
          <w:sz w:val="28"/>
          <w:szCs w:val="28"/>
        </w:rPr>
        <w:t>Химиця</w:t>
      </w:r>
      <w:proofErr w:type="spellEnd"/>
      <w:r w:rsidRPr="006343CA">
        <w:rPr>
          <w:sz w:val="28"/>
          <w:szCs w:val="28"/>
        </w:rPr>
        <w:t xml:space="preserve"> М. О. Інформаційна діяльність в органах державної влади та управління: [</w:t>
      </w:r>
      <w:proofErr w:type="spellStart"/>
      <w:r w:rsidRPr="006343CA">
        <w:rPr>
          <w:sz w:val="28"/>
          <w:szCs w:val="28"/>
        </w:rPr>
        <w:t>навч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посіб</w:t>
      </w:r>
      <w:proofErr w:type="spellEnd"/>
      <w:r w:rsidRPr="006343CA">
        <w:rPr>
          <w:sz w:val="28"/>
          <w:szCs w:val="28"/>
        </w:rPr>
        <w:t xml:space="preserve">.] / Н. О. </w:t>
      </w:r>
      <w:proofErr w:type="spellStart"/>
      <w:r w:rsidRPr="006343CA">
        <w:rPr>
          <w:sz w:val="28"/>
          <w:szCs w:val="28"/>
        </w:rPr>
        <w:t>Химиця</w:t>
      </w:r>
      <w:proofErr w:type="spellEnd"/>
      <w:r w:rsidRPr="006343CA">
        <w:rPr>
          <w:sz w:val="28"/>
          <w:szCs w:val="28"/>
        </w:rPr>
        <w:t>. – Львів : Видавництво Львівська політехніка, 2014. – 148 с. (Сер. «Інформація. Комунікація. Документація»; вип.</w:t>
      </w:r>
      <w:r w:rsidRPr="006343CA">
        <w:rPr>
          <w:spacing w:val="4"/>
          <w:sz w:val="28"/>
          <w:szCs w:val="28"/>
        </w:rPr>
        <w:t xml:space="preserve"> </w:t>
      </w:r>
      <w:r w:rsidRPr="006343CA">
        <w:rPr>
          <w:sz w:val="28"/>
          <w:szCs w:val="28"/>
        </w:rPr>
        <w:t>3).</w:t>
      </w:r>
    </w:p>
    <w:p w:rsidR="006343CA" w:rsidRPr="006343CA" w:rsidRDefault="006343CA" w:rsidP="006343CA">
      <w:pPr>
        <w:pStyle w:val="a5"/>
        <w:numPr>
          <w:ilvl w:val="0"/>
          <w:numId w:val="8"/>
        </w:numPr>
        <w:tabs>
          <w:tab w:val="left" w:pos="1107"/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Холод О. М. Комунікаційні технології [</w:t>
      </w:r>
      <w:proofErr w:type="spellStart"/>
      <w:r w:rsidRPr="006343CA">
        <w:rPr>
          <w:sz w:val="28"/>
          <w:szCs w:val="28"/>
        </w:rPr>
        <w:t>підруч</w:t>
      </w:r>
      <w:proofErr w:type="spellEnd"/>
      <w:r w:rsidRPr="006343CA">
        <w:rPr>
          <w:sz w:val="28"/>
          <w:szCs w:val="28"/>
        </w:rPr>
        <w:t>.] / О. М. Холод – К.: «Центр учбової літератури». – 2013. – 211</w:t>
      </w:r>
      <w:r w:rsidRPr="006343CA">
        <w:rPr>
          <w:spacing w:val="4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1"/>
        <w:spacing w:before="4"/>
        <w:ind w:left="0" w:right="89" w:firstLine="709"/>
        <w:jc w:val="center"/>
        <w:rPr>
          <w:sz w:val="28"/>
          <w:szCs w:val="28"/>
        </w:rPr>
      </w:pPr>
      <w:r w:rsidRPr="006343CA">
        <w:rPr>
          <w:sz w:val="28"/>
          <w:szCs w:val="28"/>
        </w:rPr>
        <w:t>Нормативно-правові акти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  <w:tab w:val="left" w:pos="2114"/>
          <w:tab w:val="left" w:pos="6531"/>
          <w:tab w:val="left" w:pos="8805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Конституція України [Електронний ресурс] / Верховна Рада України; </w:t>
      </w:r>
      <w:r w:rsidRPr="006343CA">
        <w:rPr>
          <w:sz w:val="28"/>
          <w:szCs w:val="28"/>
        </w:rPr>
        <w:lastRenderedPageBreak/>
        <w:t>Конституція, Закон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від 28.06.1996</w:t>
      </w:r>
      <w:r w:rsidRPr="006343CA">
        <w:rPr>
          <w:spacing w:val="-3"/>
          <w:sz w:val="28"/>
          <w:szCs w:val="28"/>
        </w:rPr>
        <w:t xml:space="preserve"> </w:t>
      </w:r>
      <w:r w:rsidRPr="006343CA">
        <w:rPr>
          <w:sz w:val="28"/>
          <w:szCs w:val="28"/>
        </w:rPr>
        <w:t>№</w:t>
      </w:r>
      <w:r w:rsidRPr="006343CA">
        <w:rPr>
          <w:spacing w:val="-2"/>
          <w:sz w:val="28"/>
          <w:szCs w:val="28"/>
        </w:rPr>
        <w:t xml:space="preserve"> </w:t>
      </w:r>
      <w:r w:rsidRPr="006343CA">
        <w:rPr>
          <w:sz w:val="28"/>
          <w:szCs w:val="28"/>
        </w:rPr>
        <w:t>254к/96-ВР.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–</w:t>
      </w:r>
      <w:r w:rsidRPr="006343CA">
        <w:rPr>
          <w:spacing w:val="-1"/>
          <w:sz w:val="28"/>
          <w:szCs w:val="28"/>
        </w:rPr>
        <w:t xml:space="preserve"> </w:t>
      </w:r>
      <w:r w:rsidRPr="006343CA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доступу </w:t>
      </w:r>
      <w:r w:rsidRPr="006343CA">
        <w:rPr>
          <w:spacing w:val="-15"/>
          <w:sz w:val="28"/>
          <w:szCs w:val="28"/>
        </w:rPr>
        <w:t xml:space="preserve">: </w:t>
      </w:r>
      <w:hyperlink r:id="rId9">
        <w:r w:rsidRPr="006343CA">
          <w:rPr>
            <w:sz w:val="28"/>
            <w:szCs w:val="28"/>
          </w:rPr>
          <w:t>http://zakon2.rada.gov.ua/laws/show/254%D0%BA/96-%D0%B2%D1%80</w:t>
        </w:r>
      </w:hyperlink>
      <w:r w:rsidRPr="006343CA">
        <w:rPr>
          <w:sz w:val="28"/>
          <w:szCs w:val="28"/>
        </w:rPr>
        <w:t>. – Назва з титул. екрана. – Дата доступу :</w:t>
      </w:r>
      <w:r w:rsidRPr="006343CA">
        <w:rPr>
          <w:spacing w:val="-6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громадські об’єднання [Електронний ресурс] / Верховна Рада України; Закон від 22.03.2012 № 4572-VI. – Режим доступу : </w:t>
      </w:r>
      <w:hyperlink r:id="rId10">
        <w:r w:rsidRPr="006343CA">
          <w:rPr>
            <w:sz w:val="28"/>
            <w:szCs w:val="28"/>
          </w:rPr>
          <w:t>http://zakon2.rada.gov.ua/</w:t>
        </w:r>
      </w:hyperlink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laws</w:t>
      </w:r>
      <w:proofErr w:type="spellEnd"/>
      <w:r w:rsidRPr="006343CA">
        <w:rPr>
          <w:sz w:val="28"/>
          <w:szCs w:val="28"/>
        </w:rPr>
        <w:t>/</w:t>
      </w:r>
      <w:proofErr w:type="spellStart"/>
      <w:r w:rsidRPr="006343CA">
        <w:rPr>
          <w:sz w:val="28"/>
          <w:szCs w:val="28"/>
        </w:rPr>
        <w:t>show</w:t>
      </w:r>
      <w:proofErr w:type="spellEnd"/>
      <w:r w:rsidRPr="006343CA">
        <w:rPr>
          <w:sz w:val="28"/>
          <w:szCs w:val="28"/>
        </w:rPr>
        <w:t>/4572-17. – Назва з титул. екрана. – Дата доступу : 25.08.2017. – Назва з титул. екрана. – Дата доступу : 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050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Про державну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службу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[Електронний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Верховна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Рада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України;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Закон від 10.12.2015 № 889-VIII. – Режим доступу : </w:t>
      </w:r>
      <w:hyperlink r:id="rId11">
        <w:r w:rsidRPr="006343CA">
          <w:rPr>
            <w:sz w:val="28"/>
            <w:szCs w:val="28"/>
          </w:rPr>
          <w:t>http://zakon3.rada.gov.ua/laws/show/3723-12</w:t>
        </w:r>
      </w:hyperlink>
      <w:r w:rsidRPr="006343CA">
        <w:rPr>
          <w:sz w:val="28"/>
          <w:szCs w:val="28"/>
        </w:rPr>
        <w:t>. – Назва з титул. екрана. – Дата доступу :</w:t>
      </w:r>
      <w:r w:rsidRPr="006343CA">
        <w:rPr>
          <w:spacing w:val="-7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добровільне об’єднання територіальних громад [Електронний ресурс] / Верховна Рада України; Закон від 05.02.2015 № 157-VIII. – Режим доступу : </w:t>
      </w:r>
      <w:hyperlink r:id="rId12">
        <w:r w:rsidRPr="006343CA">
          <w:rPr>
            <w:sz w:val="28"/>
            <w:szCs w:val="28"/>
          </w:rPr>
          <w:t>http://zakon.rada.qov.ua/laws/show/157-19/print1444025174238337</w:t>
        </w:r>
      </w:hyperlink>
      <w:r w:rsidRPr="006343CA">
        <w:rPr>
          <w:sz w:val="28"/>
          <w:szCs w:val="28"/>
        </w:rPr>
        <w:t>. – Назва з титул. екрана. – Дата доступу :</w:t>
      </w:r>
      <w:r w:rsidRPr="006343CA">
        <w:rPr>
          <w:spacing w:val="-7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публічної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інформації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Верховна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Рада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України;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Закон від 13.01.2011 № 2939-VI . – Режим доступу: </w:t>
      </w:r>
      <w:hyperlink r:id="rId13">
        <w:r w:rsidRPr="006343CA">
          <w:rPr>
            <w:sz w:val="28"/>
            <w:szCs w:val="28"/>
          </w:rPr>
          <w:t>http://zakon3.rada.gov.ua/laws/show/2939-17</w:t>
        </w:r>
      </w:hyperlink>
      <w:r w:rsidRPr="006343CA">
        <w:rPr>
          <w:sz w:val="28"/>
          <w:szCs w:val="28"/>
        </w:rPr>
        <w:t>. – Назва з титул. екрана. – Дата доступу :</w:t>
      </w:r>
      <w:r w:rsidRPr="006343CA">
        <w:rPr>
          <w:spacing w:val="-7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загальні збори (конференції) членів територіальної громади за місцем проживання. Проект Закону України (реєстр. 3747 від 11.12.2013). Верховна Рада України : Офіційний </w:t>
      </w:r>
      <w:proofErr w:type="spellStart"/>
      <w:r w:rsidRPr="006343CA">
        <w:rPr>
          <w:sz w:val="28"/>
          <w:szCs w:val="28"/>
        </w:rPr>
        <w:t>веб-портал</w:t>
      </w:r>
      <w:proofErr w:type="spellEnd"/>
      <w:r w:rsidRPr="006343CA">
        <w:rPr>
          <w:sz w:val="28"/>
          <w:szCs w:val="28"/>
        </w:rPr>
        <w:t xml:space="preserve"> [Електронний ресурс]. – Режим доступу : </w:t>
      </w:r>
      <w:hyperlink r:id="rId14">
        <w:r w:rsidRPr="006343CA">
          <w:rPr>
            <w:sz w:val="28"/>
            <w:szCs w:val="28"/>
          </w:rPr>
          <w:t>http://w1.c1.rada.gov.ua/pls/</w:t>
        </w:r>
      </w:hyperlink>
      <w:r w:rsidRPr="006343CA">
        <w:rPr>
          <w:sz w:val="28"/>
          <w:szCs w:val="28"/>
        </w:rPr>
        <w:t xml:space="preserve"> zweb2/webproc4_1?pf3511=49268. – Назва з титул. екрана. – Дата доступу :</w:t>
      </w:r>
      <w:r w:rsidRPr="006343CA">
        <w:rPr>
          <w:spacing w:val="-13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spacing w:before="66"/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Про затвердження плану заходів з виконання завдань, передбачених Законом України «Про Основні засади розвитку інформаційного суспільства в Україні на 2007-2015 роки» [Електронний ресурс] / Кабінет Міністрів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України;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Розпорядження,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План,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Заходи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від 15.08.2007 № 653-р. – Режим доступу :</w:t>
      </w:r>
      <w:r w:rsidRPr="006343CA">
        <w:rPr>
          <w:spacing w:val="16"/>
          <w:sz w:val="28"/>
          <w:szCs w:val="28"/>
        </w:rPr>
        <w:t xml:space="preserve"> </w:t>
      </w:r>
      <w:hyperlink r:id="rId15">
        <w:r w:rsidRPr="006343CA">
          <w:rPr>
            <w:sz w:val="28"/>
            <w:szCs w:val="28"/>
          </w:rPr>
          <w:t>http://zakon2.rada.gov.ua/laws/show/653-2007-</w:t>
        </w:r>
      </w:hyperlink>
      <w:r w:rsidRPr="006343CA">
        <w:rPr>
          <w:sz w:val="28"/>
          <w:szCs w:val="28"/>
        </w:rPr>
        <w:t>%D1%80. – Назва з титул. екрана. – Дата доступу : 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затвердження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 [Електронний ресурс] / Кабінет Міністрів України; Постанова, Порядок від 18.01.1999 № 48. – Режим доступу : </w:t>
      </w:r>
      <w:hyperlink r:id="rId16">
        <w:r w:rsidRPr="006343CA">
          <w:rPr>
            <w:sz w:val="28"/>
            <w:szCs w:val="28"/>
          </w:rPr>
          <w:t xml:space="preserve">http://zakon3.rada.gov.ua/laws/show/48-99-%D0%BF. </w:t>
        </w:r>
      </w:hyperlink>
      <w:r w:rsidRPr="006343CA">
        <w:rPr>
          <w:sz w:val="28"/>
          <w:szCs w:val="28"/>
        </w:rPr>
        <w:t>– Назва з титул. екрана. – Дата доступу : 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spacing w:before="1"/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захист інформації в інформаційно-телекомунікаційних системах [Електронний ресурс] / Верховна Рада України; Закон від 05.07.1994 № 80/94-ВР. – Режим доступу : </w:t>
      </w:r>
      <w:hyperlink r:id="rId17">
        <w:r w:rsidRPr="006343CA">
          <w:rPr>
            <w:sz w:val="28"/>
            <w:szCs w:val="28"/>
          </w:rPr>
          <w:t>http://zakon5.rada.gov.ua/laws/show/80/94-%D0%B2%D1%80.</w:t>
        </w:r>
      </w:hyperlink>
      <w:r w:rsidRPr="006343CA">
        <w:rPr>
          <w:sz w:val="28"/>
          <w:szCs w:val="28"/>
        </w:rPr>
        <w:t xml:space="preserve"> – Назва з титул. екрана. – Дата доступу :</w:t>
      </w:r>
      <w:r w:rsidRPr="006343CA">
        <w:rPr>
          <w:spacing w:val="-5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Про звернення громадян [Електронний ресурс] / Верховна Рада України;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Закон від 02.10.1996 № 393/96-ВР – Режим доступу:</w:t>
      </w:r>
      <w:r w:rsidRPr="006343CA">
        <w:rPr>
          <w:spacing w:val="41"/>
          <w:sz w:val="28"/>
          <w:szCs w:val="28"/>
        </w:rPr>
        <w:t xml:space="preserve"> </w:t>
      </w:r>
      <w:hyperlink r:id="rId18">
        <w:r w:rsidRPr="006343CA">
          <w:rPr>
            <w:sz w:val="28"/>
            <w:szCs w:val="28"/>
          </w:rPr>
          <w:t>http://zakon3.rada.gov.ua/laws/show/393/96-</w:t>
        </w:r>
      </w:hyperlink>
    </w:p>
    <w:p w:rsidR="006343CA" w:rsidRPr="006343CA" w:rsidRDefault="006343CA" w:rsidP="006343CA">
      <w:pPr>
        <w:pStyle w:val="a3"/>
        <w:numPr>
          <w:ilvl w:val="0"/>
          <w:numId w:val="6"/>
        </w:numPr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%D0%B2%D1%80. – Назва з титул. екрана. – Дата доступу : 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інформацію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[Електронний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Верховна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Рада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України;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від 02.10.1992 № 2657-XII. – Режим доступу : </w:t>
      </w:r>
      <w:hyperlink r:id="rId19">
        <w:r w:rsidRPr="006343CA">
          <w:rPr>
            <w:sz w:val="28"/>
            <w:szCs w:val="28"/>
          </w:rPr>
          <w:t>http://zakon0.rada.gov.ua/laws/show/2657-12.</w:t>
        </w:r>
      </w:hyperlink>
      <w:r w:rsidRPr="006343CA">
        <w:rPr>
          <w:sz w:val="28"/>
          <w:szCs w:val="28"/>
        </w:rPr>
        <w:t xml:space="preserve"> – Назва з титул. екрана. – Дата доступу :</w:t>
      </w:r>
      <w:r w:rsidRPr="006343CA">
        <w:rPr>
          <w:spacing w:val="-7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Концепцію Національної програми інформатизації [Електронний ресурс] / Верховна Рада України; Закон від 04.02.1998 № 75/98-ВР. – Режим доступу : </w:t>
      </w:r>
      <w:hyperlink r:id="rId20">
        <w:r w:rsidRPr="006343CA">
          <w:rPr>
            <w:sz w:val="28"/>
            <w:szCs w:val="28"/>
          </w:rPr>
          <w:t>http://zakon3.rada.gov.ua/laws/show/75/98-%D0%B2%D1%80.</w:t>
        </w:r>
      </w:hyperlink>
      <w:r w:rsidRPr="006343CA">
        <w:rPr>
          <w:sz w:val="28"/>
          <w:szCs w:val="28"/>
        </w:rPr>
        <w:t xml:space="preserve"> – Назва з титул. екрана. – Дата доступу :</w:t>
      </w:r>
      <w:r w:rsidRPr="006343CA">
        <w:rPr>
          <w:spacing w:val="-5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  <w:tab w:val="left" w:pos="1751"/>
          <w:tab w:val="left" w:pos="6526"/>
          <w:tab w:val="left" w:pos="7384"/>
          <w:tab w:val="left" w:pos="8804"/>
        </w:tabs>
        <w:spacing w:before="1"/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Про місцеві державні адміністрації [Електронний ресурс] / Верховна Рада України;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від 09.04.1999</w:t>
      </w:r>
      <w:r w:rsidRPr="006343CA">
        <w:rPr>
          <w:spacing w:val="-1"/>
          <w:sz w:val="28"/>
          <w:szCs w:val="28"/>
        </w:rPr>
        <w:t xml:space="preserve"> </w:t>
      </w:r>
      <w:r w:rsidRPr="006343CA">
        <w:rPr>
          <w:sz w:val="28"/>
          <w:szCs w:val="28"/>
        </w:rPr>
        <w:t>№</w:t>
      </w:r>
      <w:r w:rsidRPr="006343CA">
        <w:rPr>
          <w:spacing w:val="-3"/>
          <w:sz w:val="28"/>
          <w:szCs w:val="28"/>
        </w:rPr>
        <w:t xml:space="preserve"> </w:t>
      </w:r>
      <w:r w:rsidRPr="006343CA">
        <w:rPr>
          <w:sz w:val="28"/>
          <w:szCs w:val="28"/>
        </w:rPr>
        <w:t>586-XIV.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доступу </w:t>
      </w:r>
      <w:r w:rsidRPr="006343CA">
        <w:rPr>
          <w:spacing w:val="-12"/>
          <w:sz w:val="28"/>
          <w:szCs w:val="28"/>
        </w:rPr>
        <w:t xml:space="preserve">: </w:t>
      </w:r>
      <w:hyperlink r:id="rId21">
        <w:r w:rsidRPr="006343CA">
          <w:rPr>
            <w:sz w:val="28"/>
            <w:szCs w:val="28"/>
          </w:rPr>
          <w:t>http://zakon0.rada.gov.ua/laws/show/586-14.</w:t>
        </w:r>
      </w:hyperlink>
      <w:r w:rsidRPr="006343CA">
        <w:rPr>
          <w:sz w:val="28"/>
          <w:szCs w:val="28"/>
        </w:rPr>
        <w:t xml:space="preserve"> – Назва з титул. екрана. – Дата доступу : 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Національну програму інформатизації [Електронний ресурс] / Верховна Рада України; Закон від 04.02.1998 № 74/98-ВР. – Режим доступу : </w:t>
      </w:r>
      <w:hyperlink r:id="rId22">
        <w:r w:rsidRPr="006343CA">
          <w:rPr>
            <w:sz w:val="28"/>
            <w:szCs w:val="28"/>
          </w:rPr>
          <w:t>http://zakon2.rada.gov.ua/laws/show/74/98-%D0%B2%D1%80.</w:t>
        </w:r>
      </w:hyperlink>
      <w:r w:rsidRPr="006343CA">
        <w:rPr>
          <w:sz w:val="28"/>
          <w:szCs w:val="28"/>
        </w:rPr>
        <w:t xml:space="preserve"> – Назва з титул. екрана. – Дата доступу :</w:t>
      </w:r>
      <w:r w:rsidRPr="006343CA">
        <w:rPr>
          <w:spacing w:val="-5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основні засади розвитку інформаційного суспільства в Україні на 2007-2015 роки [Електронний ресурс] Верховна Рада України; Закон від 09.01.2007 № 537-V. – Режим доступу : </w:t>
      </w:r>
      <w:hyperlink r:id="rId23">
        <w:r w:rsidRPr="006343CA">
          <w:rPr>
            <w:sz w:val="28"/>
            <w:szCs w:val="28"/>
          </w:rPr>
          <w:t>http://zakon2.rada.gov.ua/laws/show/537-16</w:t>
        </w:r>
      </w:hyperlink>
      <w:r w:rsidRPr="006343CA">
        <w:rPr>
          <w:sz w:val="28"/>
          <w:szCs w:val="28"/>
        </w:rPr>
        <w:t>. – Назва з титул. екрана. – Дата доступу : 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Про порядок висвітлення діяльності органів державної влади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органів місцевого самоврядування засобами масової інформації [Електронний ресурс] / Верховна Рада України; Закон від 23.09.1997 № 539/97-ВР. – Режим доступу : </w:t>
      </w:r>
      <w:hyperlink r:id="rId24">
        <w:r w:rsidRPr="006343CA">
          <w:rPr>
            <w:sz w:val="28"/>
            <w:szCs w:val="28"/>
          </w:rPr>
          <w:t xml:space="preserve">http://zakon2.rada.gov.ua/laws/show/539/97-%D0%B2%D1%80. </w:t>
        </w:r>
      </w:hyperlink>
      <w:r w:rsidRPr="006343CA">
        <w:rPr>
          <w:sz w:val="28"/>
          <w:szCs w:val="28"/>
        </w:rPr>
        <w:t>– Назва з титул. екрана. – Дата доступу :</w:t>
      </w:r>
      <w:r w:rsidRPr="006343CA">
        <w:rPr>
          <w:spacing w:val="-5"/>
          <w:sz w:val="28"/>
          <w:szCs w:val="28"/>
        </w:rPr>
        <w:t xml:space="preserve"> </w:t>
      </w:r>
      <w:r w:rsidRPr="006343CA">
        <w:rPr>
          <w:sz w:val="28"/>
          <w:szCs w:val="28"/>
        </w:rPr>
        <w:t>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Порядок оприлюднення у мережі Інтернет інформації </w:t>
      </w:r>
      <w:r w:rsidRPr="006343CA">
        <w:rPr>
          <w:spacing w:val="2"/>
          <w:sz w:val="28"/>
          <w:szCs w:val="28"/>
        </w:rPr>
        <w:t xml:space="preserve">про </w:t>
      </w:r>
      <w:r w:rsidRPr="006343CA">
        <w:rPr>
          <w:sz w:val="28"/>
          <w:szCs w:val="28"/>
        </w:rPr>
        <w:t>діяльність органів виконавчої влади [Електронний ресурс] / Кабінет Міністрів України; Постанова, Порядок, Вимоги від 04.01.2002 №</w:t>
      </w:r>
      <w:r w:rsidRPr="006343CA">
        <w:rPr>
          <w:spacing w:val="37"/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3. – Режим доступу : </w:t>
      </w:r>
      <w:hyperlink r:id="rId25">
        <w:r w:rsidRPr="006343CA">
          <w:rPr>
            <w:sz w:val="28"/>
            <w:szCs w:val="28"/>
          </w:rPr>
          <w:t>http://zakon2.rada.gov.ua/laws/show/3-2002-</w:t>
        </w:r>
      </w:hyperlink>
    </w:p>
    <w:p w:rsidR="006343CA" w:rsidRPr="006343CA" w:rsidRDefault="006343CA" w:rsidP="006343CA">
      <w:pPr>
        <w:pStyle w:val="a3"/>
        <w:numPr>
          <w:ilvl w:val="0"/>
          <w:numId w:val="6"/>
        </w:numPr>
        <w:spacing w:before="1"/>
        <w:ind w:left="0" w:right="89" w:firstLine="709"/>
        <w:rPr>
          <w:sz w:val="28"/>
          <w:szCs w:val="28"/>
        </w:rPr>
      </w:pPr>
      <w:hyperlink r:id="rId26">
        <w:r w:rsidRPr="006343CA">
          <w:rPr>
            <w:sz w:val="28"/>
            <w:szCs w:val="28"/>
          </w:rPr>
          <w:t>%D0%BF.</w:t>
        </w:r>
      </w:hyperlink>
      <w:r w:rsidRPr="006343CA">
        <w:rPr>
          <w:sz w:val="28"/>
          <w:szCs w:val="28"/>
        </w:rPr>
        <w:t xml:space="preserve"> – Назва з титул. екрана. – Дата доступу : 25.08.2017.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Про службу в органах місцевого самоврядування [Електронний ресурс] / Верховна Рада України; Закон від 07.06.2001 № 2493-III. – Режим доступу: </w:t>
      </w:r>
      <w:hyperlink r:id="rId27">
        <w:r w:rsidRPr="006343CA">
          <w:rPr>
            <w:sz w:val="28"/>
            <w:szCs w:val="28"/>
          </w:rPr>
          <w:t>http://zakon4.rada.gov.ua/laws/show/2493-14.</w:t>
        </w:r>
      </w:hyperlink>
      <w:r w:rsidRPr="006343CA">
        <w:rPr>
          <w:sz w:val="28"/>
          <w:szCs w:val="28"/>
        </w:rPr>
        <w:t xml:space="preserve"> – Назва з титул. екрана. – Дата доступу : 25.08.2017.</w:t>
      </w:r>
    </w:p>
    <w:p w:rsidR="006343CA" w:rsidRPr="006343CA" w:rsidRDefault="006343CA" w:rsidP="006343CA">
      <w:pPr>
        <w:pStyle w:val="1"/>
        <w:spacing w:before="5"/>
        <w:ind w:left="0" w:right="89" w:firstLine="708"/>
        <w:rPr>
          <w:sz w:val="28"/>
          <w:szCs w:val="28"/>
        </w:rPr>
      </w:pPr>
      <w:r w:rsidRPr="006343CA">
        <w:rPr>
          <w:sz w:val="28"/>
          <w:szCs w:val="28"/>
        </w:rPr>
        <w:t>Допоміжна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PR в органах державної влади та місцевого самоврядування: Монографія / За ред. В. </w:t>
      </w:r>
      <w:proofErr w:type="spellStart"/>
      <w:r w:rsidRPr="006343CA">
        <w:rPr>
          <w:sz w:val="28"/>
          <w:szCs w:val="28"/>
        </w:rPr>
        <w:t>Бебика</w:t>
      </w:r>
      <w:proofErr w:type="spellEnd"/>
      <w:r w:rsidRPr="006343CA">
        <w:rPr>
          <w:sz w:val="28"/>
          <w:szCs w:val="28"/>
        </w:rPr>
        <w:t>, С. Куніцина. – К.: МАУП, 2003. – 240</w:t>
      </w:r>
      <w:r w:rsidRPr="006343CA">
        <w:rPr>
          <w:spacing w:val="-1"/>
          <w:sz w:val="28"/>
          <w:szCs w:val="28"/>
        </w:rPr>
        <w:t xml:space="preserve"> </w:t>
      </w:r>
      <w:r w:rsidRPr="006343CA">
        <w:rPr>
          <w:sz w:val="28"/>
          <w:szCs w:val="28"/>
        </w:rPr>
        <w:t>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  <w:tab w:val="left" w:pos="2550"/>
          <w:tab w:val="left" w:pos="3270"/>
          <w:tab w:val="left" w:pos="4771"/>
          <w:tab w:val="left" w:pos="6189"/>
          <w:tab w:val="left" w:pos="8169"/>
        </w:tabs>
        <w:spacing w:before="66"/>
        <w:ind w:left="0" w:right="89" w:firstLine="709"/>
        <w:rPr>
          <w:sz w:val="28"/>
          <w:szCs w:val="28"/>
        </w:rPr>
      </w:pPr>
      <w:proofErr w:type="spellStart"/>
      <w:r w:rsidRPr="006343CA">
        <w:rPr>
          <w:sz w:val="28"/>
          <w:szCs w:val="28"/>
        </w:rPr>
        <w:t>Балабанова</w:t>
      </w:r>
      <w:proofErr w:type="spellEnd"/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Стратегічне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маркетинговими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комунікаціями: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монографія / Л.В. </w:t>
      </w:r>
      <w:proofErr w:type="spellStart"/>
      <w:r w:rsidRPr="006343CA">
        <w:rPr>
          <w:sz w:val="28"/>
          <w:szCs w:val="28"/>
        </w:rPr>
        <w:t>Балабанова</w:t>
      </w:r>
      <w:proofErr w:type="spellEnd"/>
      <w:r w:rsidRPr="006343CA">
        <w:rPr>
          <w:sz w:val="28"/>
          <w:szCs w:val="28"/>
        </w:rPr>
        <w:t xml:space="preserve">, О.В. </w:t>
      </w:r>
      <w:proofErr w:type="spellStart"/>
      <w:r w:rsidRPr="006343CA">
        <w:rPr>
          <w:sz w:val="28"/>
          <w:szCs w:val="28"/>
        </w:rPr>
        <w:t>Крутушкіна</w:t>
      </w:r>
      <w:proofErr w:type="spellEnd"/>
      <w:r w:rsidRPr="006343CA">
        <w:rPr>
          <w:sz w:val="28"/>
          <w:szCs w:val="28"/>
        </w:rPr>
        <w:t xml:space="preserve">. – Донецьк: </w:t>
      </w:r>
      <w:proofErr w:type="spellStart"/>
      <w:r w:rsidRPr="006343CA">
        <w:rPr>
          <w:sz w:val="28"/>
          <w:szCs w:val="28"/>
        </w:rPr>
        <w:t>ДонНУЕТ</w:t>
      </w:r>
      <w:proofErr w:type="spellEnd"/>
      <w:r w:rsidRPr="006343CA">
        <w:rPr>
          <w:sz w:val="28"/>
          <w:szCs w:val="28"/>
        </w:rPr>
        <w:t>, 2012. – 179 с.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proofErr w:type="spellStart"/>
      <w:r w:rsidRPr="006343CA">
        <w:rPr>
          <w:sz w:val="28"/>
          <w:szCs w:val="28"/>
        </w:rPr>
        <w:t>Бебик</w:t>
      </w:r>
      <w:proofErr w:type="spellEnd"/>
      <w:r w:rsidRPr="006343CA">
        <w:rPr>
          <w:sz w:val="28"/>
          <w:szCs w:val="28"/>
        </w:rPr>
        <w:t xml:space="preserve"> В. Інформаційно-комунікаційний менеджмент у глобальному суспільстві: психологія, технології, техніка </w:t>
      </w:r>
      <w:proofErr w:type="spellStart"/>
      <w:r w:rsidRPr="006343CA">
        <w:rPr>
          <w:sz w:val="28"/>
          <w:szCs w:val="28"/>
        </w:rPr>
        <w:t>паблік</w:t>
      </w:r>
      <w:proofErr w:type="spellEnd"/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рилейшнз</w:t>
      </w:r>
      <w:proofErr w:type="spellEnd"/>
      <w:r w:rsidRPr="006343CA">
        <w:rPr>
          <w:sz w:val="28"/>
          <w:szCs w:val="28"/>
        </w:rPr>
        <w:t>. – К.: МАУП, 2005. – 437</w:t>
      </w:r>
      <w:r w:rsidRPr="006343CA">
        <w:rPr>
          <w:spacing w:val="-12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spacing w:before="1"/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Держава і громадянське суспільство: партнерські комунікації у глобальному світі : [</w:t>
      </w:r>
      <w:proofErr w:type="spellStart"/>
      <w:r w:rsidRPr="006343CA">
        <w:rPr>
          <w:sz w:val="28"/>
          <w:szCs w:val="28"/>
        </w:rPr>
        <w:t>Навч.-метод</w:t>
      </w:r>
      <w:proofErr w:type="spellEnd"/>
      <w:r w:rsidRPr="006343CA">
        <w:rPr>
          <w:sz w:val="28"/>
          <w:szCs w:val="28"/>
        </w:rPr>
        <w:t xml:space="preserve">. </w:t>
      </w:r>
      <w:proofErr w:type="spellStart"/>
      <w:r w:rsidRPr="006343CA">
        <w:rPr>
          <w:sz w:val="28"/>
          <w:szCs w:val="28"/>
        </w:rPr>
        <w:t>посібн</w:t>
      </w:r>
      <w:proofErr w:type="spellEnd"/>
      <w:r w:rsidRPr="006343CA">
        <w:rPr>
          <w:sz w:val="28"/>
          <w:szCs w:val="28"/>
        </w:rPr>
        <w:t xml:space="preserve">.] / </w:t>
      </w:r>
      <w:proofErr w:type="spellStart"/>
      <w:r w:rsidRPr="006343CA">
        <w:rPr>
          <w:sz w:val="28"/>
          <w:szCs w:val="28"/>
        </w:rPr>
        <w:t>Бебик</w:t>
      </w:r>
      <w:proofErr w:type="spellEnd"/>
      <w:r w:rsidRPr="006343CA">
        <w:rPr>
          <w:sz w:val="28"/>
          <w:szCs w:val="28"/>
        </w:rPr>
        <w:t xml:space="preserve"> В., </w:t>
      </w:r>
      <w:proofErr w:type="spellStart"/>
      <w:r w:rsidRPr="006343CA">
        <w:rPr>
          <w:sz w:val="28"/>
          <w:szCs w:val="28"/>
        </w:rPr>
        <w:t>Бортніков</w:t>
      </w:r>
      <w:proofErr w:type="spellEnd"/>
      <w:r w:rsidRPr="006343CA">
        <w:rPr>
          <w:sz w:val="28"/>
          <w:szCs w:val="28"/>
        </w:rPr>
        <w:t xml:space="preserve"> В., </w:t>
      </w:r>
      <w:proofErr w:type="spellStart"/>
      <w:r w:rsidRPr="006343CA">
        <w:rPr>
          <w:sz w:val="28"/>
          <w:szCs w:val="28"/>
        </w:rPr>
        <w:t>Дегтерьова</w:t>
      </w:r>
      <w:proofErr w:type="spellEnd"/>
      <w:r w:rsidRPr="006343CA">
        <w:rPr>
          <w:sz w:val="28"/>
          <w:szCs w:val="28"/>
        </w:rPr>
        <w:t xml:space="preserve"> Л., </w:t>
      </w:r>
      <w:proofErr w:type="spellStart"/>
      <w:r w:rsidRPr="006343CA">
        <w:rPr>
          <w:sz w:val="28"/>
          <w:szCs w:val="28"/>
        </w:rPr>
        <w:t>Кудряченко</w:t>
      </w:r>
      <w:proofErr w:type="spellEnd"/>
      <w:r w:rsidRPr="006343CA">
        <w:rPr>
          <w:sz w:val="28"/>
          <w:szCs w:val="28"/>
        </w:rPr>
        <w:t xml:space="preserve"> А.; за </w:t>
      </w:r>
      <w:proofErr w:type="spellStart"/>
      <w:r w:rsidRPr="006343CA">
        <w:rPr>
          <w:sz w:val="28"/>
          <w:szCs w:val="28"/>
        </w:rPr>
        <w:t>заг</w:t>
      </w:r>
      <w:proofErr w:type="spellEnd"/>
      <w:r w:rsidRPr="006343CA">
        <w:rPr>
          <w:sz w:val="28"/>
          <w:szCs w:val="28"/>
        </w:rPr>
        <w:t xml:space="preserve">. ред. В. </w:t>
      </w:r>
      <w:proofErr w:type="spellStart"/>
      <w:r w:rsidRPr="006343CA">
        <w:rPr>
          <w:sz w:val="28"/>
          <w:szCs w:val="28"/>
        </w:rPr>
        <w:t>Бебика</w:t>
      </w:r>
      <w:proofErr w:type="spellEnd"/>
      <w:r w:rsidRPr="006343CA">
        <w:rPr>
          <w:sz w:val="28"/>
          <w:szCs w:val="28"/>
        </w:rPr>
        <w:t>. – К. : Інститут громадянського суспільства, 2006. – 248</w:t>
      </w:r>
      <w:r w:rsidRPr="006343CA">
        <w:rPr>
          <w:spacing w:val="-1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proofErr w:type="spellStart"/>
      <w:r w:rsidRPr="006343CA">
        <w:rPr>
          <w:sz w:val="28"/>
          <w:szCs w:val="28"/>
        </w:rPr>
        <w:t>Драгомирецька</w:t>
      </w:r>
      <w:proofErr w:type="spellEnd"/>
      <w:r w:rsidRPr="006343CA">
        <w:rPr>
          <w:sz w:val="28"/>
          <w:szCs w:val="28"/>
        </w:rPr>
        <w:t xml:space="preserve"> Н. Модель комунікації в державному управлінні // Вісник УАДУ, 2005. - № 4. – с.</w:t>
      </w:r>
      <w:r w:rsidRPr="006343CA">
        <w:rPr>
          <w:spacing w:val="-4"/>
          <w:sz w:val="28"/>
          <w:szCs w:val="28"/>
        </w:rPr>
        <w:t xml:space="preserve"> </w:t>
      </w:r>
      <w:r w:rsidRPr="006343CA">
        <w:rPr>
          <w:sz w:val="28"/>
          <w:szCs w:val="28"/>
        </w:rPr>
        <w:t>23-30.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Комунікація: демократичні стандарти в роботі органів державної влади : [</w:t>
      </w:r>
      <w:proofErr w:type="spellStart"/>
      <w:r w:rsidRPr="006343CA">
        <w:rPr>
          <w:sz w:val="28"/>
          <w:szCs w:val="28"/>
        </w:rPr>
        <w:t>навч.посіб</w:t>
      </w:r>
      <w:proofErr w:type="spellEnd"/>
      <w:r w:rsidRPr="006343CA">
        <w:rPr>
          <w:sz w:val="28"/>
          <w:szCs w:val="28"/>
        </w:rPr>
        <w:t>.]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заг</w:t>
      </w:r>
      <w:proofErr w:type="spellEnd"/>
      <w:r w:rsidRPr="006343C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343CA">
        <w:rPr>
          <w:sz w:val="28"/>
          <w:szCs w:val="28"/>
        </w:rPr>
        <w:t>ред.</w:t>
      </w:r>
      <w:r>
        <w:rPr>
          <w:sz w:val="28"/>
          <w:szCs w:val="28"/>
        </w:rPr>
        <w:t xml:space="preserve">  </w:t>
      </w:r>
      <w:r w:rsidRPr="006343CA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 </w:t>
      </w:r>
      <w:r w:rsidRPr="006343CA">
        <w:rPr>
          <w:sz w:val="28"/>
          <w:szCs w:val="28"/>
        </w:rPr>
        <w:t>наук</w:t>
      </w:r>
      <w:r>
        <w:rPr>
          <w:sz w:val="28"/>
          <w:szCs w:val="28"/>
        </w:rPr>
        <w:t xml:space="preserve">  </w:t>
      </w:r>
      <w:r w:rsidRPr="006343CA">
        <w:rPr>
          <w:sz w:val="28"/>
          <w:szCs w:val="28"/>
        </w:rPr>
        <w:t>з</w:t>
      </w:r>
      <w:r>
        <w:rPr>
          <w:sz w:val="28"/>
          <w:szCs w:val="28"/>
        </w:rPr>
        <w:t xml:space="preserve">  </w:t>
      </w:r>
      <w:r w:rsidRPr="006343CA">
        <w:rPr>
          <w:sz w:val="28"/>
          <w:szCs w:val="28"/>
        </w:rPr>
        <w:t>державного</w:t>
      </w:r>
      <w:r>
        <w:rPr>
          <w:sz w:val="28"/>
          <w:szCs w:val="28"/>
        </w:rPr>
        <w:t xml:space="preserve">  </w:t>
      </w:r>
      <w:r w:rsidRPr="006343CA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Н. К. </w:t>
      </w:r>
      <w:proofErr w:type="spellStart"/>
      <w:r w:rsidRPr="006343CA">
        <w:rPr>
          <w:sz w:val="28"/>
          <w:szCs w:val="28"/>
        </w:rPr>
        <w:t>Дніпренко</w:t>
      </w:r>
      <w:proofErr w:type="spellEnd"/>
      <w:r w:rsidRPr="006343CA">
        <w:rPr>
          <w:sz w:val="28"/>
          <w:szCs w:val="28"/>
        </w:rPr>
        <w:t>. – К.: ТОВ «Вістка», 2008– 164</w:t>
      </w:r>
      <w:r w:rsidRPr="006343CA">
        <w:rPr>
          <w:spacing w:val="3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Ларина Р.Р. </w:t>
      </w:r>
      <w:proofErr w:type="spellStart"/>
      <w:r w:rsidRPr="006343CA">
        <w:rPr>
          <w:sz w:val="28"/>
          <w:szCs w:val="28"/>
        </w:rPr>
        <w:t>Технологии</w:t>
      </w:r>
      <w:proofErr w:type="spellEnd"/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паблик</w:t>
      </w:r>
      <w:proofErr w:type="spellEnd"/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рилейшнз</w:t>
      </w:r>
      <w:proofErr w:type="spellEnd"/>
      <w:r w:rsidRPr="006343CA">
        <w:rPr>
          <w:sz w:val="28"/>
          <w:szCs w:val="28"/>
        </w:rPr>
        <w:t xml:space="preserve"> в </w:t>
      </w:r>
      <w:proofErr w:type="spellStart"/>
      <w:r w:rsidRPr="006343CA">
        <w:rPr>
          <w:sz w:val="28"/>
          <w:szCs w:val="28"/>
        </w:rPr>
        <w:t>формировании</w:t>
      </w:r>
      <w:proofErr w:type="spellEnd"/>
      <w:r w:rsidRPr="006343CA">
        <w:rPr>
          <w:sz w:val="28"/>
          <w:szCs w:val="28"/>
        </w:rPr>
        <w:t xml:space="preserve"> позитивного </w:t>
      </w:r>
      <w:proofErr w:type="spellStart"/>
      <w:r w:rsidRPr="006343CA">
        <w:rPr>
          <w:sz w:val="28"/>
          <w:szCs w:val="28"/>
        </w:rPr>
        <w:t>имиджа</w:t>
      </w:r>
      <w:proofErr w:type="spellEnd"/>
      <w:r w:rsidRPr="006343CA">
        <w:rPr>
          <w:sz w:val="28"/>
          <w:szCs w:val="28"/>
        </w:rPr>
        <w:t xml:space="preserve">: </w:t>
      </w:r>
      <w:proofErr w:type="spellStart"/>
      <w:r w:rsidRPr="006343CA">
        <w:rPr>
          <w:sz w:val="28"/>
          <w:szCs w:val="28"/>
        </w:rPr>
        <w:t>учебное</w:t>
      </w:r>
      <w:proofErr w:type="spellEnd"/>
      <w:r w:rsidRPr="006343CA"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пособие</w:t>
      </w:r>
      <w:proofErr w:type="spellEnd"/>
      <w:r w:rsidRPr="006343CA">
        <w:rPr>
          <w:sz w:val="28"/>
          <w:szCs w:val="28"/>
        </w:rPr>
        <w:t>. – Ялта: «</w:t>
      </w:r>
      <w:proofErr w:type="spellStart"/>
      <w:r w:rsidRPr="006343CA">
        <w:rPr>
          <w:sz w:val="28"/>
          <w:szCs w:val="28"/>
        </w:rPr>
        <w:t>Ариал</w:t>
      </w:r>
      <w:proofErr w:type="spellEnd"/>
      <w:r w:rsidRPr="006343CA">
        <w:rPr>
          <w:sz w:val="28"/>
          <w:szCs w:val="28"/>
        </w:rPr>
        <w:t>», 2011. – с.</w:t>
      </w:r>
      <w:r w:rsidRPr="006343CA">
        <w:rPr>
          <w:spacing w:val="9"/>
          <w:sz w:val="28"/>
          <w:szCs w:val="28"/>
        </w:rPr>
        <w:t xml:space="preserve"> </w:t>
      </w:r>
      <w:r w:rsidRPr="006343CA">
        <w:rPr>
          <w:sz w:val="28"/>
          <w:szCs w:val="28"/>
        </w:rPr>
        <w:t>157.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Макаренко Є. А. Європейські комунікації: політичні, економічні, правові, </w:t>
      </w:r>
      <w:proofErr w:type="spellStart"/>
      <w:r w:rsidRPr="006343CA">
        <w:rPr>
          <w:sz w:val="28"/>
          <w:szCs w:val="28"/>
        </w:rPr>
        <w:t>безпекові</w:t>
      </w:r>
      <w:proofErr w:type="spellEnd"/>
      <w:r w:rsidRPr="006343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дипломатичні,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суспільні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культурні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аспекти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[</w:t>
      </w:r>
      <w:proofErr w:type="spellStart"/>
      <w:r w:rsidRPr="006343CA">
        <w:rPr>
          <w:sz w:val="28"/>
          <w:szCs w:val="28"/>
        </w:rPr>
        <w:t>кол</w:t>
      </w:r>
      <w:proofErr w:type="spellEnd"/>
      <w:r w:rsidRPr="006343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моногр</w:t>
      </w:r>
      <w:proofErr w:type="spellEnd"/>
      <w:r w:rsidRPr="006343CA">
        <w:rPr>
          <w:sz w:val="28"/>
          <w:szCs w:val="28"/>
        </w:rPr>
        <w:t>.]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Є. А. Макаренко, М. А. </w:t>
      </w:r>
      <w:proofErr w:type="spellStart"/>
      <w:r w:rsidRPr="006343CA">
        <w:rPr>
          <w:sz w:val="28"/>
          <w:szCs w:val="28"/>
        </w:rPr>
        <w:t>Ожеван</w:t>
      </w:r>
      <w:proofErr w:type="spellEnd"/>
      <w:r w:rsidRPr="006343CA">
        <w:rPr>
          <w:sz w:val="28"/>
          <w:szCs w:val="28"/>
        </w:rPr>
        <w:t xml:space="preserve">, М. М. </w:t>
      </w:r>
      <w:proofErr w:type="spellStart"/>
      <w:r w:rsidRPr="006343CA">
        <w:rPr>
          <w:sz w:val="28"/>
          <w:szCs w:val="28"/>
        </w:rPr>
        <w:t>Рижков</w:t>
      </w:r>
      <w:proofErr w:type="spellEnd"/>
      <w:r w:rsidRPr="006343CA">
        <w:rPr>
          <w:sz w:val="28"/>
          <w:szCs w:val="28"/>
        </w:rPr>
        <w:t xml:space="preserve">, В. М. </w:t>
      </w:r>
      <w:proofErr w:type="spellStart"/>
      <w:r w:rsidRPr="006343CA">
        <w:rPr>
          <w:sz w:val="28"/>
          <w:szCs w:val="28"/>
        </w:rPr>
        <w:t>Бебик</w:t>
      </w:r>
      <w:proofErr w:type="spellEnd"/>
      <w:r w:rsidRPr="006343CA">
        <w:rPr>
          <w:sz w:val="28"/>
          <w:szCs w:val="28"/>
        </w:rPr>
        <w:t xml:space="preserve">, Н. </w:t>
      </w:r>
      <w:r w:rsidRPr="006343CA">
        <w:rPr>
          <w:spacing w:val="-3"/>
          <w:sz w:val="28"/>
          <w:szCs w:val="28"/>
        </w:rPr>
        <w:t xml:space="preserve">І. </w:t>
      </w:r>
      <w:r w:rsidRPr="006343CA">
        <w:rPr>
          <w:sz w:val="28"/>
          <w:szCs w:val="28"/>
        </w:rPr>
        <w:t>Білан. – К. : Центр вільної преси, 2007. – 535</w:t>
      </w:r>
      <w:r w:rsidRPr="006343CA">
        <w:rPr>
          <w:spacing w:val="59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Основи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реклами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зв’язків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громадськістю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[</w:t>
      </w:r>
      <w:proofErr w:type="spellStart"/>
      <w:r w:rsidRPr="006343CA">
        <w:rPr>
          <w:sz w:val="28"/>
          <w:szCs w:val="28"/>
        </w:rPr>
        <w:t>Підруч</w:t>
      </w:r>
      <w:proofErr w:type="spellEnd"/>
      <w:r w:rsidRPr="006343CA">
        <w:rPr>
          <w:sz w:val="28"/>
          <w:szCs w:val="28"/>
        </w:rPr>
        <w:t>.]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 [Іванов В. Ф., </w:t>
      </w:r>
      <w:proofErr w:type="spellStart"/>
      <w:r w:rsidRPr="006343CA">
        <w:rPr>
          <w:sz w:val="28"/>
          <w:szCs w:val="28"/>
        </w:rPr>
        <w:t>Бугрим</w:t>
      </w:r>
      <w:proofErr w:type="spellEnd"/>
      <w:r w:rsidRPr="006343CA">
        <w:rPr>
          <w:sz w:val="28"/>
          <w:szCs w:val="28"/>
        </w:rPr>
        <w:t xml:space="preserve"> В. В., </w:t>
      </w:r>
      <w:proofErr w:type="spellStart"/>
      <w:r w:rsidRPr="006343CA">
        <w:rPr>
          <w:sz w:val="28"/>
          <w:szCs w:val="28"/>
        </w:rPr>
        <w:t>Башук</w:t>
      </w:r>
      <w:proofErr w:type="spellEnd"/>
      <w:r w:rsidRPr="006343CA">
        <w:rPr>
          <w:sz w:val="28"/>
          <w:szCs w:val="28"/>
        </w:rPr>
        <w:t xml:space="preserve"> А. І. та ін.] ; за </w:t>
      </w:r>
      <w:proofErr w:type="spellStart"/>
      <w:r w:rsidRPr="006343CA">
        <w:rPr>
          <w:sz w:val="28"/>
          <w:szCs w:val="28"/>
        </w:rPr>
        <w:t>заг</w:t>
      </w:r>
      <w:proofErr w:type="spellEnd"/>
      <w:r w:rsidRPr="006343CA">
        <w:rPr>
          <w:sz w:val="28"/>
          <w:szCs w:val="28"/>
        </w:rPr>
        <w:t xml:space="preserve">. ред. В. Ф. Іванова, В. В. </w:t>
      </w:r>
      <w:proofErr w:type="spellStart"/>
      <w:r w:rsidRPr="006343CA">
        <w:rPr>
          <w:sz w:val="28"/>
          <w:szCs w:val="28"/>
        </w:rPr>
        <w:t>Різуна</w:t>
      </w:r>
      <w:proofErr w:type="spellEnd"/>
      <w:r w:rsidRPr="006343CA">
        <w:rPr>
          <w:sz w:val="28"/>
          <w:szCs w:val="28"/>
        </w:rPr>
        <w:t>. – К. : Видавничо-поліграфічний центр «Київський університет», 2011. – 431</w:t>
      </w:r>
      <w:r w:rsidRPr="006343CA">
        <w:rPr>
          <w:spacing w:val="6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spacing w:before="1"/>
        <w:ind w:left="0" w:right="89" w:firstLine="709"/>
        <w:rPr>
          <w:sz w:val="28"/>
          <w:szCs w:val="28"/>
        </w:rPr>
      </w:pPr>
      <w:proofErr w:type="spellStart"/>
      <w:r w:rsidRPr="006343CA">
        <w:rPr>
          <w:sz w:val="28"/>
          <w:szCs w:val="28"/>
        </w:rPr>
        <w:t>Примак</w:t>
      </w:r>
      <w:proofErr w:type="spellEnd"/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Т.О.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Маркетингова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політика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комунікацій: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навчальний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посібник.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Т.О. </w:t>
      </w:r>
      <w:proofErr w:type="spellStart"/>
      <w:r w:rsidRPr="006343CA">
        <w:rPr>
          <w:sz w:val="28"/>
          <w:szCs w:val="28"/>
        </w:rPr>
        <w:t>Примак</w:t>
      </w:r>
      <w:proofErr w:type="spellEnd"/>
      <w:r w:rsidRPr="006343CA">
        <w:rPr>
          <w:sz w:val="28"/>
          <w:szCs w:val="28"/>
        </w:rPr>
        <w:t xml:space="preserve">. – К.: </w:t>
      </w:r>
      <w:proofErr w:type="spellStart"/>
      <w:r w:rsidRPr="006343CA">
        <w:rPr>
          <w:sz w:val="28"/>
          <w:szCs w:val="28"/>
        </w:rPr>
        <w:t>Атіка</w:t>
      </w:r>
      <w:proofErr w:type="spellEnd"/>
      <w:r w:rsidRPr="006343CA">
        <w:rPr>
          <w:sz w:val="28"/>
          <w:szCs w:val="28"/>
        </w:rPr>
        <w:t xml:space="preserve">, </w:t>
      </w:r>
      <w:proofErr w:type="spellStart"/>
      <w:r w:rsidRPr="006343CA">
        <w:rPr>
          <w:sz w:val="28"/>
          <w:szCs w:val="28"/>
        </w:rPr>
        <w:t>Ельга-Н</w:t>
      </w:r>
      <w:proofErr w:type="spellEnd"/>
      <w:r w:rsidRPr="006343CA">
        <w:rPr>
          <w:sz w:val="28"/>
          <w:szCs w:val="28"/>
        </w:rPr>
        <w:t>, 2009. – 328</w:t>
      </w:r>
      <w:r w:rsidRPr="006343CA">
        <w:rPr>
          <w:spacing w:val="-3"/>
          <w:sz w:val="28"/>
          <w:szCs w:val="28"/>
        </w:rPr>
        <w:t xml:space="preserve"> </w:t>
      </w:r>
      <w:r w:rsidRPr="006343CA">
        <w:rPr>
          <w:sz w:val="28"/>
          <w:szCs w:val="28"/>
        </w:rPr>
        <w:t>с.</w:t>
      </w:r>
    </w:p>
    <w:p w:rsidR="006343CA" w:rsidRPr="006343CA" w:rsidRDefault="006343CA" w:rsidP="006343CA">
      <w:pPr>
        <w:pStyle w:val="a5"/>
        <w:numPr>
          <w:ilvl w:val="0"/>
          <w:numId w:val="6"/>
        </w:numPr>
        <w:tabs>
          <w:tab w:val="left" w:pos="1246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Що таке прес-служба урядової організації. – К.: ДП «Друкарня ДУС», 2006.</w:t>
      </w:r>
      <w:r w:rsidRPr="006343CA">
        <w:rPr>
          <w:spacing w:val="29"/>
          <w:sz w:val="28"/>
          <w:szCs w:val="28"/>
        </w:rPr>
        <w:t xml:space="preserve"> </w:t>
      </w:r>
      <w:r w:rsidRPr="006343CA">
        <w:rPr>
          <w:sz w:val="28"/>
          <w:szCs w:val="28"/>
        </w:rPr>
        <w:t>–41 с.</w:t>
      </w:r>
    </w:p>
    <w:p w:rsidR="006343CA" w:rsidRPr="006343CA" w:rsidRDefault="006343CA" w:rsidP="006343CA">
      <w:pPr>
        <w:pStyle w:val="a3"/>
        <w:spacing w:before="3"/>
        <w:ind w:left="0" w:right="89" w:firstLine="709"/>
        <w:rPr>
          <w:sz w:val="28"/>
          <w:szCs w:val="28"/>
        </w:rPr>
      </w:pPr>
    </w:p>
    <w:p w:rsidR="006343CA" w:rsidRPr="006343CA" w:rsidRDefault="006343CA" w:rsidP="006343CA">
      <w:pPr>
        <w:pStyle w:val="1"/>
        <w:spacing w:line="268" w:lineRule="exact"/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 Інформаційні ресурси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Верховна Рада України : Офіційний </w:t>
      </w:r>
      <w:proofErr w:type="spellStart"/>
      <w:r w:rsidRPr="006343CA">
        <w:rPr>
          <w:sz w:val="28"/>
          <w:szCs w:val="28"/>
        </w:rPr>
        <w:t>веб-рортал</w:t>
      </w:r>
      <w:proofErr w:type="spellEnd"/>
      <w:r w:rsidRPr="006343CA">
        <w:rPr>
          <w:sz w:val="28"/>
          <w:szCs w:val="28"/>
        </w:rPr>
        <w:t xml:space="preserve"> [Електронний ресурс]. – Режим доступу </w:t>
      </w:r>
      <w:hyperlink r:id="rId28">
        <w:r w:rsidRPr="006343CA">
          <w:rPr>
            <w:sz w:val="28"/>
            <w:szCs w:val="28"/>
          </w:rPr>
          <w:t>: http://www.rada.gov.ua.</w:t>
        </w:r>
      </w:hyperlink>
      <w:r w:rsidRPr="006343CA">
        <w:rPr>
          <w:sz w:val="28"/>
          <w:szCs w:val="28"/>
        </w:rPr>
        <w:t xml:space="preserve"> 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Інститут масової інформації Режим доступу : </w:t>
      </w:r>
      <w:hyperlink r:id="rId29">
        <w:r w:rsidRPr="006343CA">
          <w:rPr>
            <w:sz w:val="28"/>
            <w:szCs w:val="28"/>
          </w:rPr>
          <w:t>http://imi.org.ua/.</w:t>
        </w:r>
      </w:hyperlink>
    </w:p>
    <w:p w:rsidR="006343CA" w:rsidRPr="000157CF" w:rsidRDefault="006343CA" w:rsidP="000157CF">
      <w:pPr>
        <w:pStyle w:val="a5"/>
        <w:numPr>
          <w:ilvl w:val="0"/>
          <w:numId w:val="7"/>
        </w:numPr>
        <w:tabs>
          <w:tab w:val="left" w:pos="1107"/>
          <w:tab w:val="left" w:pos="2680"/>
          <w:tab w:val="left" w:pos="4640"/>
          <w:tab w:val="left" w:pos="5898"/>
          <w:tab w:val="left" w:pos="7724"/>
          <w:tab w:val="left" w:pos="9682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Комітет Верховної Ради України з питань свободи слова та інформаційної політики [Електронний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>ресурс].</w:t>
      </w:r>
      <w:r w:rsidRPr="006343CA">
        <w:rPr>
          <w:sz w:val="28"/>
          <w:szCs w:val="28"/>
        </w:rPr>
        <w:t xml:space="preserve"> </w:t>
      </w:r>
      <w:r w:rsidR="000157CF">
        <w:rPr>
          <w:sz w:val="28"/>
          <w:szCs w:val="28"/>
          <w:lang w:val="en-US"/>
        </w:rPr>
        <w:t>URL</w:t>
      </w:r>
      <w:r w:rsidRPr="006343CA">
        <w:rPr>
          <w:sz w:val="28"/>
          <w:szCs w:val="28"/>
        </w:rPr>
        <w:t xml:space="preserve">: </w:t>
      </w:r>
      <w:hyperlink r:id="rId30">
        <w:r w:rsidRPr="006343CA">
          <w:rPr>
            <w:sz w:val="28"/>
            <w:szCs w:val="28"/>
          </w:rPr>
          <w:t>http://w1.c1.rada.gov.ua/pls/site2/p_komity?pidid=2641</w:t>
        </w:r>
      </w:hyperlink>
      <w:r w:rsidRPr="000157CF">
        <w:rPr>
          <w:sz w:val="28"/>
          <w:szCs w:val="28"/>
        </w:rPr>
        <w:t>.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Національне агентство України х питань державної служби [Електронний Верховна Рада України : Офіційний </w:t>
      </w:r>
      <w:proofErr w:type="spellStart"/>
      <w:r w:rsidRPr="006343CA">
        <w:rPr>
          <w:sz w:val="28"/>
          <w:szCs w:val="28"/>
        </w:rPr>
        <w:t>веб-рортал</w:t>
      </w:r>
      <w:proofErr w:type="spellEnd"/>
      <w:r w:rsidRPr="006343CA">
        <w:rPr>
          <w:sz w:val="28"/>
          <w:szCs w:val="28"/>
        </w:rPr>
        <w:t xml:space="preserve">. </w:t>
      </w:r>
      <w:r w:rsidR="000157CF">
        <w:rPr>
          <w:sz w:val="28"/>
          <w:szCs w:val="28"/>
          <w:lang w:val="en-US"/>
        </w:rPr>
        <w:t>URL</w:t>
      </w:r>
      <w:r w:rsidR="000157CF" w:rsidRPr="006343CA">
        <w:rPr>
          <w:sz w:val="28"/>
          <w:szCs w:val="28"/>
        </w:rPr>
        <w:t xml:space="preserve">: </w:t>
      </w:r>
      <w:hyperlink r:id="rId31">
        <w:r w:rsidRPr="006343CA">
          <w:rPr>
            <w:sz w:val="28"/>
            <w:szCs w:val="28"/>
          </w:rPr>
          <w:t>http://www.rada.gov.ua</w:t>
        </w:r>
      </w:hyperlink>
      <w:r w:rsidRPr="006343CA">
        <w:rPr>
          <w:sz w:val="28"/>
          <w:szCs w:val="28"/>
        </w:rPr>
        <w:t xml:space="preserve">. 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050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Полтавська міська рада / Офіційний сайт. </w:t>
      </w:r>
      <w:r w:rsidR="000157CF">
        <w:rPr>
          <w:sz w:val="28"/>
          <w:szCs w:val="28"/>
          <w:lang w:val="en-US"/>
        </w:rPr>
        <w:t>URL</w:t>
      </w:r>
      <w:r w:rsidR="000157CF" w:rsidRPr="006343CA">
        <w:rPr>
          <w:sz w:val="28"/>
          <w:szCs w:val="28"/>
        </w:rPr>
        <w:t xml:space="preserve">: </w:t>
      </w:r>
      <w:hyperlink r:id="rId32">
        <w:r w:rsidRPr="006343CA">
          <w:rPr>
            <w:sz w:val="28"/>
            <w:szCs w:val="28"/>
          </w:rPr>
          <w:t>www.rada-</w:t>
        </w:r>
      </w:hyperlink>
      <w:hyperlink r:id="rId33">
        <w:r w:rsidRPr="006343CA">
          <w:rPr>
            <w:sz w:val="28"/>
            <w:szCs w:val="28"/>
          </w:rPr>
          <w:t xml:space="preserve"> </w:t>
        </w:r>
        <w:proofErr w:type="spellStart"/>
        <w:r w:rsidRPr="006343CA">
          <w:rPr>
            <w:sz w:val="28"/>
            <w:szCs w:val="28"/>
          </w:rPr>
          <w:t>poltava.gov.ua</w:t>
        </w:r>
        <w:proofErr w:type="spellEnd"/>
        <w:r w:rsidRPr="006343CA">
          <w:rPr>
            <w:sz w:val="28"/>
            <w:szCs w:val="28"/>
          </w:rPr>
          <w:t>/.</w:t>
        </w:r>
      </w:hyperlink>
      <w:r w:rsidRPr="006343CA">
        <w:rPr>
          <w:sz w:val="28"/>
          <w:szCs w:val="28"/>
        </w:rPr>
        <w:t xml:space="preserve"> 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050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Полтавська обласна державна адміністрація : Офіційний </w:t>
      </w:r>
      <w:proofErr w:type="spellStart"/>
      <w:r w:rsidRPr="006343CA">
        <w:rPr>
          <w:sz w:val="28"/>
          <w:szCs w:val="28"/>
        </w:rPr>
        <w:t>веб-портал</w:t>
      </w:r>
      <w:proofErr w:type="spellEnd"/>
      <w:r w:rsidRPr="006343CA">
        <w:rPr>
          <w:sz w:val="28"/>
          <w:szCs w:val="28"/>
        </w:rPr>
        <w:t xml:space="preserve"> [Електронний ресурс]. </w:t>
      </w:r>
      <w:r w:rsidR="000157CF">
        <w:rPr>
          <w:sz w:val="28"/>
          <w:szCs w:val="28"/>
          <w:lang w:val="en-US"/>
        </w:rPr>
        <w:t>URL</w:t>
      </w:r>
      <w:r w:rsidR="000157CF" w:rsidRPr="006343CA">
        <w:rPr>
          <w:sz w:val="28"/>
          <w:szCs w:val="28"/>
        </w:rPr>
        <w:t xml:space="preserve">: </w:t>
      </w:r>
      <w:r w:rsidRPr="006343CA">
        <w:rPr>
          <w:sz w:val="28"/>
          <w:szCs w:val="28"/>
        </w:rPr>
        <w:t xml:space="preserve">http:// </w:t>
      </w:r>
      <w:hyperlink r:id="rId34">
        <w:r w:rsidRPr="006343CA">
          <w:rPr>
            <w:sz w:val="28"/>
            <w:szCs w:val="28"/>
          </w:rPr>
          <w:t xml:space="preserve">http://www.adm-pl.gov.ua/. </w:t>
        </w:r>
      </w:hyperlink>
      <w:r w:rsidRPr="006343CA">
        <w:rPr>
          <w:sz w:val="28"/>
          <w:szCs w:val="28"/>
        </w:rPr>
        <w:t xml:space="preserve"> 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050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Полтавська обласна рада та виконавчий комітет [Електронний ресурс] / Офіційний сайт. </w:t>
      </w:r>
      <w:r w:rsidR="000157CF">
        <w:rPr>
          <w:sz w:val="28"/>
          <w:szCs w:val="28"/>
          <w:lang w:val="en-US"/>
        </w:rPr>
        <w:t>URL</w:t>
      </w:r>
      <w:r w:rsidR="000157CF" w:rsidRPr="006343CA">
        <w:rPr>
          <w:sz w:val="28"/>
          <w:szCs w:val="28"/>
        </w:rPr>
        <w:t xml:space="preserve">: </w:t>
      </w:r>
      <w:hyperlink r:id="rId35">
        <w:r w:rsidRPr="006343CA">
          <w:rPr>
            <w:sz w:val="28"/>
            <w:szCs w:val="28"/>
          </w:rPr>
          <w:t>http://www.oblrada.pl.ua/index.php</w:t>
        </w:r>
      </w:hyperlink>
      <w:r w:rsidRPr="006343CA">
        <w:rPr>
          <w:sz w:val="28"/>
          <w:szCs w:val="28"/>
        </w:rPr>
        <w:t xml:space="preserve">. 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050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Полтавська районна державна адміністрація : Офіційний </w:t>
      </w:r>
      <w:proofErr w:type="spellStart"/>
      <w:r w:rsidRPr="006343CA">
        <w:rPr>
          <w:sz w:val="28"/>
          <w:szCs w:val="28"/>
        </w:rPr>
        <w:t>веб-портал</w:t>
      </w:r>
      <w:proofErr w:type="spellEnd"/>
      <w:r w:rsidRPr="006343CA">
        <w:rPr>
          <w:sz w:val="28"/>
          <w:szCs w:val="28"/>
        </w:rPr>
        <w:t xml:space="preserve"> [Електронний ресурс]. </w:t>
      </w:r>
      <w:r w:rsidR="000157CF">
        <w:rPr>
          <w:sz w:val="28"/>
          <w:szCs w:val="28"/>
          <w:lang w:val="en-US"/>
        </w:rPr>
        <w:t>URL</w:t>
      </w:r>
      <w:r w:rsidR="000157CF" w:rsidRPr="006343CA">
        <w:rPr>
          <w:sz w:val="28"/>
          <w:szCs w:val="28"/>
        </w:rPr>
        <w:t xml:space="preserve">: </w:t>
      </w:r>
      <w:hyperlink r:id="rId36">
        <w:r w:rsidRPr="006343CA">
          <w:rPr>
            <w:sz w:val="28"/>
            <w:szCs w:val="28"/>
          </w:rPr>
          <w:t>http://poltava.adm-pl.gov.ua/.</w:t>
        </w:r>
      </w:hyperlink>
      <w:r w:rsidRPr="006343CA">
        <w:rPr>
          <w:sz w:val="28"/>
          <w:szCs w:val="28"/>
        </w:rPr>
        <w:t xml:space="preserve"> 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 xml:space="preserve">Президент України : </w:t>
      </w:r>
      <w:hyperlink r:id="rId37">
        <w:r w:rsidRPr="006343CA">
          <w:rPr>
            <w:sz w:val="28"/>
            <w:szCs w:val="28"/>
          </w:rPr>
          <w:t>Офіційне інтернет-представництво Президента України</w:t>
        </w:r>
      </w:hyperlink>
      <w:r w:rsidRPr="006343CA">
        <w:rPr>
          <w:sz w:val="28"/>
          <w:szCs w:val="28"/>
        </w:rPr>
        <w:t xml:space="preserve"> [Електронний ресурс]. </w:t>
      </w:r>
      <w:r w:rsidR="000157CF">
        <w:rPr>
          <w:sz w:val="28"/>
          <w:szCs w:val="28"/>
          <w:lang w:val="en-US"/>
        </w:rPr>
        <w:t>URL</w:t>
      </w:r>
      <w:r w:rsidR="000157CF" w:rsidRPr="006343CA">
        <w:rPr>
          <w:sz w:val="28"/>
          <w:szCs w:val="28"/>
        </w:rPr>
        <w:t xml:space="preserve">: </w:t>
      </w:r>
      <w:hyperlink r:id="rId38">
        <w:r w:rsidRPr="006343CA">
          <w:rPr>
            <w:sz w:val="28"/>
            <w:szCs w:val="28"/>
          </w:rPr>
          <w:t>http://www.president.gov.</w:t>
        </w:r>
      </w:hyperlink>
      <w:r w:rsidRPr="006343CA">
        <w:rPr>
          <w:sz w:val="28"/>
          <w:szCs w:val="28"/>
        </w:rPr>
        <w:t xml:space="preserve"> </w:t>
      </w:r>
    </w:p>
    <w:p w:rsidR="006343CA" w:rsidRPr="006343CA" w:rsidRDefault="006343CA" w:rsidP="006343CA">
      <w:pPr>
        <w:pStyle w:val="a5"/>
        <w:numPr>
          <w:ilvl w:val="0"/>
          <w:numId w:val="7"/>
        </w:numPr>
        <w:tabs>
          <w:tab w:val="left" w:pos="1107"/>
        </w:tabs>
        <w:spacing w:before="66"/>
        <w:ind w:left="0" w:right="89" w:firstLine="709"/>
        <w:rPr>
          <w:sz w:val="28"/>
          <w:szCs w:val="28"/>
        </w:rPr>
      </w:pPr>
      <w:r w:rsidRPr="006343CA">
        <w:rPr>
          <w:sz w:val="28"/>
          <w:szCs w:val="28"/>
        </w:rPr>
        <w:t>Урядовий</w:t>
      </w:r>
      <w:r w:rsidRPr="006343CA">
        <w:rPr>
          <w:spacing w:val="21"/>
          <w:sz w:val="28"/>
          <w:szCs w:val="28"/>
        </w:rPr>
        <w:t xml:space="preserve"> </w:t>
      </w:r>
      <w:r w:rsidRPr="006343CA">
        <w:rPr>
          <w:sz w:val="28"/>
          <w:szCs w:val="28"/>
        </w:rPr>
        <w:t>портал</w:t>
      </w:r>
      <w:r w:rsidRPr="006343CA">
        <w:rPr>
          <w:spacing w:val="23"/>
          <w:sz w:val="28"/>
          <w:szCs w:val="28"/>
        </w:rPr>
        <w:t xml:space="preserve"> </w:t>
      </w:r>
      <w:r w:rsidRPr="006343CA">
        <w:rPr>
          <w:sz w:val="28"/>
          <w:szCs w:val="28"/>
        </w:rPr>
        <w:t>:</w:t>
      </w:r>
      <w:r w:rsidRPr="006343CA">
        <w:rPr>
          <w:spacing w:val="19"/>
          <w:sz w:val="28"/>
          <w:szCs w:val="28"/>
        </w:rPr>
        <w:t xml:space="preserve"> </w:t>
      </w:r>
      <w:r w:rsidRPr="006343CA">
        <w:rPr>
          <w:sz w:val="28"/>
          <w:szCs w:val="28"/>
        </w:rPr>
        <w:t>Єдиний</w:t>
      </w:r>
      <w:r w:rsidRPr="006343CA">
        <w:rPr>
          <w:spacing w:val="24"/>
          <w:sz w:val="28"/>
          <w:szCs w:val="28"/>
        </w:rPr>
        <w:t xml:space="preserve"> </w:t>
      </w:r>
      <w:proofErr w:type="spellStart"/>
      <w:r w:rsidRPr="006343CA">
        <w:rPr>
          <w:sz w:val="28"/>
          <w:szCs w:val="28"/>
        </w:rPr>
        <w:t>веб-рортал</w:t>
      </w:r>
      <w:proofErr w:type="spellEnd"/>
      <w:r w:rsidRPr="006343CA">
        <w:rPr>
          <w:spacing w:val="24"/>
          <w:sz w:val="28"/>
          <w:szCs w:val="28"/>
        </w:rPr>
        <w:t xml:space="preserve"> </w:t>
      </w:r>
      <w:r w:rsidRPr="006343CA">
        <w:rPr>
          <w:sz w:val="28"/>
          <w:szCs w:val="28"/>
        </w:rPr>
        <w:t>органів</w:t>
      </w:r>
      <w:r w:rsidRPr="006343CA">
        <w:rPr>
          <w:spacing w:val="23"/>
          <w:sz w:val="28"/>
          <w:szCs w:val="28"/>
        </w:rPr>
        <w:t xml:space="preserve"> </w:t>
      </w:r>
      <w:r w:rsidRPr="006343CA">
        <w:rPr>
          <w:sz w:val="28"/>
          <w:szCs w:val="28"/>
        </w:rPr>
        <w:t>виконавчої</w:t>
      </w:r>
      <w:r w:rsidRPr="006343CA">
        <w:rPr>
          <w:spacing w:val="24"/>
          <w:sz w:val="28"/>
          <w:szCs w:val="28"/>
        </w:rPr>
        <w:t xml:space="preserve"> </w:t>
      </w:r>
      <w:r w:rsidRPr="006343CA">
        <w:rPr>
          <w:sz w:val="28"/>
          <w:szCs w:val="28"/>
        </w:rPr>
        <w:t>влади</w:t>
      </w:r>
      <w:r w:rsidRPr="006343CA">
        <w:rPr>
          <w:spacing w:val="24"/>
          <w:sz w:val="28"/>
          <w:szCs w:val="28"/>
        </w:rPr>
        <w:t xml:space="preserve"> </w:t>
      </w:r>
      <w:r w:rsidRPr="006343CA">
        <w:rPr>
          <w:sz w:val="28"/>
          <w:szCs w:val="28"/>
        </w:rPr>
        <w:t>України</w:t>
      </w:r>
      <w:r w:rsidRPr="006343CA">
        <w:rPr>
          <w:sz w:val="28"/>
          <w:szCs w:val="28"/>
        </w:rPr>
        <w:t xml:space="preserve"> </w:t>
      </w:r>
      <w:r w:rsidRPr="006343CA">
        <w:rPr>
          <w:sz w:val="28"/>
          <w:szCs w:val="28"/>
        </w:rPr>
        <w:t xml:space="preserve">[Електронний ресурс]. </w:t>
      </w:r>
      <w:r w:rsidR="000157CF">
        <w:rPr>
          <w:sz w:val="28"/>
          <w:szCs w:val="28"/>
          <w:lang w:val="en-US"/>
        </w:rPr>
        <w:t>URL</w:t>
      </w:r>
      <w:r w:rsidR="000157CF" w:rsidRPr="006343CA">
        <w:rPr>
          <w:sz w:val="28"/>
          <w:szCs w:val="28"/>
        </w:rPr>
        <w:t xml:space="preserve">: </w:t>
      </w:r>
      <w:hyperlink r:id="rId39">
        <w:r w:rsidRPr="006343CA">
          <w:rPr>
            <w:sz w:val="28"/>
            <w:szCs w:val="28"/>
          </w:rPr>
          <w:t xml:space="preserve">http://www.kmu.gov.ua. </w:t>
        </w:r>
      </w:hyperlink>
      <w:r w:rsidRPr="006343CA">
        <w:rPr>
          <w:sz w:val="28"/>
          <w:szCs w:val="28"/>
        </w:rPr>
        <w:t xml:space="preserve"> </w:t>
      </w:r>
    </w:p>
    <w:p w:rsidR="001B14CD" w:rsidRPr="006343CA" w:rsidRDefault="006343CA" w:rsidP="008A130E">
      <w:pPr>
        <w:pStyle w:val="a5"/>
        <w:numPr>
          <w:ilvl w:val="0"/>
          <w:numId w:val="7"/>
        </w:numPr>
        <w:tabs>
          <w:tab w:val="left" w:pos="1107"/>
        </w:tabs>
        <w:ind w:left="0" w:right="89" w:firstLine="709"/>
        <w:rPr>
          <w:sz w:val="28"/>
          <w:szCs w:val="28"/>
        </w:rPr>
      </w:pPr>
      <w:r w:rsidRPr="000157CF">
        <w:rPr>
          <w:sz w:val="28"/>
          <w:szCs w:val="28"/>
        </w:rPr>
        <w:t xml:space="preserve">Міністерство інформаційної політики України [Електронний ресурс]. </w:t>
      </w:r>
      <w:r w:rsidR="000157CF">
        <w:rPr>
          <w:sz w:val="28"/>
          <w:szCs w:val="28"/>
          <w:lang w:val="en-US"/>
        </w:rPr>
        <w:t>URL</w:t>
      </w:r>
      <w:r w:rsidR="000157CF" w:rsidRPr="006343CA">
        <w:rPr>
          <w:sz w:val="28"/>
          <w:szCs w:val="28"/>
        </w:rPr>
        <w:t xml:space="preserve">: </w:t>
      </w:r>
      <w:bookmarkStart w:id="0" w:name="_GoBack"/>
      <w:bookmarkEnd w:id="0"/>
      <w:r w:rsidRPr="000157CF">
        <w:rPr>
          <w:sz w:val="28"/>
          <w:szCs w:val="28"/>
        </w:rPr>
        <w:fldChar w:fldCharType="begin"/>
      </w:r>
      <w:r w:rsidRPr="000157CF">
        <w:rPr>
          <w:sz w:val="28"/>
          <w:szCs w:val="28"/>
        </w:rPr>
        <w:instrText xml:space="preserve"> HYPERLINK "http://mip.gov.ua/content/alina-frolova.html" \h </w:instrText>
      </w:r>
      <w:r w:rsidRPr="000157CF">
        <w:rPr>
          <w:sz w:val="28"/>
          <w:szCs w:val="28"/>
        </w:rPr>
        <w:fldChar w:fldCharType="separate"/>
      </w:r>
      <w:r w:rsidRPr="000157CF">
        <w:rPr>
          <w:sz w:val="28"/>
          <w:szCs w:val="28"/>
        </w:rPr>
        <w:t>http://mip.gov.ua/content/alina-frolova.html</w:t>
      </w:r>
      <w:r w:rsidRPr="000157CF">
        <w:rPr>
          <w:sz w:val="28"/>
          <w:szCs w:val="28"/>
        </w:rPr>
        <w:fldChar w:fldCharType="end"/>
      </w:r>
      <w:r w:rsidRPr="000157CF">
        <w:rPr>
          <w:sz w:val="28"/>
          <w:szCs w:val="28"/>
        </w:rPr>
        <w:t xml:space="preserve">. </w:t>
      </w:r>
    </w:p>
    <w:sectPr w:rsidR="001B14CD" w:rsidRPr="006343CA" w:rsidSect="006343CA">
      <w:pgSz w:w="11910" w:h="16840"/>
      <w:pgMar w:top="1040" w:right="57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029"/>
    <w:multiLevelType w:val="hybridMultilevel"/>
    <w:tmpl w:val="9B5218B8"/>
    <w:lvl w:ilvl="0" w:tplc="C1AA366E">
      <w:start w:val="1"/>
      <w:numFmt w:val="decimal"/>
      <w:lvlText w:val="%1."/>
      <w:lvlJc w:val="left"/>
      <w:pPr>
        <w:ind w:left="113" w:hanging="286"/>
        <w:jc w:val="righ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uk-UA" w:eastAsia="en-US" w:bidi="ar-SA"/>
      </w:rPr>
    </w:lvl>
    <w:lvl w:ilvl="1" w:tplc="A3E4E2E6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4DA62826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BD72726E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613E05BE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B40E1586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2BD4B97A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35AA23B4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18723084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1">
    <w:nsid w:val="10955860"/>
    <w:multiLevelType w:val="hybridMultilevel"/>
    <w:tmpl w:val="2AD45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6D374D"/>
    <w:multiLevelType w:val="hybridMultilevel"/>
    <w:tmpl w:val="81BA5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3373CB"/>
    <w:multiLevelType w:val="hybridMultilevel"/>
    <w:tmpl w:val="F4F62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853BA1"/>
    <w:multiLevelType w:val="hybridMultilevel"/>
    <w:tmpl w:val="7BDC1690"/>
    <w:lvl w:ilvl="0" w:tplc="136C53A0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77465AF2">
      <w:numFmt w:val="bullet"/>
      <w:lvlText w:val="•"/>
      <w:lvlJc w:val="left"/>
      <w:pPr>
        <w:ind w:left="3920" w:hanging="286"/>
      </w:pPr>
      <w:rPr>
        <w:rFonts w:hint="default"/>
        <w:lang w:val="uk-UA" w:eastAsia="en-US" w:bidi="ar-SA"/>
      </w:rPr>
    </w:lvl>
    <w:lvl w:ilvl="2" w:tplc="839091DA">
      <w:numFmt w:val="bullet"/>
      <w:lvlText w:val="•"/>
      <w:lvlJc w:val="left"/>
      <w:pPr>
        <w:ind w:left="4580" w:hanging="286"/>
      </w:pPr>
      <w:rPr>
        <w:rFonts w:hint="default"/>
        <w:lang w:val="uk-UA" w:eastAsia="en-US" w:bidi="ar-SA"/>
      </w:rPr>
    </w:lvl>
    <w:lvl w:ilvl="3" w:tplc="C956908C">
      <w:numFmt w:val="bullet"/>
      <w:lvlText w:val="•"/>
      <w:lvlJc w:val="left"/>
      <w:pPr>
        <w:ind w:left="5241" w:hanging="286"/>
      </w:pPr>
      <w:rPr>
        <w:rFonts w:hint="default"/>
        <w:lang w:val="uk-UA" w:eastAsia="en-US" w:bidi="ar-SA"/>
      </w:rPr>
    </w:lvl>
    <w:lvl w:ilvl="4" w:tplc="DCCC067A">
      <w:numFmt w:val="bullet"/>
      <w:lvlText w:val="•"/>
      <w:lvlJc w:val="left"/>
      <w:pPr>
        <w:ind w:left="5902" w:hanging="286"/>
      </w:pPr>
      <w:rPr>
        <w:rFonts w:hint="default"/>
        <w:lang w:val="uk-UA" w:eastAsia="en-US" w:bidi="ar-SA"/>
      </w:rPr>
    </w:lvl>
    <w:lvl w:ilvl="5" w:tplc="F4527B52">
      <w:numFmt w:val="bullet"/>
      <w:lvlText w:val="•"/>
      <w:lvlJc w:val="left"/>
      <w:pPr>
        <w:ind w:left="6562" w:hanging="286"/>
      </w:pPr>
      <w:rPr>
        <w:rFonts w:hint="default"/>
        <w:lang w:val="uk-UA" w:eastAsia="en-US" w:bidi="ar-SA"/>
      </w:rPr>
    </w:lvl>
    <w:lvl w:ilvl="6" w:tplc="93780808">
      <w:numFmt w:val="bullet"/>
      <w:lvlText w:val="•"/>
      <w:lvlJc w:val="left"/>
      <w:pPr>
        <w:ind w:left="7223" w:hanging="286"/>
      </w:pPr>
      <w:rPr>
        <w:rFonts w:hint="default"/>
        <w:lang w:val="uk-UA" w:eastAsia="en-US" w:bidi="ar-SA"/>
      </w:rPr>
    </w:lvl>
    <w:lvl w:ilvl="7" w:tplc="5C18A0C8">
      <w:numFmt w:val="bullet"/>
      <w:lvlText w:val="•"/>
      <w:lvlJc w:val="left"/>
      <w:pPr>
        <w:ind w:left="7884" w:hanging="286"/>
      </w:pPr>
      <w:rPr>
        <w:rFonts w:hint="default"/>
        <w:lang w:val="uk-UA" w:eastAsia="en-US" w:bidi="ar-SA"/>
      </w:rPr>
    </w:lvl>
    <w:lvl w:ilvl="8" w:tplc="B8C277E8">
      <w:numFmt w:val="bullet"/>
      <w:lvlText w:val="•"/>
      <w:lvlJc w:val="left"/>
      <w:pPr>
        <w:ind w:left="8544" w:hanging="286"/>
      </w:pPr>
      <w:rPr>
        <w:rFonts w:hint="default"/>
        <w:lang w:val="uk-UA" w:eastAsia="en-US" w:bidi="ar-SA"/>
      </w:rPr>
    </w:lvl>
  </w:abstractNum>
  <w:abstractNum w:abstractNumId="5">
    <w:nsid w:val="4E3D31B6"/>
    <w:multiLevelType w:val="hybridMultilevel"/>
    <w:tmpl w:val="9D44A2D8"/>
    <w:lvl w:ilvl="0" w:tplc="CBF8A254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D7A0C270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B34850DC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988E1D34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D2E676FC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25267D2C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7DEE7596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81E83340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92D2203C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6">
    <w:nsid w:val="6C8036FF"/>
    <w:multiLevelType w:val="hybridMultilevel"/>
    <w:tmpl w:val="2D94D62C"/>
    <w:lvl w:ilvl="0" w:tplc="DEF85C76">
      <w:start w:val="1"/>
      <w:numFmt w:val="decimal"/>
      <w:lvlText w:val="%1."/>
      <w:lvlJc w:val="left"/>
      <w:pPr>
        <w:ind w:left="203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1" w:tplc="7E18C746">
      <w:numFmt w:val="bullet"/>
      <w:lvlText w:val="•"/>
      <w:lvlJc w:val="left"/>
      <w:pPr>
        <w:ind w:left="2822" w:hanging="240"/>
      </w:pPr>
      <w:rPr>
        <w:rFonts w:hint="default"/>
        <w:lang w:val="uk-UA" w:eastAsia="en-US" w:bidi="ar-SA"/>
      </w:rPr>
    </w:lvl>
    <w:lvl w:ilvl="2" w:tplc="55226DBC">
      <w:numFmt w:val="bullet"/>
      <w:lvlText w:val="•"/>
      <w:lvlJc w:val="left"/>
      <w:pPr>
        <w:ind w:left="3605" w:hanging="240"/>
      </w:pPr>
      <w:rPr>
        <w:rFonts w:hint="default"/>
        <w:lang w:val="uk-UA" w:eastAsia="en-US" w:bidi="ar-SA"/>
      </w:rPr>
    </w:lvl>
    <w:lvl w:ilvl="3" w:tplc="5F68A388">
      <w:numFmt w:val="bullet"/>
      <w:lvlText w:val="•"/>
      <w:lvlJc w:val="left"/>
      <w:pPr>
        <w:ind w:left="4387" w:hanging="240"/>
      </w:pPr>
      <w:rPr>
        <w:rFonts w:hint="default"/>
        <w:lang w:val="uk-UA" w:eastAsia="en-US" w:bidi="ar-SA"/>
      </w:rPr>
    </w:lvl>
    <w:lvl w:ilvl="4" w:tplc="077A2036">
      <w:numFmt w:val="bullet"/>
      <w:lvlText w:val="•"/>
      <w:lvlJc w:val="left"/>
      <w:pPr>
        <w:ind w:left="5170" w:hanging="240"/>
      </w:pPr>
      <w:rPr>
        <w:rFonts w:hint="default"/>
        <w:lang w:val="uk-UA" w:eastAsia="en-US" w:bidi="ar-SA"/>
      </w:rPr>
    </w:lvl>
    <w:lvl w:ilvl="5" w:tplc="0BD2B3B4">
      <w:numFmt w:val="bullet"/>
      <w:lvlText w:val="•"/>
      <w:lvlJc w:val="left"/>
      <w:pPr>
        <w:ind w:left="5953" w:hanging="240"/>
      </w:pPr>
      <w:rPr>
        <w:rFonts w:hint="default"/>
        <w:lang w:val="uk-UA" w:eastAsia="en-US" w:bidi="ar-SA"/>
      </w:rPr>
    </w:lvl>
    <w:lvl w:ilvl="6" w:tplc="9360766E">
      <w:numFmt w:val="bullet"/>
      <w:lvlText w:val="•"/>
      <w:lvlJc w:val="left"/>
      <w:pPr>
        <w:ind w:left="6735" w:hanging="240"/>
      </w:pPr>
      <w:rPr>
        <w:rFonts w:hint="default"/>
        <w:lang w:val="uk-UA" w:eastAsia="en-US" w:bidi="ar-SA"/>
      </w:rPr>
    </w:lvl>
    <w:lvl w:ilvl="7" w:tplc="F6D8499E">
      <w:numFmt w:val="bullet"/>
      <w:lvlText w:val="•"/>
      <w:lvlJc w:val="left"/>
      <w:pPr>
        <w:ind w:left="7518" w:hanging="240"/>
      </w:pPr>
      <w:rPr>
        <w:rFonts w:hint="default"/>
        <w:lang w:val="uk-UA" w:eastAsia="en-US" w:bidi="ar-SA"/>
      </w:rPr>
    </w:lvl>
    <w:lvl w:ilvl="8" w:tplc="B22A7B36">
      <w:numFmt w:val="bullet"/>
      <w:lvlText w:val="•"/>
      <w:lvlJc w:val="left"/>
      <w:pPr>
        <w:ind w:left="8301" w:hanging="240"/>
      </w:pPr>
      <w:rPr>
        <w:rFonts w:hint="default"/>
        <w:lang w:val="uk-UA" w:eastAsia="en-US" w:bidi="ar-SA"/>
      </w:rPr>
    </w:lvl>
  </w:abstractNum>
  <w:abstractNum w:abstractNumId="7">
    <w:nsid w:val="7BE85176"/>
    <w:multiLevelType w:val="hybridMultilevel"/>
    <w:tmpl w:val="C94A9AF0"/>
    <w:lvl w:ilvl="0" w:tplc="7CECC90C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5E4ACBEA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5E5C4BB8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4DCAD654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11EAA084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83E09928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17F206E8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4DDA2BE8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E8466268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CA"/>
    <w:rsid w:val="000157CF"/>
    <w:rsid w:val="001B14CD"/>
    <w:rsid w:val="006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343CA"/>
    <w:pPr>
      <w:spacing w:line="274" w:lineRule="exact"/>
      <w:ind w:left="8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43C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6343CA"/>
    <w:pPr>
      <w:ind w:left="113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43C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6343CA"/>
    <w:pPr>
      <w:ind w:left="113" w:right="11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343CA"/>
    <w:pPr>
      <w:spacing w:line="274" w:lineRule="exact"/>
      <w:ind w:left="8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43C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6343CA"/>
    <w:pPr>
      <w:ind w:left="113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43C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6343CA"/>
    <w:pPr>
      <w:ind w:left="113" w:right="11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i.org.ua/wp-content/uploads/2017/06/posibnyk.pdf" TargetMode="External"/><Relationship Id="rId13" Type="http://schemas.openxmlformats.org/officeDocument/2006/relationships/hyperlink" Target="http://zakon3.rada.gov.ua/laws/show/2939-17" TargetMode="External"/><Relationship Id="rId18" Type="http://schemas.openxmlformats.org/officeDocument/2006/relationships/hyperlink" Target="http://zakon3.rada.gov.ua/laws/show/393/96-" TargetMode="External"/><Relationship Id="rId26" Type="http://schemas.openxmlformats.org/officeDocument/2006/relationships/hyperlink" Target="http://zakon2.rada.gov.ua/laws/show/3-2002-%D0%BF" TargetMode="External"/><Relationship Id="rId39" Type="http://schemas.openxmlformats.org/officeDocument/2006/relationships/hyperlink" Target="http://www.kmu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kon0.rada.gov.ua/laws/show/586-14" TargetMode="External"/><Relationship Id="rId34" Type="http://schemas.openxmlformats.org/officeDocument/2006/relationships/hyperlink" Target="http://www.adm-pl.gov.ua/" TargetMode="External"/><Relationship Id="rId7" Type="http://schemas.openxmlformats.org/officeDocument/2006/relationships/hyperlink" Target="http://imi.org.ua/news/53518-praktichniy-posibnik-dlya-pratsivnikiv-komunikatsiynih-struktur-v-organah-vladi.html" TargetMode="External"/><Relationship Id="rId12" Type="http://schemas.openxmlformats.org/officeDocument/2006/relationships/hyperlink" Target="http://zakon.rada.qov.ua/laws/show/157-19/print1444025174238337" TargetMode="External"/><Relationship Id="rId17" Type="http://schemas.openxmlformats.org/officeDocument/2006/relationships/hyperlink" Target="http://zakon5.rada.gov.ua/laws/show/80/94-%D0%B2%D1%80" TargetMode="External"/><Relationship Id="rId25" Type="http://schemas.openxmlformats.org/officeDocument/2006/relationships/hyperlink" Target="http://zakon2.rada.gov.ua/laws/show/3-2002-%D0%BF" TargetMode="External"/><Relationship Id="rId33" Type="http://schemas.openxmlformats.org/officeDocument/2006/relationships/hyperlink" Target="http://www.rada-poltava.gov.ua/" TargetMode="External"/><Relationship Id="rId38" Type="http://schemas.openxmlformats.org/officeDocument/2006/relationships/hyperlink" Target="http://www.president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48-99-%D0%BF" TargetMode="External"/><Relationship Id="rId20" Type="http://schemas.openxmlformats.org/officeDocument/2006/relationships/hyperlink" Target="http://zakon3.rada.gov.ua/laws/show/75/98-%D0%B2%D1%80" TargetMode="External"/><Relationship Id="rId29" Type="http://schemas.openxmlformats.org/officeDocument/2006/relationships/hyperlink" Target="http://imi.org.ua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mi.org.ua/news/53518-praktichniy-posibnik-dlya-pratsivnikiv-komunikatsiynih-struktur-v-organah-vladi.html" TargetMode="External"/><Relationship Id="rId11" Type="http://schemas.openxmlformats.org/officeDocument/2006/relationships/hyperlink" Target="http://zakon3.rada.gov.ua/laws/show/3723-12" TargetMode="External"/><Relationship Id="rId24" Type="http://schemas.openxmlformats.org/officeDocument/2006/relationships/hyperlink" Target="http://zakon2.rada.gov.ua/laws/show/539/97-%D0%B2%D1%80" TargetMode="External"/><Relationship Id="rId32" Type="http://schemas.openxmlformats.org/officeDocument/2006/relationships/hyperlink" Target="http://www.rada-poltava.gov.ua/" TargetMode="External"/><Relationship Id="rId37" Type="http://schemas.openxmlformats.org/officeDocument/2006/relationships/hyperlink" Target="https://www.google.ru/url?sa=t&amp;rct=j&amp;q&amp;esrc=s&amp;source=web&amp;cd=5&amp;ved=0ahUKEwiyjre0tePVAhXmDZoKHXimCrIQFghHMAQ&amp;url=http%3A%2F%2Fwww.president.gov.ua%2F&amp;usg=AFQjCNE6nCo7CwLE3msd_l57NvCzSKukYQ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653-2007-" TargetMode="External"/><Relationship Id="rId23" Type="http://schemas.openxmlformats.org/officeDocument/2006/relationships/hyperlink" Target="http://zakon2.rada.gov.ua/laws/show/537-16" TargetMode="External"/><Relationship Id="rId28" Type="http://schemas.openxmlformats.org/officeDocument/2006/relationships/hyperlink" Target="http://www.rada.gov.ua/" TargetMode="External"/><Relationship Id="rId36" Type="http://schemas.openxmlformats.org/officeDocument/2006/relationships/hyperlink" Target="http://poltava.adm-pl.gov.ua/" TargetMode="External"/><Relationship Id="rId10" Type="http://schemas.openxmlformats.org/officeDocument/2006/relationships/hyperlink" Target="http://zakon2.rada.gov.ua/" TargetMode="External"/><Relationship Id="rId19" Type="http://schemas.openxmlformats.org/officeDocument/2006/relationships/hyperlink" Target="http://zakon0.rada.gov.ua/laws/show/2657-12" TargetMode="External"/><Relationship Id="rId31" Type="http://schemas.openxmlformats.org/officeDocument/2006/relationships/hyperlink" Target="http://www.rad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54%D0%BA/96-%D0%B2%D1%80" TargetMode="External"/><Relationship Id="rId14" Type="http://schemas.openxmlformats.org/officeDocument/2006/relationships/hyperlink" Target="http://w1.c1.rada.gov.ua/pls/" TargetMode="External"/><Relationship Id="rId22" Type="http://schemas.openxmlformats.org/officeDocument/2006/relationships/hyperlink" Target="http://zakon2.rada.gov.ua/laws/show/74/98-%D0%B2%D1%80" TargetMode="External"/><Relationship Id="rId27" Type="http://schemas.openxmlformats.org/officeDocument/2006/relationships/hyperlink" Target="http://zakon4.rada.gov.ua/laws/show/2493-14" TargetMode="External"/><Relationship Id="rId30" Type="http://schemas.openxmlformats.org/officeDocument/2006/relationships/hyperlink" Target="http://w1.c1.rada.gov.ua/pls/site2/p_komity?pidid=2641" TargetMode="External"/><Relationship Id="rId35" Type="http://schemas.openxmlformats.org/officeDocument/2006/relationships/hyperlink" Target="http://www.oblrada.pl.u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1991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2021-01-30T23:35:00Z</dcterms:created>
  <dcterms:modified xsi:type="dcterms:W3CDTF">2021-01-30T23:43:00Z</dcterms:modified>
</cp:coreProperties>
</file>