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D87" w:rsidRDefault="00695D87" w:rsidP="00695D8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30"/>
          <w:szCs w:val="30"/>
          <w:lang w:val="uk-UA"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30"/>
          <w:szCs w:val="30"/>
          <w:lang w:val="uk-UA" w:eastAsia="ru-RU"/>
        </w:rPr>
        <w:t>Креативні індустрії: тренди медіа та ТБ</w:t>
      </w:r>
    </w:p>
    <w:p w:rsidR="00695D87" w:rsidRDefault="00695D87" w:rsidP="00695D8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30"/>
          <w:szCs w:val="30"/>
          <w:lang w:val="uk-UA"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30"/>
          <w:szCs w:val="30"/>
          <w:lang w:val="uk-UA" w:eastAsia="ru-RU"/>
        </w:rPr>
        <w:t>(на прикладі 2017 року)</w:t>
      </w:r>
    </w:p>
    <w:p w:rsidR="00695D87" w:rsidRPr="00695D87" w:rsidRDefault="00695D87" w:rsidP="00695D8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30"/>
          <w:szCs w:val="30"/>
          <w:lang w:val="uk-UA"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30"/>
          <w:szCs w:val="30"/>
          <w:lang w:val="uk-UA" w:eastAsia="ru-RU"/>
        </w:rPr>
        <w:t>(</w:t>
      </w:r>
      <w:r w:rsidRPr="00695D87">
        <w:rPr>
          <w:rFonts w:ascii="Helvetica" w:eastAsia="Times New Roman" w:hAnsi="Helvetica" w:cs="Helvetica"/>
          <w:b/>
          <w:bCs/>
          <w:color w:val="000000"/>
          <w:sz w:val="30"/>
          <w:szCs w:val="30"/>
          <w:lang w:val="uk-UA" w:eastAsia="ru-RU"/>
        </w:rPr>
        <w:t>https://biggggidea.com/practices/potentials2017_radio_tv/</w:t>
      </w:r>
      <w:r>
        <w:rPr>
          <w:rFonts w:ascii="Helvetica" w:eastAsia="Times New Roman" w:hAnsi="Helvetica" w:cs="Helvetica"/>
          <w:b/>
          <w:bCs/>
          <w:color w:val="000000"/>
          <w:sz w:val="30"/>
          <w:szCs w:val="30"/>
          <w:lang w:val="uk-UA" w:eastAsia="ru-RU"/>
        </w:rPr>
        <w:t>)</w:t>
      </w:r>
    </w:p>
    <w:p w:rsidR="00695D87" w:rsidRPr="00695D87" w:rsidRDefault="00695D87" w:rsidP="00695D8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30"/>
          <w:szCs w:val="30"/>
          <w:lang w:eastAsia="ru-RU"/>
        </w:rPr>
      </w:pPr>
      <w:r w:rsidRPr="00695D87">
        <w:rPr>
          <w:rFonts w:ascii="Helvetica" w:eastAsia="Times New Roman" w:hAnsi="Helvetica" w:cs="Helvetica"/>
          <w:b/>
          <w:bCs/>
          <w:color w:val="000000"/>
          <w:sz w:val="30"/>
          <w:szCs w:val="30"/>
          <w:lang w:eastAsia="ru-RU"/>
        </w:rPr>
        <w:t>Тренди в медіа з повальною діджиталізацією та клієнтоорієнтованістю впливають на процеси у сфері щороку з новою силою, і, щоб втриматись на плаву, медійникам, зокрема у сфері радіо і телебачення, доводиться дуже швидко адаптовуватися до нових реалій.</w:t>
      </w:r>
    </w:p>
    <w:p w:rsidR="00695D87" w:rsidRPr="00695D87" w:rsidRDefault="00695D87" w:rsidP="00695D87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695D87">
        <w:rPr>
          <w:rFonts w:ascii="inherit" w:eastAsia="Times New Roman" w:hAnsi="inherit" w:cs="Helvetica"/>
          <w:i/>
          <w:iCs/>
          <w:color w:val="000000"/>
          <w:sz w:val="27"/>
          <w:szCs w:val="27"/>
          <w:lang w:eastAsia="ru-RU"/>
        </w:rPr>
        <w:t>Українські ЗМІ в цьому не виняток, проте мають певні національні особливості, спричинені суспільними і політичними процесами. Для статті з серії #Потенціали2017 з проханням окреслити реалії та можливості нового року, ми звернулись до представників телебачення та радіо: Зураба Аласанії, Ірини Славінської та Андрія Куликова з Громадського радіо, команди OldFashionedRadio.</w:t>
      </w:r>
    </w:p>
    <w:p w:rsidR="00695D87" w:rsidRPr="00695D87" w:rsidRDefault="00695D87" w:rsidP="00695D87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</w:pPr>
      <w:bookmarkStart w:id="0" w:name="_GoBack"/>
      <w:bookmarkEnd w:id="0"/>
      <w:r w:rsidRPr="00695D87"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  <w:t>Зураб Аласанія, екс-президент </w:t>
      </w:r>
      <w:r w:rsidRPr="00695D87">
        <w:rPr>
          <w:rFonts w:ascii="inherit" w:eastAsia="Times New Roman" w:hAnsi="inherit" w:cs="Helvetica"/>
          <w:i/>
          <w:iCs/>
          <w:color w:val="000000"/>
          <w:sz w:val="36"/>
          <w:szCs w:val="36"/>
          <w:lang w:eastAsia="ru-RU"/>
        </w:rPr>
        <w:t>UA: Перший</w:t>
      </w:r>
      <w:r w:rsidRPr="00695D87"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  <w:t>: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Найочікуванішого – деолігархізації ЗМІ – минулого року так і не сталося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. Медійний ринок залишився таким, яким і був всі роки Незалежності України </w:t>
      </w:r>
      <w:proofErr w:type="gramStart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–  медіа</w:t>
      </w:r>
      <w:proofErr w:type="gramEnd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виконують функцію захисту або нападу для володаря, а не медіатора проміж владою, бізнесом та суспільством.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Розпочато величезну роботу з перетворення державних ЗМІ в Суспільне – ТБ, радіо, та преси. Об'єднано в єдину компанію 28 ТРК з покриттям 93% країни. Конкуренції в 2016 році звичним ЗМІ Суспільний мовник не становив – за нестачею ресурсу та незавершеністю реформування. Молоді амбітні телевізійні проекти підтягнулись до вищої ТБ-ліги впритул (112, NewsOne, ZiK). На щастя для них – драйв цих команд від роботи помітний, особливо на тлі втомлених монстрів ринку. На біду для глядача, незаангажованих серед новачків немає.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На радійному ринку </w:t>
      </w: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помітні зміни сталися завдяки ненависним мовним квотам 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– виявилось, що в країні досить пристойний рівень власного контенту – і в достатній кількості. Це дало можливість започаткувати бодай одну цілодобову повністю україномовну станцію. Далі буде.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Професія медіа-журналіста продовжує розмиватись мільйонами авторів-блогерів-експертів-дописувачів соцмереж.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Плутанина призводить до змушеного нехтування стандартами, що, в свою чергу, має і зворотню реакцію: в 2016 відроджена Комісія по журналістській етиці (КЖЕ) та створена Незалежна Медійна Рада.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Що може відбутися у 2017-му? 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Найстаріші в українському пост-радянському просторі, і найрентинговіші серед ТБ, канали Інтер та 1+1 можуть зазнати істотних змін. Ще не в політиці редакційної незалежності, але в приналежності самих редакцій. Формальне юридичне створення Суспільного мовника в 2017 почне зрушувати глибинні процеси, що до 2020 призведе до незворотних змін на медійному ринку України в сфері редакційних свобод, а також на професійному ринку праці для медійників. Відключення аналогу в червні 2017 та введення 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безальтернативного цифрового сигналу призведе до появи ще декількох гравців на телевізійному ринку. Доля та вага кабельних та супутникових платформ зростатиме, ефірних – втрачатиметься. Розчину додасть впровадження в країні мобільного стандарту 4G (LTE). </w:t>
      </w: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Великі телевізійні групи наступного року не помруть, але, якщо не почнуть серйозно працювати з мобільними технологіями – за п'ять-сім років з ринку зникнуть. 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Поняття «ЗМІ» продовжуватиме втрачати свій сенс. У 2017 нових загальних сенсів та форм існування для медіа знайдено не буде – кожне продовжить існувати саме по собі та тонути наодинці. Це стосується не тільки України.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4CFA9E73" wp14:editId="30E3A3E2">
            <wp:extent cx="2920743" cy="2084961"/>
            <wp:effectExtent l="0" t="0" r="0" b="0"/>
            <wp:docPr id="1" name="Рисунок 1" descr="potentials2017_radio_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tentials2017_radio_tv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60" cy="20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95D87" w:rsidRPr="00695D87" w:rsidRDefault="00695D87" w:rsidP="00695D87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  <w:t>Ірина Славінська, </w:t>
      </w:r>
      <w:r w:rsidRPr="00695D87">
        <w:rPr>
          <w:rFonts w:ascii="inherit" w:eastAsia="Times New Roman" w:hAnsi="inherit" w:cs="Helvetica"/>
          <w:i/>
          <w:iCs/>
          <w:color w:val="000000"/>
          <w:sz w:val="36"/>
          <w:szCs w:val="36"/>
          <w:lang w:eastAsia="ru-RU"/>
        </w:rPr>
        <w:t>Громадське радіо</w:t>
      </w:r>
      <w:r w:rsidRPr="00695D87"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  <w:t>: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Протягом 2016 року Громадське радіо пройшло значний шлях. У листопаді 2015 року Громадське радіо почало мовлення в Києві на частоті 70,40 УКХ та в інших містах, також ми взяли участь у конкурсах на отримання нових частот, і наприкінці 2016 року можемо похвалитися початком мовлення в Маріуполі та Дніпрі, а також отриманням ліцензії на мовлення на Одещині, в Лисичанську, Костянтинівці.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Ознакою розвитку та зібльшення обертів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для цілої команди у 2016 році </w:t>
      </w: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стало збільшення власного розмовного контенту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: тепер на “Громадському радіо” можна слухати чотири двогодинні прямоефірні програми на день плюс щогодинні випуски новин. І вишенька на цьому торті: відновлена музична програма Андрія Куликова “Пора року” – справжнього клондайку ідей і нових голосів для комерційних радіостанцій, які з нагоди квот хочуть оновити свої плейлисти.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Дорогими для мене стали досвіди “Громадського радіо” як медіа, що є більшим, ніж радіо. Наприклад, ми вперше видали книжку! У моїх очах це – перемога року. Маю на увазі створення та видання збірки «ПРОти НАСильства» в рамках нашого проекту «Протидія насильству в родині». До нашої редакції долучаються нові і нові люди, тому одна з задач на 2017 рік – розвивати “Громадське радіо” саме як команду унікальних фахівців.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9D825C" wp14:editId="233DBCE3">
            <wp:extent cx="4842696" cy="3456940"/>
            <wp:effectExtent l="0" t="0" r="0" b="0"/>
            <wp:docPr id="2" name="Рисунок 2" descr="potentials2017_radio_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tentials2017_radio_tv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70" cy="34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87" w:rsidRPr="00695D87" w:rsidRDefault="00695D87" w:rsidP="00695D87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  <w:t> </w:t>
      </w:r>
    </w:p>
    <w:p w:rsidR="00695D87" w:rsidRPr="00695D87" w:rsidRDefault="00695D87" w:rsidP="00695D87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  <w:t>Андрій Куликов, </w:t>
      </w:r>
      <w:r w:rsidRPr="00695D87">
        <w:rPr>
          <w:rFonts w:ascii="inherit" w:eastAsia="Times New Roman" w:hAnsi="inherit" w:cs="Helvetica"/>
          <w:i/>
          <w:iCs/>
          <w:color w:val="000000"/>
          <w:sz w:val="36"/>
          <w:szCs w:val="36"/>
          <w:lang w:eastAsia="ru-RU"/>
        </w:rPr>
        <w:t>Громадське радіо</w:t>
      </w:r>
      <w:r w:rsidRPr="00695D87"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  <w:t>: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proofErr w:type="gramStart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У  2016</w:t>
      </w:r>
      <w:proofErr w:type="gramEnd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році тривала </w:t>
      </w: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тенденція розвитку в Украіні розмовного радіо. 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Проте рух цей слабко виражений, незважаючи на потенційну готовність і потребу української аудиторії у розмовних радіопрограмах. Однак, цю тенденцію підтверджують не тільки збільшення і розширення мовлення Громадського Радіо, а й поява розмовних програм на інших, переважно нових, радіостанціях.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Особливо важливо те, що </w:t>
      </w: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кілька нових радіостанцій з'явились і розвиваються за ініціативою "знизу"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 коли журналісти, а з ними й управлінці середньої ланки і звуковики, створюють радіостанції, не чекаючи на потужні інвестиції.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Найпозитивніша зміна в українському радіо 2016 року – впровадження квот на україномовну музику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 але вона і найсуперечливіша. Окрім сумнівності самого квотного принципу, квота сміховинно мала: якісні україномовні композиціі цілком здатні становити і половину, і дві третини у загальній кількості пісень на радіо.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Є підстави сподіватись, що2017 року</w:t>
      </w: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 в Украіні з'явиться кілька радіостанцій, що представлятимуть мовлення громад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 при тому мовитимуть там не лише і не стільки професійні журналісти і ведучі, як мешканці тих самих громад, які в такий спосіб здобудуть додатковий засіб спілкування у своїх спільнотах.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Україна здатна задати частині світу тенденцію відновлення значущості радіо: досвід війни доводить, що </w:t>
      </w: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саме радіо за найтяжчих умов є найшвидшим з привабливих способів передавання і отримання перевіреної інформації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. Дуже шкода, що у нас такий досвід породила війна, але потрібно і з найгірших ситуацій робити висновки для кращих часів. Головне тут – не сказати потім, що, мовляв, все налагодилось й тому можна знову занехаяти радіо. При 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цьому пам'ятаймо, що у кількох країнах усталеної демократії значення радіо залишається потужним вже впродовж багатьох десятиліть; отже, нам є чий досвід використати у майбутній роботі.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469EE26E" wp14:editId="00DF9625">
            <wp:extent cx="4601845" cy="3285010"/>
            <wp:effectExtent l="0" t="0" r="8255" b="0"/>
            <wp:docPr id="3" name="Рисунок 3" descr="potentials2017_radio_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tentials2017_radio_t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19" cy="32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695D87" w:rsidRPr="00695D87" w:rsidRDefault="00695D87" w:rsidP="00695D87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  <w:t>Команда </w:t>
      </w:r>
      <w:r w:rsidRPr="00695D87">
        <w:rPr>
          <w:rFonts w:ascii="inherit" w:eastAsia="Times New Roman" w:hAnsi="inherit" w:cs="Helvetica"/>
          <w:i/>
          <w:iCs/>
          <w:color w:val="000000"/>
          <w:sz w:val="36"/>
          <w:szCs w:val="36"/>
          <w:lang w:eastAsia="ru-RU"/>
        </w:rPr>
        <w:t>Old Fashioned Radio</w:t>
      </w:r>
      <w:r w:rsidRPr="00695D87">
        <w:rPr>
          <w:rFonts w:ascii="inherit" w:eastAsia="Times New Roman" w:hAnsi="inherit" w:cs="Helvetica"/>
          <w:color w:val="000000"/>
          <w:sz w:val="36"/>
          <w:szCs w:val="36"/>
          <w:lang w:eastAsia="ru-RU"/>
        </w:rPr>
        <w:t>: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Ми створили Old Fashioned Radio в 2016 році, </w:t>
      </w: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зробивши ставку на нішевість смакових уподобань в музиці та темах розмовних програм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 і такий підхід виправдував себе. Якщо запитати у київських шанувальників джазу, в чому успіх Old Fashioned Radio, вони скажуть, що в музичному потоці Jazz &amp; Blues, створеному за участі Олексія Когана і Артура Ямпільського. Нещодавно ми запустили новий потік – Old Fashioned Rock, на початку 2017 року запускаємо канал сучасної української музики.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Не спрацювало наше помилкове прагнення застосовувати в онлайн мовленні FM-прийоми.</w:t>
      </w: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Як тільки ми зрозуміли, що ментально ще занадто пов'язані з FM форматом, а насправді намагаємося створити новий сучасний продукт, відмовилися від повторів в ефірі, які абсолютно не потрібні, коли є подкасти. Також ми відмовляємося від нав'язаних стандартів за хронометражем і багатьох інших особливостей FM-мовлення, які не мають сенсу в онлайн.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Надалі ми будемо продовжувати заглиблюватися в сучасну українську культуру, запускати нові розмовні шоу, так само плануємо запустити потік виключно сучасної української музики. Ця буде та музика, яку ми можемо виділити і об'єднати в одному потоці під знаком Old Fashioned, нішева, але якісна. Так само в планах відкрити школу радіоведучих на базі Old Fashioned Radio, у нас все для цього є: технічна і професійна база, і що не менш важливо – потреба.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 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58617C16" wp14:editId="6BB0C28F">
            <wp:extent cx="3321570" cy="2371090"/>
            <wp:effectExtent l="0" t="0" r="0" b="0"/>
            <wp:docPr id="4" name="Рисунок 4" descr="potentials2017_radio_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tentials2017_radio_t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07" cy="237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87" w:rsidRPr="00695D87" w:rsidRDefault="00695D87" w:rsidP="00695D87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695D87" w:rsidRPr="00695D87" w:rsidRDefault="00695D87" w:rsidP="00695D87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695D87">
        <w:rPr>
          <w:rFonts w:ascii="inherit" w:eastAsia="Times New Roman" w:hAnsi="inherit" w:cs="Helvetica"/>
          <w:i/>
          <w:iCs/>
          <w:color w:val="000000"/>
          <w:sz w:val="27"/>
          <w:szCs w:val="27"/>
          <w:lang w:eastAsia="ru-RU"/>
        </w:rPr>
        <w:t>Та наскільки зміняться світові тренди в медіа вже в найближчому майбутньому, досліджувала команда EY Global Media &amp; Entertainment. Вони підготували спеціальний звіт, у якому, спираючись на багаторічний досвід роботи з глобальними клієнтами-медіа, проаналізували наявні тренди та спрогнознували їх розвиток. З величезного масиву інформації наводимо 6 головних трендів, які вплинуть на усі типи медіа, включно з телебаченням і радіо:</w:t>
      </w:r>
    </w:p>
    <w:p w:rsidR="00695D87" w:rsidRPr="00695D87" w:rsidRDefault="00695D87" w:rsidP="00695D87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1. Сторітелінг розвиватиметься для всіх типів платформ.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Зміна програмування різних типів платформ для перегляду в основному телевізійних програм – переформатований для меншого екрану, в супроводі маркетингових експериментів, які не обов'язково доповнюють основний досвід екрана.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За даними звіту comScore’s State of Digital 2012 Q4, одна з трьох хвилин перегляду з цифрових носіїв здійснюється через смартфон чи планшет. Очікується зріст перегляду на пристроях, окрім телевізора. Існує величезна можливість для продюсерів, щоб краще використовувати другий, третій і четвертий екрани як частину розповіді. Можливо, з'являться символи для іншого екрану, і екрани "говоритимуть" один з одним, щоб додати "об'ємного зображення" глядачеві (за аналогією функції об'ємного звуку – декілька невеликих динаміків, розміщених по всій кімнаті).</w:t>
      </w:r>
    </w:p>
    <w:p w:rsidR="00695D87" w:rsidRPr="00695D87" w:rsidRDefault="00695D87" w:rsidP="00695D87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2. Повсюдно розташовані екрани вимагатимуть більшої мобільності контенту.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Оскільки вартість екранів і відеоповерхонь продовжує падати, то вони з'являються скрізь – удома, у транспортних засобах, місцях загального користування. Тому і збільшуватиметься попит на контент, який би супроводжував глядача, куди б він чи вона не рухалися. Смартфон або датчик може дуже добре функціонувати в якості "мізків" екрану, викликаючи контент в залежності від місця розташування глядача, і напрямку, </w:t>
      </w:r>
      <w:proofErr w:type="gramStart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який  він</w:t>
      </w:r>
      <w:proofErr w:type="gramEnd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або вона шукає.</w:t>
      </w:r>
    </w:p>
    <w:p w:rsidR="00695D87" w:rsidRPr="00695D87" w:rsidRDefault="00695D87" w:rsidP="00695D87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> 3. Соціальна динаміка і досвід синергії збільшуватимуть подієві перегляди.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У той час, коли багато глядачів не мають ніякого інтересу до футболу чи шоу нагородження, вони хочуть бути частиною колективного соціального досвіду подій. У залежності від того, як перегляд пейзажу стає все більш і більш деталізованим та культивованим, соціальний досвід керуванням даними може залучити глядача </w:t>
      </w:r>
      <w:proofErr w:type="gramStart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дивитися  "</w:t>
      </w:r>
      <w:proofErr w:type="gramEnd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подію", щоб відчувати себе приналежним до чогось більшого, ніж до власної вітальні.</w:t>
      </w:r>
    </w:p>
    <w:p w:rsidR="00695D87" w:rsidRPr="00695D87" w:rsidRDefault="00695D87" w:rsidP="00695D87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4. Інновації в програмних розробках і телевізійному управлінні стимулюватимуть нові методи, щоб подолати безлад.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Контент-провайдери повинні будуть брати участь в "оптимізації виявлення контенту", подібні до сучасних методів пошукової оптимізації, де вміст постійно налаштовується так, що його можна було виявити за допомогою найширшої аудиторії в потрібний час. Задля цього потрібно виходити за межі описових метаданих і параметрів показу, та почати працювати з такими опціями як відчуття показу, оптимальні умови перегляду (розмір екрану і т.д.) і створення творчого доробку у співучасті.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Розклад відео і контенту на основі переваг глядачів будуть вбудовані в календарях і мобільних пристроях, і </w:t>
      </w:r>
      <w:proofErr w:type="gramStart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адаптовуватимуться  в</w:t>
      </w:r>
      <w:proofErr w:type="gramEnd"/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реальному часі згідно з контекстом. Ці зміни будуть більш соціально організовані і легко поєднувані з усіма джерелами (Roku, TiVo, кабельне телебачення, Netflix і т.д).</w:t>
      </w:r>
    </w:p>
    <w:p w:rsidR="00695D87" w:rsidRPr="00695D87" w:rsidRDefault="00695D87" w:rsidP="00695D87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5. «Переїдання» стимулюватиме більше інновацій в вимірюванні і персоналізації.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З появою відео за запитом платформ і постачальників контенту, яке звільняє все більше студійного контенту, починає з'являтись "переїдання", де глядач споживає кілька годин контенту одного і того ж змісту безперервно. І це явище продовжуватиме рости.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Медіа повинні вимірювати «переїдання» більш детально, ніж ефір телебачення вимірюється сьогодні. Використовуючи аналітику даних, компанії можуть потім робити вигідну пропозицію для рекламодавців і монетизувати контент безпосередньо шляхом створення моделі, яка обслуговує різні типи глядачів.</w:t>
      </w:r>
    </w:p>
    <w:p w:rsidR="00695D87" w:rsidRPr="00695D87" w:rsidRDefault="00695D87" w:rsidP="00695D87">
      <w:pPr>
        <w:shd w:val="clear" w:color="auto" w:fill="FFFFFF"/>
        <w:spacing w:before="150" w:after="150" w:line="240" w:lineRule="auto"/>
        <w:outlineLvl w:val="3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695D87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6. Вимоги унікального контенту сприятимуть впровадженню інновацій і виходу за рамки традиційної системи студії.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У світі безмежного вибору, де майже кожен може придбати, створювати і поширювати цікавий контент, переможцями будуть ті, які використовутимуть дані, щоб реагувати на потреби аудиторії найбільш швидко. Контент все ще залишається керуючим, але навіть встановленій монархії потрібні нові інструменти і інформація, щоб головувати в складному глобалізованому світі.</w:t>
      </w:r>
    </w:p>
    <w:p w:rsidR="00695D87" w:rsidRPr="00695D87" w:rsidRDefault="00695D87" w:rsidP="00695D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95D8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1D5CF1" w:rsidRPr="00695D87" w:rsidRDefault="00695D87">
      <w:pPr>
        <w:rPr>
          <w:lang w:val="uk-UA"/>
        </w:rPr>
      </w:pPr>
      <w:r>
        <w:rPr>
          <w:lang w:val="uk-UA"/>
        </w:rPr>
        <w:t>м</w:t>
      </w:r>
    </w:p>
    <w:sectPr w:rsidR="001D5CF1" w:rsidRPr="00695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D87"/>
    <w:rsid w:val="00695D87"/>
    <w:rsid w:val="00A4018D"/>
    <w:rsid w:val="00AF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C9B895-A14E-4512-81E6-55589C95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1804</Words>
  <Characters>10284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2021-08-28T21:58:00Z</dcterms:created>
  <dcterms:modified xsi:type="dcterms:W3CDTF">2021-08-28T22:04:00Z</dcterms:modified>
</cp:coreProperties>
</file>