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C1" w:rsidRDefault="00776EC1" w:rsidP="00776EC1">
      <w:pPr>
        <w:pStyle w:val="2"/>
        <w:tabs>
          <w:tab w:val="left" w:pos="1055"/>
        </w:tabs>
        <w:spacing w:before="246"/>
        <w:ind w:left="0" w:right="305"/>
        <w:jc w:val="center"/>
        <w:rPr>
          <w:color w:val="365F92"/>
        </w:rPr>
      </w:pPr>
      <w:bookmarkStart w:id="0" w:name="_bookmark3"/>
      <w:bookmarkEnd w:id="0"/>
    </w:p>
    <w:p w:rsidR="00776EC1" w:rsidRDefault="00776EC1" w:rsidP="00776EC1">
      <w:pPr>
        <w:pStyle w:val="2"/>
        <w:tabs>
          <w:tab w:val="left" w:pos="1055"/>
        </w:tabs>
        <w:spacing w:before="246"/>
        <w:ind w:left="0" w:right="305"/>
        <w:jc w:val="center"/>
      </w:pPr>
      <w:r>
        <w:rPr>
          <w:color w:val="365F92"/>
        </w:rPr>
        <w:t>§1.1</w:t>
      </w:r>
      <w:r>
        <w:rPr>
          <w:color w:val="365F92"/>
        </w:rPr>
        <w:tab/>
        <w:t>Поняття</w:t>
      </w:r>
      <w:r>
        <w:rPr>
          <w:color w:val="365F92"/>
          <w:spacing w:val="-9"/>
        </w:rPr>
        <w:t xml:space="preserve"> </w:t>
      </w:r>
      <w:r>
        <w:rPr>
          <w:color w:val="365F92"/>
        </w:rPr>
        <w:t>державно-приватного</w:t>
      </w:r>
      <w:r>
        <w:rPr>
          <w:color w:val="365F92"/>
          <w:spacing w:val="-7"/>
        </w:rPr>
        <w:t xml:space="preserve"> </w:t>
      </w:r>
      <w:r>
        <w:rPr>
          <w:color w:val="365F92"/>
        </w:rPr>
        <w:t>партнерства</w:t>
      </w:r>
    </w:p>
    <w:p w:rsidR="00776EC1" w:rsidRDefault="00776EC1" w:rsidP="00776EC1">
      <w:pPr>
        <w:pStyle w:val="a3"/>
        <w:spacing w:before="162"/>
        <w:ind w:left="1702" w:right="100" w:firstLine="566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державно-приватне</w:t>
      </w:r>
      <w:r>
        <w:rPr>
          <w:spacing w:val="60"/>
        </w:rPr>
        <w:t xml:space="preserve"> </w:t>
      </w:r>
      <w:r>
        <w:t>партнерство»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співробітництво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Україна,</w:t>
      </w:r>
      <w:r>
        <w:rPr>
          <w:spacing w:val="1"/>
        </w:rPr>
        <w:t xml:space="preserve"> </w:t>
      </w:r>
      <w:r>
        <w:t>Автономною</w:t>
      </w:r>
      <w:r>
        <w:rPr>
          <w:spacing w:val="1"/>
        </w:rPr>
        <w:t xml:space="preserve"> </w:t>
      </w:r>
      <w:r>
        <w:t>Республікою</w:t>
      </w:r>
      <w:r>
        <w:rPr>
          <w:spacing w:val="1"/>
        </w:rPr>
        <w:t xml:space="preserve"> </w:t>
      </w:r>
      <w:r>
        <w:t>Крим,</w:t>
      </w:r>
      <w:r>
        <w:rPr>
          <w:spacing w:val="1"/>
        </w:rPr>
        <w:t xml:space="preserve"> </w:t>
      </w:r>
      <w:r>
        <w:t>територіальними</w:t>
      </w:r>
      <w:r>
        <w:rPr>
          <w:spacing w:val="1"/>
        </w:rPr>
        <w:t xml:space="preserve"> </w:t>
      </w:r>
      <w:r>
        <w:t>громадами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(державними</w:t>
      </w:r>
      <w:r>
        <w:rPr>
          <w:spacing w:val="1"/>
        </w:rPr>
        <w:t xml:space="preserve"> </w:t>
      </w:r>
      <w:r>
        <w:t>партнерами)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юридичними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підприємцями</w:t>
      </w:r>
      <w:r>
        <w:rPr>
          <w:spacing w:val="1"/>
        </w:rPr>
        <w:t xml:space="preserve"> </w:t>
      </w:r>
      <w:r>
        <w:t>(приватними партнерами), що здійснюється на основі договору в порядку, встановленому</w:t>
      </w:r>
      <w:r>
        <w:rPr>
          <w:spacing w:val="1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та іншими</w:t>
      </w:r>
      <w:r>
        <w:rPr>
          <w:spacing w:val="-2"/>
        </w:rPr>
        <w:t xml:space="preserve"> </w:t>
      </w:r>
      <w:r>
        <w:t>законодавчими актами.</w:t>
      </w:r>
    </w:p>
    <w:p w:rsidR="00776EC1" w:rsidRDefault="00776EC1" w:rsidP="00776EC1">
      <w:pPr>
        <w:pStyle w:val="a3"/>
        <w:spacing w:before="121"/>
        <w:ind w:left="1702"/>
        <w:jc w:val="both"/>
      </w:pPr>
      <w:r>
        <w:t>Рис.</w:t>
      </w:r>
      <w:r>
        <w:rPr>
          <w:spacing w:val="-3"/>
        </w:rPr>
        <w:t xml:space="preserve"> </w:t>
      </w:r>
      <w:r>
        <w:t>1.1.1.</w:t>
      </w:r>
      <w:r>
        <w:rPr>
          <w:spacing w:val="-3"/>
        </w:rPr>
        <w:t xml:space="preserve"> </w:t>
      </w:r>
      <w:r>
        <w:t>Причини</w:t>
      </w:r>
      <w:r>
        <w:rPr>
          <w:spacing w:val="-3"/>
        </w:rPr>
        <w:t xml:space="preserve"> </w:t>
      </w:r>
      <w:r>
        <w:t>виникнення</w:t>
      </w:r>
      <w:r>
        <w:rPr>
          <w:spacing w:val="-2"/>
        </w:rPr>
        <w:t xml:space="preserve"> </w:t>
      </w:r>
      <w:r>
        <w:t>потреби у</w:t>
      </w:r>
      <w:r>
        <w:rPr>
          <w:spacing w:val="-10"/>
        </w:rPr>
        <w:t xml:space="preserve"> </w:t>
      </w:r>
      <w:r>
        <w:t>ДПП</w:t>
      </w:r>
    </w:p>
    <w:p w:rsidR="00776EC1" w:rsidRDefault="00776EC1" w:rsidP="00776EC1">
      <w:pPr>
        <w:pStyle w:val="a3"/>
        <w:spacing w:before="120"/>
        <w:ind w:left="5252" w:right="105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7D5B979F" wp14:editId="3DD4B4F5">
            <wp:simplePos x="0" y="0"/>
            <wp:positionH relativeFrom="page">
              <wp:posOffset>1128289</wp:posOffset>
            </wp:positionH>
            <wp:positionV relativeFrom="paragraph">
              <wp:posOffset>118012</wp:posOffset>
            </wp:positionV>
            <wp:extent cx="2073839" cy="63242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839" cy="63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Сутність ДПП полягає у тому, що держава залучає</w:t>
      </w:r>
      <w:r>
        <w:rPr>
          <w:spacing w:val="-57"/>
        </w:rPr>
        <w:t xml:space="preserve"> </w:t>
      </w:r>
      <w:r>
        <w:t>приватний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економічних, технічних, екологічних завдань, які мають</w:t>
      </w:r>
      <w:r>
        <w:rPr>
          <w:spacing w:val="-57"/>
        </w:rPr>
        <w:t xml:space="preserve"> </w:t>
      </w:r>
      <w:r>
        <w:t>загальносуспільне значення. Потреба у ДПП випливає з</w:t>
      </w:r>
      <w:r>
        <w:rPr>
          <w:spacing w:val="1"/>
        </w:rPr>
        <w:t xml:space="preserve"> </w:t>
      </w:r>
      <w:r>
        <w:t>ряду причин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1.1.1.).</w:t>
      </w:r>
      <w:r>
        <w:rPr>
          <w:spacing w:val="1"/>
        </w:rPr>
        <w:t xml:space="preserve"> </w:t>
      </w:r>
      <w:r>
        <w:t>Найістотніша</w:t>
      </w:r>
      <w:r>
        <w:rPr>
          <w:spacing w:val="1"/>
        </w:rPr>
        <w:t xml:space="preserve"> </w:t>
      </w:r>
      <w:r>
        <w:t>сукупна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розрив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поставленими суспільними завданнями та наявними в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обмеженні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приватний</w:t>
      </w:r>
      <w:r>
        <w:rPr>
          <w:spacing w:val="-1"/>
        </w:rPr>
        <w:t xml:space="preserve"> </w:t>
      </w:r>
      <w:r>
        <w:t>сектор</w:t>
      </w:r>
      <w:r>
        <w:rPr>
          <w:spacing w:val="2"/>
        </w:rPr>
        <w:t xml:space="preserve"> </w:t>
      </w:r>
      <w:r>
        <w:t>повністю.</w:t>
      </w:r>
    </w:p>
    <w:p w:rsidR="00776EC1" w:rsidRDefault="00776EC1" w:rsidP="00776EC1">
      <w:pPr>
        <w:pStyle w:val="a3"/>
        <w:spacing w:before="121"/>
        <w:ind w:left="5252" w:right="104" w:firstLine="566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державі,</w:t>
      </w:r>
      <w:r>
        <w:rPr>
          <w:spacing w:val="1"/>
        </w:rPr>
        <w:t xml:space="preserve"> </w:t>
      </w:r>
      <w:r>
        <w:t>залишаючись</w:t>
      </w:r>
      <w:r>
        <w:rPr>
          <w:spacing w:val="1"/>
        </w:rPr>
        <w:t xml:space="preserve"> </w:t>
      </w:r>
      <w:r>
        <w:t>власником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контролером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впроваджувати</w:t>
      </w:r>
      <w:r>
        <w:rPr>
          <w:spacing w:val="1"/>
        </w:rPr>
        <w:t xml:space="preserve"> </w:t>
      </w:r>
      <w:r>
        <w:t>передові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оновлювати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розбудовувати</w:t>
      </w:r>
      <w:r>
        <w:rPr>
          <w:spacing w:val="1"/>
        </w:rPr>
        <w:t xml:space="preserve"> </w:t>
      </w:r>
      <w:r>
        <w:t>інфраструктуру,</w:t>
      </w:r>
      <w:r>
        <w:rPr>
          <w:spacing w:val="1"/>
        </w:rPr>
        <w:t xml:space="preserve"> </w:t>
      </w:r>
      <w:r>
        <w:t>досягаючи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розрахованих</w:t>
      </w:r>
      <w:r>
        <w:rPr>
          <w:spacing w:val="-57"/>
        </w:rPr>
        <w:t xml:space="preserve"> </w:t>
      </w:r>
      <w:r>
        <w:t>техніко-економічних показників, але й інших системних</w:t>
      </w:r>
      <w:r>
        <w:rPr>
          <w:spacing w:val="-57"/>
        </w:rPr>
        <w:t xml:space="preserve"> </w:t>
      </w:r>
      <w:r>
        <w:t>показників,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покращують добробут</w:t>
      </w:r>
      <w:r>
        <w:rPr>
          <w:spacing w:val="-1"/>
        </w:rPr>
        <w:t xml:space="preserve"> </w:t>
      </w:r>
      <w:r>
        <w:t>нації.</w:t>
      </w:r>
    </w:p>
    <w:p w:rsidR="00776EC1" w:rsidRDefault="00776EC1" w:rsidP="00776EC1">
      <w:pPr>
        <w:pStyle w:val="a3"/>
        <w:spacing w:before="120"/>
        <w:ind w:left="5252" w:right="105" w:firstLine="566"/>
        <w:jc w:val="both"/>
      </w:pPr>
      <w:r>
        <w:t>Впровадження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поступовим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від</w:t>
      </w:r>
      <w:r>
        <w:rPr>
          <w:spacing w:val="-57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простих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багаторівневих</w:t>
      </w:r>
      <w:r>
        <w:rPr>
          <w:spacing w:val="1"/>
        </w:rPr>
        <w:t xml:space="preserve"> </w:t>
      </w:r>
      <w:r>
        <w:t>моделей</w:t>
      </w:r>
      <w:r>
        <w:rPr>
          <w:spacing w:val="2"/>
        </w:rPr>
        <w:t xml:space="preserve"> </w:t>
      </w:r>
      <w:r>
        <w:t>(див. Рис</w:t>
      </w:r>
      <w:r>
        <w:rPr>
          <w:spacing w:val="-2"/>
        </w:rPr>
        <w:t xml:space="preserve"> </w:t>
      </w:r>
      <w:r>
        <w:t>1.1.2.).</w:t>
      </w:r>
    </w:p>
    <w:p w:rsidR="00776EC1" w:rsidRDefault="00776EC1" w:rsidP="00776EC1">
      <w:pPr>
        <w:pStyle w:val="a3"/>
        <w:spacing w:before="121"/>
        <w:ind w:left="5252" w:right="102" w:firstLine="566"/>
        <w:jc w:val="both"/>
      </w:pPr>
      <w:r>
        <w:t>Залучення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передбачає</w:t>
      </w:r>
      <w:r>
        <w:rPr>
          <w:spacing w:val="-57"/>
        </w:rPr>
        <w:t xml:space="preserve"> </w:t>
      </w:r>
      <w:r>
        <w:t>наявність істотного фактору – вигоди, який може бути</w:t>
      </w:r>
      <w:r>
        <w:rPr>
          <w:spacing w:val="1"/>
        </w:rPr>
        <w:t xml:space="preserve"> </w:t>
      </w:r>
      <w:r>
        <w:t>нульовим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незначним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здійснення</w:t>
      </w:r>
      <w:r>
        <w:rPr>
          <w:spacing w:val="60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організацією,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переслідує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добробуту для суспільства, а не отримання комерційних</w:t>
      </w:r>
      <w:r>
        <w:rPr>
          <w:spacing w:val="-57"/>
        </w:rPr>
        <w:t xml:space="preserve"> </w:t>
      </w:r>
      <w:r>
        <w:t>вигод. Тому, при розробці ідеї ДПП важливо виявити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дієвості</w:t>
      </w:r>
      <w:r>
        <w:rPr>
          <w:spacing w:val="1"/>
        </w:rPr>
        <w:t xml:space="preserve"> </w:t>
      </w:r>
      <w:r>
        <w:t>ланцюга</w:t>
      </w:r>
      <w:r>
        <w:rPr>
          <w:spacing w:val="1"/>
        </w:rPr>
        <w:t xml:space="preserve"> </w:t>
      </w:r>
      <w:r>
        <w:t>«капіталовкладення-</w:t>
      </w:r>
      <w:r>
        <w:rPr>
          <w:spacing w:val="1"/>
        </w:rPr>
        <w:t xml:space="preserve"> </w:t>
      </w:r>
      <w:r>
        <w:t>попит-збут-вигода»,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ДПП</w:t>
      </w:r>
      <w:r>
        <w:rPr>
          <w:spacing w:val="-57"/>
        </w:rPr>
        <w:t xml:space="preserve"> </w:t>
      </w:r>
      <w:r>
        <w:t>може приваблювати</w:t>
      </w:r>
      <w:r>
        <w:rPr>
          <w:spacing w:val="1"/>
        </w:rPr>
        <w:t xml:space="preserve"> </w:t>
      </w:r>
      <w:r>
        <w:t>приватного партнера 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конкуренцію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партнерів,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обрати</w:t>
      </w:r>
      <w:r>
        <w:rPr>
          <w:spacing w:val="61"/>
        </w:rPr>
        <w:t xml:space="preserve"> </w:t>
      </w:r>
      <w:r>
        <w:t>найбільш</w:t>
      </w:r>
      <w:r>
        <w:rPr>
          <w:spacing w:val="6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конкурсних</w:t>
      </w:r>
      <w:r>
        <w:rPr>
          <w:spacing w:val="-1"/>
        </w:rPr>
        <w:t xml:space="preserve"> </w:t>
      </w:r>
      <w:r>
        <w:t>засадах.</w:t>
      </w:r>
    </w:p>
    <w:p w:rsidR="00776EC1" w:rsidRDefault="00776EC1" w:rsidP="00776EC1">
      <w:pPr>
        <w:jc w:val="both"/>
        <w:sectPr w:rsidR="00776EC1">
          <w:headerReference w:type="default" r:id="rId6"/>
          <w:footerReference w:type="default" r:id="rId7"/>
          <w:pgSz w:w="11910" w:h="16840"/>
          <w:pgMar w:top="1020" w:right="740" w:bottom="1200" w:left="0" w:header="770" w:footer="1010" w:gutter="0"/>
          <w:cols w:space="720"/>
        </w:sect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spacing w:before="2"/>
        <w:rPr>
          <w:sz w:val="14"/>
        </w:rPr>
      </w:pPr>
    </w:p>
    <w:p w:rsidR="00776EC1" w:rsidRDefault="00776EC1" w:rsidP="00776EC1">
      <w:pPr>
        <w:pStyle w:val="a3"/>
        <w:ind w:left="200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42F0122" wp14:editId="3A4B3EEF">
            <wp:extent cx="5626166" cy="136017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166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spacing w:before="90"/>
        <w:ind w:left="2268"/>
        <w:jc w:val="both"/>
      </w:pPr>
      <w:r>
        <w:t>Рис.</w:t>
      </w:r>
      <w:r>
        <w:rPr>
          <w:spacing w:val="-3"/>
        </w:rPr>
        <w:t xml:space="preserve"> </w:t>
      </w:r>
      <w:r>
        <w:t>1.1.2.</w:t>
      </w:r>
      <w:r>
        <w:rPr>
          <w:spacing w:val="-2"/>
        </w:rPr>
        <w:t xml:space="preserve"> </w:t>
      </w:r>
      <w:r>
        <w:t>Рівень</w:t>
      </w:r>
      <w:r>
        <w:rPr>
          <w:spacing w:val="-5"/>
        </w:rPr>
        <w:t xml:space="preserve"> </w:t>
      </w:r>
      <w:r>
        <w:t>залучення приватного</w:t>
      </w:r>
      <w:r>
        <w:rPr>
          <w:spacing w:val="-3"/>
        </w:rPr>
        <w:t xml:space="preserve"> </w:t>
      </w:r>
      <w:r>
        <w:t>партнера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ДПП.</w:t>
      </w:r>
    </w:p>
    <w:p w:rsidR="00776EC1" w:rsidRDefault="00776EC1" w:rsidP="00776EC1">
      <w:pPr>
        <w:pStyle w:val="a3"/>
        <w:spacing w:before="122" w:line="276" w:lineRule="auto"/>
        <w:ind w:left="1702" w:right="125"/>
        <w:jc w:val="both"/>
      </w:pPr>
      <w:r>
        <w:t>Найпоширенішою моделлю реалізації проектів ДПП є ВОТ (Built-Operate-Transfer) та його</w:t>
      </w:r>
      <w:r>
        <w:rPr>
          <w:spacing w:val="-57"/>
        </w:rPr>
        <w:t xml:space="preserve"> </w:t>
      </w:r>
      <w:r>
        <w:t>різновиди,</w:t>
      </w:r>
      <w:r>
        <w:rPr>
          <w:spacing w:val="-1"/>
        </w:rPr>
        <w:t xml:space="preserve"> </w:t>
      </w:r>
      <w:r>
        <w:t>основну</w:t>
      </w:r>
      <w:r>
        <w:rPr>
          <w:spacing w:val="-8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 які</w:t>
      </w:r>
      <w:r>
        <w:rPr>
          <w:spacing w:val="-2"/>
        </w:rPr>
        <w:t xml:space="preserve"> </w:t>
      </w:r>
      <w:r>
        <w:t>наведено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t>1.1.1.</w:t>
      </w:r>
    </w:p>
    <w:p w:rsidR="00776EC1" w:rsidRDefault="00776EC1" w:rsidP="00776EC1">
      <w:pPr>
        <w:pStyle w:val="2"/>
        <w:tabs>
          <w:tab w:val="left" w:pos="3117"/>
        </w:tabs>
        <w:spacing w:before="202"/>
        <w:ind w:left="2062"/>
      </w:pPr>
      <w:bookmarkStart w:id="1" w:name="_bookmark4"/>
      <w:bookmarkEnd w:id="1"/>
      <w:r>
        <w:rPr>
          <w:color w:val="365F92"/>
        </w:rPr>
        <w:t>§1.2</w:t>
      </w:r>
      <w:r>
        <w:rPr>
          <w:color w:val="365F92"/>
        </w:rPr>
        <w:tab/>
        <w:t>Відмінність</w:t>
      </w:r>
      <w:r>
        <w:rPr>
          <w:color w:val="365F92"/>
          <w:spacing w:val="-7"/>
        </w:rPr>
        <w:t xml:space="preserve"> </w:t>
      </w:r>
      <w:r>
        <w:rPr>
          <w:color w:val="365F92"/>
        </w:rPr>
        <w:t>від</w:t>
      </w:r>
      <w:r>
        <w:rPr>
          <w:color w:val="365F92"/>
          <w:spacing w:val="-6"/>
        </w:rPr>
        <w:t xml:space="preserve"> </w:t>
      </w:r>
      <w:r>
        <w:rPr>
          <w:color w:val="365F92"/>
        </w:rPr>
        <w:t>приватизації</w:t>
      </w:r>
    </w:p>
    <w:p w:rsidR="00776EC1" w:rsidRDefault="00776EC1" w:rsidP="00776EC1">
      <w:pPr>
        <w:pStyle w:val="a3"/>
        <w:spacing w:before="160"/>
        <w:ind w:left="1702" w:right="104" w:firstLine="566"/>
        <w:jc w:val="both"/>
      </w:pPr>
      <w:r>
        <w:t>ДПП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приватизацією.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приватизація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завершальним</w:t>
      </w:r>
      <w:r>
        <w:rPr>
          <w:spacing w:val="1"/>
        </w:rPr>
        <w:t xml:space="preserve"> </w:t>
      </w:r>
      <w:r>
        <w:t>етапом</w:t>
      </w:r>
      <w:r>
        <w:rPr>
          <w:spacing w:val="-57"/>
        </w:rPr>
        <w:t xml:space="preserve"> </w:t>
      </w:r>
      <w:r>
        <w:t>взаємодії держави і приватного сектора за умов розвинутості їх стосунків та задоволення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взаємодії.</w:t>
      </w:r>
    </w:p>
    <w:p w:rsidR="00776EC1" w:rsidRDefault="00776EC1" w:rsidP="00776EC1">
      <w:pPr>
        <w:pStyle w:val="a3"/>
        <w:spacing w:before="121"/>
        <w:ind w:left="1702" w:right="108" w:firstLine="566"/>
        <w:jc w:val="both"/>
      </w:pPr>
      <w:r>
        <w:t>Сутність</w:t>
      </w:r>
      <w:r>
        <w:rPr>
          <w:spacing w:val="1"/>
        </w:rPr>
        <w:t xml:space="preserve"> </w:t>
      </w:r>
      <w:r>
        <w:t>приватизації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відчуження</w:t>
      </w:r>
      <w:r>
        <w:rPr>
          <w:spacing w:val="1"/>
        </w:rPr>
        <w:t xml:space="preserve"> </w:t>
      </w:r>
      <w:r>
        <w:t>майна,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комунальній власності на користь юридичних або фізичних осіб . ДПП відрізняється від</w:t>
      </w:r>
      <w:r>
        <w:rPr>
          <w:spacing w:val="1"/>
        </w:rPr>
        <w:t xml:space="preserve"> </w:t>
      </w:r>
      <w:r>
        <w:t>приватизації</w:t>
      </w:r>
      <w:r>
        <w:rPr>
          <w:spacing w:val="1"/>
        </w:rPr>
        <w:t xml:space="preserve"> </w:t>
      </w:r>
      <w:r>
        <w:t>тим, що визначені: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122" w:line="273" w:lineRule="auto"/>
        <w:ind w:right="106"/>
        <w:rPr>
          <w:sz w:val="24"/>
        </w:rPr>
      </w:pPr>
      <w:r>
        <w:rPr>
          <w:sz w:val="24"/>
        </w:rPr>
        <w:t>Існує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державою</w:t>
      </w:r>
      <w:r>
        <w:rPr>
          <w:spacing w:val="1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-2"/>
          <w:sz w:val="24"/>
        </w:rPr>
        <w:t xml:space="preserve"> </w:t>
      </w:r>
      <w:r>
        <w:rPr>
          <w:sz w:val="24"/>
        </w:rPr>
        <w:t>інфраструктури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надаються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3"/>
        <w:rPr>
          <w:sz w:val="24"/>
        </w:rPr>
      </w:pPr>
      <w:r>
        <w:rPr>
          <w:sz w:val="24"/>
        </w:rPr>
        <w:t>Об’єкти</w:t>
      </w:r>
      <w:r>
        <w:rPr>
          <w:spacing w:val="-2"/>
          <w:sz w:val="24"/>
        </w:rPr>
        <w:t xml:space="preserve"> </w:t>
      </w:r>
      <w:r>
        <w:rPr>
          <w:sz w:val="24"/>
        </w:rPr>
        <w:t>ДПП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передаються у</w:t>
      </w:r>
      <w:r>
        <w:rPr>
          <w:spacing w:val="-7"/>
          <w:sz w:val="24"/>
        </w:rPr>
        <w:t xml:space="preserve"> </w:t>
      </w:r>
      <w:r>
        <w:rPr>
          <w:sz w:val="24"/>
        </w:rPr>
        <w:t>власність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приватному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партнеру</w:t>
      </w:r>
    </w:p>
    <w:p w:rsidR="00776EC1" w:rsidRDefault="00776EC1" w:rsidP="00776EC1">
      <w:pPr>
        <w:pStyle w:val="2"/>
        <w:tabs>
          <w:tab w:val="left" w:pos="3117"/>
        </w:tabs>
        <w:spacing w:before="243"/>
        <w:ind w:left="2062"/>
      </w:pPr>
      <w:bookmarkStart w:id="2" w:name="_bookmark5"/>
      <w:bookmarkEnd w:id="2"/>
      <w:r>
        <w:rPr>
          <w:color w:val="365F92"/>
        </w:rPr>
        <w:t>§1.3</w:t>
      </w:r>
      <w:r>
        <w:rPr>
          <w:color w:val="365F92"/>
        </w:rPr>
        <w:tab/>
        <w:t>Нормативно-правове</w:t>
      </w:r>
      <w:r>
        <w:rPr>
          <w:color w:val="365F92"/>
          <w:spacing w:val="-10"/>
        </w:rPr>
        <w:t xml:space="preserve"> </w:t>
      </w:r>
      <w:r>
        <w:rPr>
          <w:color w:val="365F92"/>
        </w:rPr>
        <w:t>регулювання</w:t>
      </w:r>
      <w:r>
        <w:rPr>
          <w:color w:val="365F92"/>
          <w:spacing w:val="-8"/>
        </w:rPr>
        <w:t xml:space="preserve"> </w:t>
      </w:r>
      <w:r>
        <w:rPr>
          <w:color w:val="365F92"/>
        </w:rPr>
        <w:t>ДПП</w:t>
      </w:r>
    </w:p>
    <w:p w:rsidR="00776EC1" w:rsidRDefault="00776EC1" w:rsidP="00776EC1">
      <w:pPr>
        <w:pStyle w:val="a3"/>
        <w:spacing w:before="160"/>
        <w:ind w:left="1702" w:right="104" w:firstLine="566"/>
        <w:jc w:val="both"/>
      </w:pP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правове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економіку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партнерства.</w:t>
      </w:r>
      <w:r>
        <w:rPr>
          <w:spacing w:val="1"/>
        </w:rPr>
        <w:t xml:space="preserve"> </w:t>
      </w:r>
      <w:r>
        <w:t>Правовими</w:t>
      </w:r>
      <w:r>
        <w:rPr>
          <w:spacing w:val="1"/>
        </w:rPr>
        <w:t xml:space="preserve"> </w:t>
      </w:r>
      <w:r>
        <w:t>засадами</w:t>
      </w:r>
      <w:r>
        <w:rPr>
          <w:spacing w:val="6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 є Конституція України, Цивільний кодекс України (</w:t>
      </w:r>
      <w:hyperlink r:id="rId9">
        <w:r>
          <w:t>435-15</w:t>
        </w:r>
      </w:hyperlink>
      <w:r>
        <w:t>), Господарський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(</w:t>
      </w:r>
      <w:hyperlink r:id="rId10">
        <w:r>
          <w:t>436-15</w:t>
        </w:r>
      </w:hyperlink>
      <w:r>
        <w:t>),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державно-приватне</w:t>
      </w:r>
      <w:r>
        <w:rPr>
          <w:spacing w:val="1"/>
        </w:rPr>
        <w:t xml:space="preserve"> </w:t>
      </w:r>
      <w:r>
        <w:t>партнерство»,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законодавчі акти України, а також міжнародні договори України, згода на обов'язковість</w:t>
      </w:r>
      <w:r>
        <w:rPr>
          <w:spacing w:val="1"/>
        </w:rPr>
        <w:t xml:space="preserve"> </w:t>
      </w:r>
      <w:r>
        <w:t>яких надана Верховною Радою України. Більш детальний перелік нормативно-правових</w:t>
      </w:r>
      <w:r>
        <w:rPr>
          <w:spacing w:val="1"/>
        </w:rPr>
        <w:t xml:space="preserve"> </w:t>
      </w:r>
      <w:r>
        <w:t>актів</w:t>
      </w:r>
      <w:r>
        <w:rPr>
          <w:spacing w:val="-1"/>
        </w:rPr>
        <w:t xml:space="preserve"> </w:t>
      </w:r>
      <w:r>
        <w:t>представлений в</w:t>
      </w:r>
      <w:r>
        <w:rPr>
          <w:spacing w:val="-3"/>
        </w:rPr>
        <w:t xml:space="preserve"> </w:t>
      </w:r>
      <w:r>
        <w:t>Додатку.</w:t>
      </w:r>
    </w:p>
    <w:p w:rsidR="00776EC1" w:rsidRDefault="00776EC1" w:rsidP="00776EC1">
      <w:pPr>
        <w:pStyle w:val="a3"/>
        <w:spacing w:before="121"/>
        <w:ind w:left="2268"/>
        <w:jc w:val="both"/>
      </w:pPr>
      <w:r>
        <w:t>Метою</w:t>
      </w:r>
      <w:r>
        <w:rPr>
          <w:spacing w:val="-1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«Про</w:t>
      </w:r>
      <w:r>
        <w:rPr>
          <w:spacing w:val="2"/>
        </w:rPr>
        <w:t xml:space="preserve"> </w:t>
      </w:r>
      <w:r>
        <w:t>державно-приватне</w:t>
      </w:r>
      <w:r>
        <w:rPr>
          <w:spacing w:val="-2"/>
        </w:rPr>
        <w:t xml:space="preserve"> </w:t>
      </w:r>
      <w:r>
        <w:t>партнерство»</w:t>
      </w:r>
      <w:r>
        <w:rPr>
          <w:spacing w:val="-6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 липня 2010</w:t>
      </w:r>
      <w:r>
        <w:rPr>
          <w:spacing w:val="3"/>
        </w:rPr>
        <w:t xml:space="preserve"> </w:t>
      </w:r>
      <w:r>
        <w:t>року</w:t>
      </w:r>
    </w:p>
    <w:p w:rsidR="00776EC1" w:rsidRDefault="00776EC1" w:rsidP="00776EC1">
      <w:pPr>
        <w:pStyle w:val="a3"/>
        <w:ind w:left="1702" w:right="102"/>
        <w:jc w:val="both"/>
      </w:pPr>
      <w:r>
        <w:t>№ 2404/VI є створення загальних умов для використання цього інструменту. Зокрема,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правові,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державно-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врегульовано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підготовкою,</w:t>
      </w:r>
      <w:r>
        <w:rPr>
          <w:spacing w:val="1"/>
        </w:rPr>
        <w:t xml:space="preserve"> </w:t>
      </w:r>
      <w:r>
        <w:t>виконанням та припиненням договорів, що укладаються в рамках державно-приватного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встановлено</w:t>
      </w:r>
      <w:r>
        <w:rPr>
          <w:spacing w:val="1"/>
        </w:rPr>
        <w:t xml:space="preserve"> </w:t>
      </w:r>
      <w:r>
        <w:t>гарантії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договорів.</w:t>
      </w:r>
    </w:p>
    <w:p w:rsidR="00776EC1" w:rsidRDefault="00776EC1" w:rsidP="00776EC1">
      <w:pPr>
        <w:jc w:val="both"/>
        <w:sectPr w:rsidR="00776EC1">
          <w:pgSz w:w="11910" w:h="16840"/>
          <w:pgMar w:top="1020" w:right="740" w:bottom="1200" w:left="0" w:header="770" w:footer="1010" w:gutter="0"/>
          <w:cols w:space="720"/>
        </w:sect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spacing w:before="9"/>
        <w:rPr>
          <w:sz w:val="20"/>
        </w:rPr>
      </w:pPr>
    </w:p>
    <w:p w:rsidR="00776EC1" w:rsidRDefault="00776EC1" w:rsidP="00776EC1">
      <w:pPr>
        <w:pStyle w:val="a3"/>
        <w:spacing w:before="90"/>
        <w:ind w:left="1702" w:right="107" w:firstLine="566"/>
        <w:jc w:val="both"/>
      </w:pPr>
      <w:r>
        <w:t>Державно-приватне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укладатися</w:t>
      </w:r>
      <w:r>
        <w:rPr>
          <w:spacing w:val="1"/>
        </w:rPr>
        <w:t xml:space="preserve"> </w:t>
      </w:r>
      <w:r>
        <w:t>договори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концесію,</w:t>
      </w:r>
      <w:r>
        <w:rPr>
          <w:spacing w:val="1"/>
        </w:rPr>
        <w:t xml:space="preserve"> </w:t>
      </w:r>
      <w:r>
        <w:t>спільну діяльність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інше.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договорів</w:t>
      </w:r>
      <w:r>
        <w:rPr>
          <w:spacing w:val="1"/>
        </w:rPr>
        <w:t xml:space="preserve"> </w:t>
      </w:r>
      <w:r>
        <w:t>детальніше</w:t>
      </w:r>
      <w:r>
        <w:rPr>
          <w:spacing w:val="-1"/>
        </w:rPr>
        <w:t xml:space="preserve"> </w:t>
      </w:r>
      <w:r>
        <w:t>будуть розглянуті в</w:t>
      </w:r>
      <w:r>
        <w:rPr>
          <w:spacing w:val="2"/>
        </w:rPr>
        <w:t xml:space="preserve"> </w:t>
      </w:r>
      <w:r>
        <w:t>Розділі 3,10.</w:t>
      </w:r>
    </w:p>
    <w:p w:rsidR="00776EC1" w:rsidRDefault="00776EC1" w:rsidP="00776EC1">
      <w:pPr>
        <w:pStyle w:val="a3"/>
        <w:spacing w:before="120"/>
        <w:ind w:left="1702" w:right="111" w:firstLine="566"/>
        <w:jc w:val="both"/>
      </w:pPr>
      <w:r>
        <w:t>Низка інших Законів України у сфері державно-приватного партнерства створює</w:t>
      </w:r>
      <w:r>
        <w:rPr>
          <w:spacing w:val="1"/>
        </w:rPr>
        <w:t xml:space="preserve"> </w:t>
      </w:r>
      <w:r>
        <w:t>законодавче</w:t>
      </w:r>
      <w:r>
        <w:rPr>
          <w:spacing w:val="-3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вищезгаданих</w:t>
      </w:r>
      <w:r>
        <w:rPr>
          <w:spacing w:val="1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договорів,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саме: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122" w:line="273" w:lineRule="auto"/>
        <w:ind w:right="105"/>
        <w:rPr>
          <w:sz w:val="24"/>
        </w:rPr>
      </w:pPr>
      <w:r>
        <w:rPr>
          <w:sz w:val="24"/>
        </w:rPr>
        <w:t>Закон України «Про оренду державного та комунального майна» від 10.04.1992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2269-XII;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3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концесії»</w:t>
      </w:r>
      <w:r>
        <w:rPr>
          <w:spacing w:val="-7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16.07.1999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997-XIV;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40" w:line="276" w:lineRule="auto"/>
        <w:ind w:right="106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оренду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концесію</w:t>
      </w:r>
      <w:r>
        <w:rPr>
          <w:spacing w:val="1"/>
          <w:sz w:val="24"/>
        </w:rPr>
        <w:t xml:space="preserve"> </w:t>
      </w:r>
      <w:r>
        <w:rPr>
          <w:sz w:val="24"/>
        </w:rPr>
        <w:t>об'єктів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централізованого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водо-,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водовідведення,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перебувають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комунальній власності»</w:t>
      </w:r>
      <w:r>
        <w:rPr>
          <w:spacing w:val="-5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21.10.2010 року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2624-VI;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0" w:line="276" w:lineRule="auto"/>
        <w:ind w:right="102"/>
        <w:rPr>
          <w:sz w:val="24"/>
        </w:rPr>
      </w:pPr>
      <w:r>
        <w:rPr>
          <w:sz w:val="24"/>
        </w:rPr>
        <w:t>Закон України «Про особливості передачі в оренду чи концесію об'єктів паливно-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енергетичного комплексу, що перебувають у державній власності» від 08.07.2011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3687-VI;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0" w:line="273" w:lineRule="auto"/>
        <w:ind w:right="100"/>
        <w:rPr>
          <w:sz w:val="24"/>
        </w:rPr>
      </w:pPr>
      <w:r>
        <w:rPr>
          <w:sz w:val="24"/>
        </w:rPr>
        <w:t>Закон України «Про концесії на будівництво та експлуатацію автомобільних доріг»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14.12.1999 року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1286-XIV;</w:t>
      </w:r>
    </w:p>
    <w:p w:rsidR="00776EC1" w:rsidRDefault="00776EC1" w:rsidP="00776EC1">
      <w:pPr>
        <w:pStyle w:val="a5"/>
        <w:numPr>
          <w:ilvl w:val="0"/>
          <w:numId w:val="2"/>
        </w:numPr>
        <w:tabs>
          <w:tab w:val="left" w:pos="2422"/>
        </w:tabs>
        <w:spacing w:before="0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фінансовий</w:t>
      </w:r>
      <w:r>
        <w:rPr>
          <w:spacing w:val="-1"/>
          <w:sz w:val="24"/>
        </w:rPr>
        <w:t xml:space="preserve"> </w:t>
      </w:r>
      <w:r>
        <w:rPr>
          <w:sz w:val="24"/>
        </w:rPr>
        <w:t>лізинг»</w:t>
      </w:r>
      <w:r>
        <w:rPr>
          <w:spacing w:val="-9"/>
          <w:sz w:val="24"/>
        </w:rPr>
        <w:t xml:space="preserve"> </w:t>
      </w:r>
      <w:r>
        <w:rPr>
          <w:sz w:val="24"/>
        </w:rPr>
        <w:t>16.12.1997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723/97-</w:t>
      </w:r>
      <w:r>
        <w:rPr>
          <w:spacing w:val="-2"/>
          <w:sz w:val="24"/>
        </w:rPr>
        <w:t xml:space="preserve"> </w:t>
      </w:r>
      <w:r>
        <w:rPr>
          <w:sz w:val="24"/>
        </w:rPr>
        <w:t>ВР.</w:t>
      </w:r>
    </w:p>
    <w:p w:rsidR="00776EC1" w:rsidRDefault="00776EC1" w:rsidP="00776EC1">
      <w:pPr>
        <w:pStyle w:val="a3"/>
        <w:spacing w:before="234"/>
        <w:ind w:left="1702" w:right="104" w:firstLine="566"/>
        <w:jc w:val="both"/>
      </w:pPr>
      <w:r>
        <w:t>Для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партнерів,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реалізують</w:t>
      </w:r>
      <w:r>
        <w:rPr>
          <w:spacing w:val="1"/>
        </w:rPr>
        <w:t xml:space="preserve"> </w:t>
      </w:r>
      <w:r>
        <w:t>проекти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державно-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іншої господарської діяльності.</w:t>
      </w:r>
    </w:p>
    <w:p w:rsidR="00776EC1" w:rsidRDefault="00776EC1" w:rsidP="00776EC1">
      <w:pPr>
        <w:pStyle w:val="a3"/>
        <w:spacing w:before="120"/>
        <w:ind w:left="1702" w:right="103" w:firstLine="566"/>
        <w:jc w:val="both"/>
      </w:pPr>
      <w:r>
        <w:t>Порядок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здійснення</w:t>
      </w:r>
      <w:r>
        <w:rPr>
          <w:spacing w:val="61"/>
        </w:rPr>
        <w:t xml:space="preserve"> </w:t>
      </w:r>
      <w:r>
        <w:t>державно-приватного</w:t>
      </w:r>
      <w:r>
        <w:rPr>
          <w:spacing w:val="6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ризиків,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державно-приватним</w:t>
      </w:r>
      <w:r>
        <w:rPr>
          <w:spacing w:val="1"/>
        </w:rPr>
        <w:t xml:space="preserve"> </w:t>
      </w:r>
      <w:r>
        <w:t>партнерством,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підзаконними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затвердженими</w:t>
      </w:r>
      <w:r>
        <w:rPr>
          <w:spacing w:val="1"/>
        </w:rPr>
        <w:t xml:space="preserve"> </w:t>
      </w:r>
      <w:r>
        <w:t>Кабінетом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Міністерством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-9"/>
        </w:rPr>
        <w:t xml:space="preserve"> </w:t>
      </w:r>
      <w:r>
        <w:t>і торгівлі як</w:t>
      </w:r>
      <w:r>
        <w:rPr>
          <w:spacing w:val="2"/>
        </w:rPr>
        <w:t xml:space="preserve"> </w:t>
      </w:r>
      <w:r>
        <w:t>Уповноваженим</w:t>
      </w:r>
      <w:r>
        <w:rPr>
          <w:spacing w:val="-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 ДПП.</w:t>
      </w:r>
    </w:p>
    <w:p w:rsidR="00776EC1" w:rsidRDefault="00776EC1" w:rsidP="00776EC1">
      <w:pPr>
        <w:pStyle w:val="a3"/>
        <w:spacing w:before="122" w:line="276" w:lineRule="auto"/>
        <w:ind w:left="1702" w:right="114" w:firstLine="566"/>
        <w:jc w:val="both"/>
      </w:pPr>
      <w:r>
        <w:t>При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обраного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майбутньої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застосовуються також відповідні процедури та методики, що стосуються особливостей</w:t>
      </w:r>
      <w:r>
        <w:rPr>
          <w:spacing w:val="1"/>
        </w:rPr>
        <w:t xml:space="preserve"> </w:t>
      </w:r>
      <w:r>
        <w:t>концесійних</w:t>
      </w:r>
      <w:r>
        <w:rPr>
          <w:spacing w:val="1"/>
        </w:rPr>
        <w:t xml:space="preserve"> </w:t>
      </w:r>
      <w:r>
        <w:t>договорів,</w:t>
      </w:r>
      <w:r>
        <w:rPr>
          <w:spacing w:val="-3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про спільну</w:t>
      </w:r>
      <w:r>
        <w:rPr>
          <w:spacing w:val="-9"/>
        </w:rPr>
        <w:t xml:space="preserve"> </w:t>
      </w:r>
      <w:r>
        <w:t>діяльність,</w:t>
      </w:r>
      <w:r>
        <w:rPr>
          <w:spacing w:val="-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договорів</w:t>
      </w:r>
      <w:r>
        <w:rPr>
          <w:spacing w:val="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</w:t>
      </w:r>
    </w:p>
    <w:p w:rsidR="00776EC1" w:rsidRDefault="00776EC1" w:rsidP="00776EC1">
      <w:pPr>
        <w:pStyle w:val="a3"/>
        <w:spacing w:before="199"/>
        <w:ind w:left="1702" w:right="106" w:firstLine="566"/>
        <w:jc w:val="both"/>
      </w:pPr>
      <w:r>
        <w:t>Важливо</w:t>
      </w:r>
      <w:r>
        <w:rPr>
          <w:spacing w:val="1"/>
        </w:rPr>
        <w:t xml:space="preserve"> </w:t>
      </w:r>
      <w:r>
        <w:t>відзначити,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 приватного партнера для здійснення державно-приватного партнерства щодо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державної,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належать</w:t>
      </w:r>
      <w:r>
        <w:rPr>
          <w:spacing w:val="61"/>
        </w:rPr>
        <w:t xml:space="preserve"> </w:t>
      </w:r>
      <w:r>
        <w:t>Автономній</w:t>
      </w:r>
      <w:r>
        <w:rPr>
          <w:spacing w:val="1"/>
        </w:rPr>
        <w:t xml:space="preserve"> </w:t>
      </w:r>
      <w:r>
        <w:t>Республіці</w:t>
      </w:r>
      <w:r>
        <w:rPr>
          <w:spacing w:val="24"/>
        </w:rPr>
        <w:t xml:space="preserve"> </w:t>
      </w:r>
      <w:r>
        <w:t>Крим,</w:t>
      </w:r>
      <w:r>
        <w:rPr>
          <w:spacing w:val="25"/>
        </w:rPr>
        <w:t xml:space="preserve"> </w:t>
      </w:r>
      <w:r>
        <w:t>затвердженого</w:t>
      </w:r>
      <w:r>
        <w:rPr>
          <w:spacing w:val="25"/>
        </w:rPr>
        <w:t xml:space="preserve"> </w:t>
      </w:r>
      <w:r>
        <w:t>постановою</w:t>
      </w:r>
      <w:r>
        <w:rPr>
          <w:spacing w:val="23"/>
        </w:rPr>
        <w:t xml:space="preserve"> </w:t>
      </w:r>
      <w:r>
        <w:t>Кабінету</w:t>
      </w:r>
      <w:r>
        <w:rPr>
          <w:spacing w:val="17"/>
        </w:rPr>
        <w:t xml:space="preserve"> </w:t>
      </w:r>
      <w:r>
        <w:t>Міністрів</w:t>
      </w:r>
      <w:r>
        <w:rPr>
          <w:spacing w:val="24"/>
        </w:rPr>
        <w:t xml:space="preserve"> </w:t>
      </w:r>
      <w:r>
        <w:t>від</w:t>
      </w:r>
      <w:r>
        <w:rPr>
          <w:spacing w:val="24"/>
        </w:rPr>
        <w:t xml:space="preserve"> </w:t>
      </w:r>
      <w:r>
        <w:t>11</w:t>
      </w:r>
      <w:r>
        <w:rPr>
          <w:spacing w:val="25"/>
        </w:rPr>
        <w:t xml:space="preserve"> </w:t>
      </w:r>
      <w:r>
        <w:t>квітня</w:t>
      </w:r>
      <w:r>
        <w:rPr>
          <w:spacing w:val="22"/>
        </w:rPr>
        <w:t xml:space="preserve"> </w:t>
      </w:r>
      <w:r>
        <w:t>2011</w:t>
      </w:r>
      <w:r>
        <w:rPr>
          <w:spacing w:val="25"/>
        </w:rPr>
        <w:t xml:space="preserve"> </w:t>
      </w:r>
      <w:r>
        <w:t>року</w:t>
      </w:r>
    </w:p>
    <w:p w:rsidR="00776EC1" w:rsidRDefault="00776EC1" w:rsidP="00776EC1">
      <w:pPr>
        <w:pStyle w:val="a3"/>
        <w:ind w:left="1702" w:right="107"/>
        <w:jc w:val="both"/>
      </w:pPr>
      <w:r>
        <w:t>№384</w:t>
      </w:r>
      <w:r>
        <w:rPr>
          <w:spacing w:val="1"/>
        </w:rPr>
        <w:t xml:space="preserve"> </w:t>
      </w:r>
      <w:r>
        <w:t>«Деякі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партнерства»,</w:t>
      </w:r>
      <w:r>
        <w:rPr>
          <w:spacing w:val="1"/>
        </w:rPr>
        <w:t xml:space="preserve"> </w:t>
      </w:r>
      <w:r>
        <w:t>істотними</w:t>
      </w:r>
      <w:r>
        <w:rPr>
          <w:spacing w:val="2"/>
        </w:rPr>
        <w:t xml:space="preserve"> </w:t>
      </w:r>
      <w:r>
        <w:t>умовами договору</w:t>
      </w:r>
      <w:r>
        <w:rPr>
          <w:spacing w:val="-5"/>
        </w:rPr>
        <w:t xml:space="preserve"> </w:t>
      </w:r>
      <w:r>
        <w:t>ДПП</w:t>
      </w:r>
      <w:r>
        <w:rPr>
          <w:spacing w:val="-1"/>
        </w:rPr>
        <w:t xml:space="preserve"> </w:t>
      </w:r>
      <w:r>
        <w:t>є: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  <w:tab w:val="left" w:pos="4808"/>
          <w:tab w:val="left" w:pos="6242"/>
          <w:tab w:val="left" w:pos="7394"/>
          <w:tab w:val="left" w:pos="7837"/>
          <w:tab w:val="left" w:pos="8823"/>
        </w:tabs>
        <w:spacing w:before="124" w:line="237" w:lineRule="auto"/>
        <w:ind w:right="104"/>
        <w:jc w:val="left"/>
        <w:rPr>
          <w:sz w:val="24"/>
        </w:rPr>
      </w:pPr>
      <w:r>
        <w:rPr>
          <w:sz w:val="24"/>
        </w:rPr>
        <w:t>найменування</w:t>
      </w:r>
      <w:r>
        <w:rPr>
          <w:sz w:val="24"/>
        </w:rPr>
        <w:tab/>
        <w:t>державного</w:t>
      </w:r>
      <w:r>
        <w:rPr>
          <w:sz w:val="24"/>
        </w:rPr>
        <w:tab/>
        <w:t>партнера</w:t>
      </w:r>
      <w:r>
        <w:rPr>
          <w:sz w:val="24"/>
        </w:rPr>
        <w:tab/>
        <w:t>та</w:t>
      </w:r>
      <w:r>
        <w:rPr>
          <w:sz w:val="24"/>
        </w:rPr>
        <w:tab/>
        <w:t>об’єкта</w:t>
      </w:r>
      <w:r>
        <w:rPr>
          <w:sz w:val="24"/>
        </w:rPr>
        <w:tab/>
        <w:t>державно-приватного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партнерства;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5" w:line="237" w:lineRule="auto"/>
        <w:ind w:right="114"/>
        <w:jc w:val="left"/>
        <w:rPr>
          <w:sz w:val="24"/>
        </w:rPr>
      </w:pPr>
      <w:r>
        <w:rPr>
          <w:sz w:val="24"/>
        </w:rPr>
        <w:t>зобов’язання</w:t>
      </w:r>
      <w:r>
        <w:rPr>
          <w:spacing w:val="10"/>
          <w:sz w:val="24"/>
        </w:rPr>
        <w:t xml:space="preserve"> </w:t>
      </w:r>
      <w:r>
        <w:rPr>
          <w:sz w:val="24"/>
        </w:rPr>
        <w:t>сторін,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тому</w:t>
      </w:r>
      <w:r>
        <w:rPr>
          <w:spacing w:val="8"/>
          <w:sz w:val="24"/>
        </w:rPr>
        <w:t xml:space="preserve"> </w:t>
      </w:r>
      <w:r>
        <w:rPr>
          <w:sz w:val="24"/>
        </w:rPr>
        <w:t>числі</w:t>
      </w:r>
      <w:r>
        <w:rPr>
          <w:spacing w:val="1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2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9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партнерів у</w:t>
      </w:r>
      <w:r>
        <w:rPr>
          <w:spacing w:val="-7"/>
          <w:sz w:val="24"/>
        </w:rPr>
        <w:t xml:space="preserve"> </w:t>
      </w:r>
      <w:r>
        <w:rPr>
          <w:sz w:val="24"/>
        </w:rPr>
        <w:t>здійсненні</w:t>
      </w:r>
      <w:r>
        <w:rPr>
          <w:spacing w:val="-4"/>
          <w:sz w:val="24"/>
        </w:rPr>
        <w:t xml:space="preserve"> </w:t>
      </w:r>
      <w:r>
        <w:rPr>
          <w:sz w:val="24"/>
        </w:rPr>
        <w:t>зазначеного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2"/>
        <w:ind w:hanging="287"/>
        <w:jc w:val="left"/>
        <w:rPr>
          <w:sz w:val="24"/>
        </w:rPr>
      </w:pPr>
      <w:r>
        <w:rPr>
          <w:sz w:val="24"/>
        </w:rPr>
        <w:t>перелік,</w:t>
      </w:r>
      <w:r>
        <w:rPr>
          <w:spacing w:val="-2"/>
          <w:sz w:val="24"/>
        </w:rPr>
        <w:t xml:space="preserve"> </w:t>
      </w:r>
      <w:r>
        <w:rPr>
          <w:sz w:val="24"/>
        </w:rPr>
        <w:t>обсяги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робіт;</w:t>
      </w:r>
    </w:p>
    <w:p w:rsidR="00776EC1" w:rsidRDefault="00776EC1" w:rsidP="00776EC1">
      <w:pPr>
        <w:rPr>
          <w:sz w:val="24"/>
        </w:rPr>
        <w:sectPr w:rsidR="00776EC1">
          <w:pgSz w:w="11910" w:h="16840"/>
          <w:pgMar w:top="1020" w:right="740" w:bottom="1200" w:left="0" w:header="770" w:footer="1010" w:gutter="0"/>
          <w:cols w:space="720"/>
        </w:sect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spacing w:before="1"/>
        <w:rPr>
          <w:sz w:val="20"/>
        </w:rPr>
      </w:pP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02" w:line="237" w:lineRule="auto"/>
        <w:ind w:right="109"/>
        <w:rPr>
          <w:sz w:val="24"/>
        </w:rPr>
      </w:pPr>
      <w:r>
        <w:rPr>
          <w:sz w:val="24"/>
        </w:rPr>
        <w:t>вимоги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товарів,</w:t>
      </w:r>
      <w:r>
        <w:rPr>
          <w:spacing w:val="1"/>
          <w:sz w:val="24"/>
        </w:rPr>
        <w:t xml:space="preserve"> </w:t>
      </w:r>
      <w:r>
        <w:rPr>
          <w:sz w:val="24"/>
        </w:rPr>
        <w:t>робіт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5" w:line="237" w:lineRule="auto"/>
        <w:ind w:right="108"/>
        <w:rPr>
          <w:sz w:val="24"/>
        </w:rPr>
      </w:pP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ризиків,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 здійснення державно-приватного партнерства між 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управління такими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ризиками;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7" w:line="237" w:lineRule="auto"/>
        <w:ind w:right="103"/>
        <w:rPr>
          <w:sz w:val="24"/>
        </w:rPr>
      </w:pPr>
      <w:r>
        <w:rPr>
          <w:sz w:val="24"/>
        </w:rPr>
        <w:t>порядок та умови отримання переможцем конкурсу права на користування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земельною ділянкою для здійснення державно-приватного партнерства (у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необхідності);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5"/>
        <w:ind w:right="109"/>
        <w:rPr>
          <w:sz w:val="24"/>
        </w:rPr>
      </w:pPr>
      <w:r>
        <w:rPr>
          <w:sz w:val="24"/>
        </w:rPr>
        <w:t>умови, розмір і порядок внесення платежів, якщо такі передбачені 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зазначеного партнерства;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4" w:line="237" w:lineRule="auto"/>
        <w:ind w:right="105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60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доходу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продукції,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зазначеного партнерства;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7" w:line="237" w:lineRule="auto"/>
        <w:ind w:right="106"/>
        <w:rPr>
          <w:sz w:val="24"/>
        </w:rPr>
      </w:pPr>
      <w:r>
        <w:rPr>
          <w:sz w:val="24"/>
        </w:rPr>
        <w:t>вимоги щодо повернення після припинення дії договору про партнерство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 державно-приватного партнерства та земельних ділянок, що були</w:t>
      </w:r>
      <w:r>
        <w:rPr>
          <w:spacing w:val="1"/>
          <w:sz w:val="24"/>
        </w:rPr>
        <w:t xml:space="preserve"> </w:t>
      </w:r>
      <w:r>
        <w:rPr>
          <w:sz w:val="24"/>
        </w:rPr>
        <w:t>надані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потреб,</w:t>
      </w:r>
      <w:r>
        <w:rPr>
          <w:spacing w:val="-4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партнерства;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8" w:line="237" w:lineRule="auto"/>
        <w:ind w:right="106"/>
        <w:rPr>
          <w:sz w:val="24"/>
        </w:rPr>
      </w:pPr>
      <w:r>
        <w:rPr>
          <w:sz w:val="24"/>
        </w:rPr>
        <w:t>зобов’язання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відшкодування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державно-приватного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експертизи;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5"/>
        <w:ind w:hanging="287"/>
        <w:jc w:val="left"/>
        <w:rPr>
          <w:sz w:val="24"/>
        </w:rPr>
      </w:pP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змін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партнерство;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19"/>
        <w:ind w:hanging="287"/>
        <w:jc w:val="left"/>
        <w:rPr>
          <w:sz w:val="24"/>
        </w:rPr>
      </w:pPr>
      <w:r>
        <w:rPr>
          <w:sz w:val="24"/>
        </w:rPr>
        <w:t>відповідальність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його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невиконання;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19"/>
        <w:ind w:hanging="287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спорів;</w:t>
      </w:r>
    </w:p>
    <w:p w:rsidR="00776EC1" w:rsidRDefault="00776EC1" w:rsidP="00776EC1">
      <w:pPr>
        <w:pStyle w:val="a5"/>
        <w:numPr>
          <w:ilvl w:val="1"/>
          <w:numId w:val="2"/>
        </w:numPr>
        <w:tabs>
          <w:tab w:val="left" w:pos="3121"/>
        </w:tabs>
        <w:spacing w:before="123" w:line="237" w:lineRule="auto"/>
        <w:ind w:right="111"/>
        <w:jc w:val="left"/>
        <w:rPr>
          <w:sz w:val="24"/>
        </w:rPr>
      </w:pPr>
      <w:r>
        <w:rPr>
          <w:sz w:val="24"/>
        </w:rPr>
        <w:t>строк</w:t>
      </w:r>
      <w:r>
        <w:rPr>
          <w:spacing w:val="17"/>
          <w:sz w:val="24"/>
        </w:rPr>
        <w:t xml:space="preserve"> </w:t>
      </w:r>
      <w:r>
        <w:rPr>
          <w:sz w:val="24"/>
        </w:rPr>
        <w:t>дії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9"/>
          <w:sz w:val="24"/>
        </w:rPr>
        <w:t xml:space="preserve"> </w:t>
      </w:r>
      <w:r>
        <w:rPr>
          <w:sz w:val="24"/>
        </w:rPr>
        <w:t>про</w:t>
      </w:r>
      <w:r>
        <w:rPr>
          <w:spacing w:val="16"/>
          <w:sz w:val="24"/>
        </w:rPr>
        <w:t xml:space="preserve"> </w:t>
      </w:r>
      <w:r>
        <w:rPr>
          <w:sz w:val="24"/>
        </w:rPr>
        <w:t>партнерство,</w:t>
      </w:r>
      <w:r>
        <w:rPr>
          <w:spacing w:val="16"/>
          <w:sz w:val="24"/>
        </w:rPr>
        <w:t xml:space="preserve"> </w:t>
      </w:r>
      <w:r>
        <w:rPr>
          <w:sz w:val="24"/>
        </w:rPr>
        <w:t>дата,</w:t>
      </w:r>
      <w:r>
        <w:rPr>
          <w:spacing w:val="16"/>
          <w:sz w:val="24"/>
        </w:rPr>
        <w:t xml:space="preserve"> </w:t>
      </w:r>
      <w:r>
        <w:rPr>
          <w:sz w:val="24"/>
        </w:rPr>
        <w:t>місце</w:t>
      </w:r>
      <w:r>
        <w:rPr>
          <w:spacing w:val="15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набрання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чинності.</w:t>
      </w:r>
    </w:p>
    <w:p w:rsidR="00776EC1" w:rsidRDefault="00776EC1" w:rsidP="00776EC1">
      <w:pPr>
        <w:pStyle w:val="a3"/>
        <w:spacing w:before="120"/>
        <w:ind w:left="1702" w:right="106" w:firstLine="566"/>
        <w:jc w:val="both"/>
      </w:pPr>
      <w:r>
        <w:t>Держава гарантує додержання встановлених цим Законом умов для провадження</w:t>
      </w:r>
      <w:r>
        <w:rPr>
          <w:spacing w:val="1"/>
        </w:rPr>
        <w:t xml:space="preserve"> </w:t>
      </w:r>
      <w:r>
        <w:t>діяльності приватних партнерів, пов’язаної з виконанням договорів, укладених в рамках</w:t>
      </w:r>
      <w:r>
        <w:rPr>
          <w:spacing w:val="1"/>
        </w:rPr>
        <w:t xml:space="preserve"> </w:t>
      </w:r>
      <w:r>
        <w:t>державно-приватного партнерства, дотримання їх прав і законних інтересів. При цьому,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зобов'язань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договорів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57"/>
        </w:rPr>
        <w:t xml:space="preserve"> </w:t>
      </w:r>
      <w:r>
        <w:t>передбачено надання державної підтримки у реалізації проектів як на ранніх стадіях, так і</w:t>
      </w:r>
      <w:r>
        <w:rPr>
          <w:spacing w:val="1"/>
        </w:rPr>
        <w:t xml:space="preserve"> </w:t>
      </w:r>
      <w:r>
        <w:t>протягом дії договору та диверсифікація пов'язаних з державно-приватним партнерством</w:t>
      </w:r>
      <w:r>
        <w:rPr>
          <w:spacing w:val="1"/>
        </w:rPr>
        <w:t xml:space="preserve"> </w:t>
      </w:r>
      <w:r>
        <w:t>фінансових ризиків. Так, питання надання державних гарантій регулюється положеннями</w:t>
      </w:r>
      <w:r>
        <w:rPr>
          <w:spacing w:val="1"/>
        </w:rPr>
        <w:t xml:space="preserve"> </w:t>
      </w:r>
      <w:r>
        <w:t>Бюджетного кодексу України, Законами України про Державний бюджет на відповідний</w:t>
      </w:r>
      <w:r>
        <w:rPr>
          <w:spacing w:val="1"/>
        </w:rPr>
        <w:t xml:space="preserve"> </w:t>
      </w:r>
      <w:r>
        <w:t>рік та окремими рішеннями Кабінету</w:t>
      </w:r>
      <w:r>
        <w:rPr>
          <w:spacing w:val="-8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України.</w:t>
      </w:r>
    </w:p>
    <w:p w:rsidR="00776EC1" w:rsidRDefault="00776EC1" w:rsidP="00776EC1">
      <w:pPr>
        <w:pStyle w:val="a3"/>
        <w:spacing w:before="121"/>
        <w:ind w:left="1702" w:right="107" w:firstLine="566"/>
        <w:jc w:val="both"/>
      </w:pPr>
      <w:r>
        <w:t>Безумовно,</w:t>
      </w:r>
      <w:r>
        <w:rPr>
          <w:spacing w:val="1"/>
        </w:rPr>
        <w:t xml:space="preserve"> </w:t>
      </w:r>
      <w:r>
        <w:t>нормативно-правова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Україні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перебуває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 розвитку,</w:t>
      </w:r>
      <w:r>
        <w:rPr>
          <w:spacing w:val="-1"/>
        </w:rPr>
        <w:t xml:space="preserve"> </w:t>
      </w:r>
      <w:r>
        <w:t>гармонізації та</w:t>
      </w:r>
      <w:r>
        <w:rPr>
          <w:spacing w:val="-1"/>
        </w:rPr>
        <w:t xml:space="preserve"> </w:t>
      </w:r>
      <w:r>
        <w:t>взаємоузгодження.</w:t>
      </w:r>
    </w:p>
    <w:p w:rsidR="00776EC1" w:rsidRDefault="00776EC1" w:rsidP="00776EC1">
      <w:pPr>
        <w:pStyle w:val="a3"/>
        <w:rPr>
          <w:sz w:val="26"/>
        </w:rPr>
      </w:pPr>
    </w:p>
    <w:p w:rsidR="00776EC1" w:rsidRDefault="00776EC1" w:rsidP="00776EC1">
      <w:pPr>
        <w:pStyle w:val="a3"/>
        <w:spacing w:before="8"/>
        <w:rPr>
          <w:sz w:val="29"/>
        </w:rPr>
      </w:pPr>
    </w:p>
    <w:p w:rsidR="00776EC1" w:rsidRDefault="00776EC1" w:rsidP="00776EC1">
      <w:pPr>
        <w:pStyle w:val="2"/>
        <w:tabs>
          <w:tab w:val="left" w:pos="3117"/>
        </w:tabs>
        <w:spacing w:before="0" w:line="276" w:lineRule="auto"/>
        <w:ind w:left="2422" w:right="546" w:hanging="360"/>
      </w:pPr>
      <w:bookmarkStart w:id="3" w:name="_bookmark6"/>
      <w:bookmarkEnd w:id="3"/>
      <w:r>
        <w:rPr>
          <w:color w:val="365F92"/>
        </w:rPr>
        <w:t>§1.4</w:t>
      </w:r>
      <w:r>
        <w:rPr>
          <w:color w:val="365F92"/>
        </w:rPr>
        <w:tab/>
        <w:t>Визначення пріоритетних проектів для їх реалізації через</w:t>
      </w:r>
      <w:r>
        <w:rPr>
          <w:color w:val="365F92"/>
          <w:spacing w:val="-70"/>
        </w:rPr>
        <w:t xml:space="preserve"> </w:t>
      </w:r>
      <w:r>
        <w:rPr>
          <w:color w:val="365F92"/>
        </w:rPr>
        <w:t>механізм</w:t>
      </w:r>
      <w:r>
        <w:rPr>
          <w:color w:val="365F92"/>
          <w:spacing w:val="1"/>
        </w:rPr>
        <w:t xml:space="preserve"> </w:t>
      </w:r>
      <w:r>
        <w:rPr>
          <w:color w:val="365F92"/>
        </w:rPr>
        <w:t>ДПП</w:t>
      </w:r>
    </w:p>
    <w:p w:rsidR="00776EC1" w:rsidRDefault="00776EC1" w:rsidP="00776EC1">
      <w:pPr>
        <w:pStyle w:val="a3"/>
        <w:spacing w:before="117"/>
        <w:ind w:left="1702" w:right="780" w:firstLine="566"/>
      </w:pPr>
      <w:r>
        <w:t>Положеннями Статті 4 Закону України «Про державно-приватне партнерство»</w:t>
      </w:r>
      <w:r>
        <w:rPr>
          <w:spacing w:val="-57"/>
        </w:rPr>
        <w:t xml:space="preserve"> </w:t>
      </w:r>
      <w:r>
        <w:t>достатньо</w:t>
      </w:r>
      <w:r>
        <w:rPr>
          <w:spacing w:val="-1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визначено сфери</w:t>
      </w:r>
      <w:r>
        <w:rPr>
          <w:spacing w:val="-1"/>
        </w:rPr>
        <w:t xml:space="preserve"> </w:t>
      </w:r>
      <w:r>
        <w:t>застосування ДПП,</w:t>
      </w:r>
      <w:r>
        <w:rPr>
          <w:spacing w:val="-2"/>
        </w:rPr>
        <w:t xml:space="preserve"> </w:t>
      </w:r>
      <w:r>
        <w:t>зокрема:</w:t>
      </w:r>
    </w:p>
    <w:p w:rsidR="00776EC1" w:rsidRDefault="00776EC1" w:rsidP="00776EC1">
      <w:pPr>
        <w:sectPr w:rsidR="00776EC1">
          <w:pgSz w:w="11910" w:h="16840"/>
          <w:pgMar w:top="1020" w:right="740" w:bottom="1200" w:left="0" w:header="770" w:footer="1010" w:gutter="0"/>
          <w:cols w:space="720"/>
        </w:sect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spacing w:before="1"/>
        <w:rPr>
          <w:sz w:val="20"/>
        </w:rPr>
      </w:pP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9"/>
        </w:tabs>
        <w:spacing w:before="102" w:line="237" w:lineRule="auto"/>
        <w:ind w:right="104"/>
        <w:rPr>
          <w:sz w:val="24"/>
        </w:rPr>
      </w:pPr>
      <w:r>
        <w:rPr>
          <w:sz w:val="24"/>
        </w:rPr>
        <w:t>пошук, розвідка родовищ корисних копалин та їх</w:t>
      </w:r>
      <w:r>
        <w:rPr>
          <w:spacing w:val="60"/>
          <w:sz w:val="24"/>
        </w:rPr>
        <w:t xml:space="preserve"> </w:t>
      </w:r>
      <w:r>
        <w:rPr>
          <w:sz w:val="24"/>
        </w:rPr>
        <w:t>видобування, крім таких,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здійснюються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3"/>
          <w:sz w:val="24"/>
        </w:rPr>
        <w:t xml:space="preserve"> </w:t>
      </w:r>
      <w:r>
        <w:rPr>
          <w:sz w:val="24"/>
        </w:rPr>
        <w:t>угод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продукції;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9"/>
        </w:tabs>
        <w:spacing w:before="125" w:line="237" w:lineRule="auto"/>
        <w:ind w:right="115"/>
        <w:rPr>
          <w:sz w:val="24"/>
        </w:rPr>
      </w:pPr>
      <w:r>
        <w:rPr>
          <w:sz w:val="24"/>
        </w:rPr>
        <w:t>виробництво, транспортування і постачання тепла та розподіл і постачання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газу;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9"/>
        </w:tabs>
        <w:spacing w:before="124" w:line="237" w:lineRule="auto"/>
        <w:ind w:right="102"/>
        <w:rPr>
          <w:sz w:val="24"/>
        </w:rPr>
      </w:pPr>
      <w:r>
        <w:rPr>
          <w:sz w:val="24"/>
        </w:rPr>
        <w:t>будівництво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експлуатація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автострад,</w:t>
      </w:r>
      <w:r>
        <w:rPr>
          <w:spacing w:val="1"/>
          <w:sz w:val="24"/>
        </w:rPr>
        <w:t xml:space="preserve"> </w:t>
      </w:r>
      <w:r>
        <w:rPr>
          <w:sz w:val="24"/>
        </w:rPr>
        <w:t>доріг,</w:t>
      </w:r>
      <w:r>
        <w:rPr>
          <w:spacing w:val="1"/>
          <w:sz w:val="24"/>
        </w:rPr>
        <w:t xml:space="preserve"> </w:t>
      </w:r>
      <w:r>
        <w:rPr>
          <w:sz w:val="24"/>
        </w:rPr>
        <w:t>залізниць,</w:t>
      </w:r>
      <w:r>
        <w:rPr>
          <w:spacing w:val="1"/>
          <w:sz w:val="24"/>
        </w:rPr>
        <w:t xml:space="preserve"> </w:t>
      </w:r>
      <w:r>
        <w:rPr>
          <w:sz w:val="24"/>
        </w:rPr>
        <w:t>злітно-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смуг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аеродромах,</w:t>
      </w:r>
      <w:r>
        <w:rPr>
          <w:spacing w:val="1"/>
          <w:sz w:val="24"/>
        </w:rPr>
        <w:t xml:space="preserve"> </w:t>
      </w:r>
      <w:r>
        <w:rPr>
          <w:sz w:val="24"/>
        </w:rPr>
        <w:t>мостів,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шляхових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естакад,</w:t>
      </w:r>
      <w:r>
        <w:rPr>
          <w:spacing w:val="1"/>
          <w:sz w:val="24"/>
        </w:rPr>
        <w:t xml:space="preserve"> </w:t>
      </w:r>
      <w:r>
        <w:rPr>
          <w:sz w:val="24"/>
        </w:rPr>
        <w:t>тунелів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метрополітенів, морських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річкових портів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2"/>
          <w:sz w:val="24"/>
        </w:rPr>
        <w:t xml:space="preserve"> </w:t>
      </w:r>
      <w:r>
        <w:rPr>
          <w:sz w:val="24"/>
        </w:rPr>
        <w:t>інфраструктури;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spacing w:before="125"/>
        <w:ind w:hanging="361"/>
        <w:jc w:val="left"/>
        <w:rPr>
          <w:sz w:val="24"/>
        </w:rPr>
      </w:pPr>
      <w:r>
        <w:rPr>
          <w:sz w:val="24"/>
        </w:rPr>
        <w:t>машинобудування;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spacing w:before="121"/>
        <w:ind w:hanging="361"/>
        <w:jc w:val="left"/>
        <w:rPr>
          <w:sz w:val="24"/>
        </w:rPr>
      </w:pPr>
      <w:r>
        <w:rPr>
          <w:sz w:val="24"/>
        </w:rPr>
        <w:t>забір,</w:t>
      </w:r>
      <w:r>
        <w:rPr>
          <w:spacing w:val="-3"/>
          <w:sz w:val="24"/>
        </w:rPr>
        <w:t xml:space="preserve"> </w:t>
      </w:r>
      <w:r>
        <w:rPr>
          <w:sz w:val="24"/>
        </w:rPr>
        <w:t>очищення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розподілення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води;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ind w:hanging="361"/>
        <w:jc w:val="left"/>
        <w:rPr>
          <w:sz w:val="24"/>
        </w:rPr>
      </w:pPr>
      <w:r>
        <w:rPr>
          <w:sz w:val="24"/>
        </w:rPr>
        <w:t>охорона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здоров'я;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spacing w:before="118"/>
        <w:ind w:hanging="361"/>
        <w:jc w:val="left"/>
        <w:rPr>
          <w:sz w:val="24"/>
        </w:rPr>
      </w:pPr>
      <w:r>
        <w:rPr>
          <w:sz w:val="24"/>
        </w:rPr>
        <w:t>туризм,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відпочинок,</w:t>
      </w:r>
      <w:r>
        <w:rPr>
          <w:spacing w:val="-3"/>
          <w:sz w:val="24"/>
        </w:rPr>
        <w:t xml:space="preserve"> </w:t>
      </w:r>
      <w:r>
        <w:rPr>
          <w:sz w:val="24"/>
        </w:rPr>
        <w:t>рекреація,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зрошувальних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осушувальних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оброблення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відходів;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виробництво,</w:t>
      </w:r>
      <w:r>
        <w:rPr>
          <w:spacing w:val="-5"/>
          <w:sz w:val="24"/>
        </w:rPr>
        <w:t xml:space="preserve"> </w:t>
      </w:r>
      <w:r>
        <w:rPr>
          <w:sz w:val="24"/>
        </w:rPr>
        <w:t>розподілення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енергії;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8"/>
          <w:tab w:val="left" w:pos="2989"/>
        </w:tabs>
        <w:spacing w:before="121"/>
        <w:ind w:hanging="361"/>
        <w:jc w:val="left"/>
        <w:rPr>
          <w:sz w:val="24"/>
        </w:rPr>
      </w:pP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нерухомістю;</w:t>
      </w:r>
    </w:p>
    <w:p w:rsidR="00776EC1" w:rsidRDefault="00776EC1" w:rsidP="00776EC1">
      <w:pPr>
        <w:pStyle w:val="a5"/>
        <w:numPr>
          <w:ilvl w:val="0"/>
          <w:numId w:val="1"/>
        </w:numPr>
        <w:tabs>
          <w:tab w:val="left" w:pos="2989"/>
        </w:tabs>
        <w:spacing w:before="121" w:line="237" w:lineRule="auto"/>
        <w:ind w:right="111"/>
        <w:rPr>
          <w:sz w:val="24"/>
        </w:rPr>
      </w:pPr>
      <w:r>
        <w:rPr>
          <w:sz w:val="24"/>
        </w:rPr>
        <w:t>інші сфери діяльності, крім видів господарської діяльності, які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та організаціям.</w:t>
      </w:r>
    </w:p>
    <w:p w:rsidR="00776EC1" w:rsidRDefault="00776EC1" w:rsidP="00776EC1">
      <w:pPr>
        <w:pStyle w:val="a3"/>
        <w:spacing w:before="123"/>
        <w:ind w:left="1702" w:right="107" w:firstLine="566"/>
        <w:jc w:val="both"/>
      </w:pPr>
      <w:r>
        <w:t>Державно-приватне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законом.</w:t>
      </w:r>
    </w:p>
    <w:p w:rsidR="00776EC1" w:rsidRDefault="00776EC1" w:rsidP="00776EC1">
      <w:pPr>
        <w:pStyle w:val="a3"/>
        <w:spacing w:before="121"/>
        <w:ind w:left="1702" w:right="104" w:firstLine="566"/>
        <w:jc w:val="both"/>
      </w:pPr>
      <w:r>
        <w:t>Враховуючи, що послідовність політики Уряду України має підкріплюватись також і</w:t>
      </w:r>
      <w:r>
        <w:rPr>
          <w:spacing w:val="-57"/>
        </w:rPr>
        <w:t xml:space="preserve"> </w:t>
      </w:r>
      <w:r>
        <w:t>конкретними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залученні приватного партнера до виконання функцій держави слід керуватись також і</w:t>
      </w:r>
      <w:r>
        <w:rPr>
          <w:spacing w:val="1"/>
        </w:rPr>
        <w:t xml:space="preserve"> </w:t>
      </w:r>
      <w:r>
        <w:t>іншими</w:t>
      </w:r>
      <w:r>
        <w:rPr>
          <w:spacing w:val="-3"/>
        </w:rPr>
        <w:t xml:space="preserve"> </w:t>
      </w:r>
      <w:r>
        <w:t>факторами.</w:t>
      </w:r>
    </w:p>
    <w:p w:rsidR="00776EC1" w:rsidRDefault="00776EC1" w:rsidP="00776EC1">
      <w:pPr>
        <w:pStyle w:val="a3"/>
        <w:spacing w:before="120"/>
        <w:ind w:left="1702" w:right="103" w:firstLine="566"/>
        <w:jc w:val="both"/>
      </w:pPr>
      <w:r>
        <w:t>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актуальність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розв'язання,</w:t>
      </w:r>
      <w:r>
        <w:rPr>
          <w:spacing w:val="1"/>
        </w:rPr>
        <w:t xml:space="preserve"> </w:t>
      </w:r>
      <w:r>
        <w:t>недоцільність</w:t>
      </w:r>
      <w:r>
        <w:rPr>
          <w:spacing w:val="1"/>
        </w:rPr>
        <w:t xml:space="preserve"> </w:t>
      </w:r>
      <w:r>
        <w:t>приватизації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модернізації і зумовлюють необхідність залучення ресурсів приватного сектору, сфера, в</w:t>
      </w:r>
      <w:r>
        <w:rPr>
          <w:spacing w:val="1"/>
        </w:rPr>
        <w:t xml:space="preserve"> </w:t>
      </w:r>
      <w:r>
        <w:t>якій планується реалізувати проект через механізм ДПП має займати пріоритетне місце в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інфраструктури.</w:t>
      </w:r>
      <w:r>
        <w:rPr>
          <w:spacing w:val="1"/>
        </w:rPr>
        <w:t xml:space="preserve"> </w:t>
      </w:r>
      <w:r>
        <w:t>Пріоритетність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обумовлена наявністю довгострокових державних планів (стратегій) по її розвитку. Наразі</w:t>
      </w:r>
      <w:r>
        <w:rPr>
          <w:spacing w:val="-57"/>
        </w:rPr>
        <w:t xml:space="preserve"> </w:t>
      </w:r>
      <w:r>
        <w:t>в роботі знаходиться Стратегія розвитку державно-приватного партнерства в Україні, що</w:t>
      </w:r>
      <w:r>
        <w:rPr>
          <w:spacing w:val="1"/>
        </w:rPr>
        <w:t xml:space="preserve"> </w:t>
      </w:r>
      <w:r>
        <w:t>також готується за сприянням Програми розвитку державно-приватного партнерства в</w:t>
      </w:r>
      <w:r>
        <w:rPr>
          <w:spacing w:val="1"/>
        </w:rPr>
        <w:t xml:space="preserve"> </w:t>
      </w:r>
      <w:r>
        <w:t>Україні.</w:t>
      </w:r>
    </w:p>
    <w:p w:rsidR="00776EC1" w:rsidRDefault="00776EC1" w:rsidP="00776EC1">
      <w:pPr>
        <w:pStyle w:val="a3"/>
        <w:spacing w:before="120"/>
        <w:ind w:left="1702" w:right="109" w:firstLine="566"/>
        <w:jc w:val="both"/>
      </w:pPr>
      <w:r>
        <w:t>Для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задіяні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визначити, яким чином проект ДПП задовольнятиме потреби в розвитку того чи іншого</w:t>
      </w:r>
      <w:r>
        <w:rPr>
          <w:spacing w:val="1"/>
        </w:rPr>
        <w:t xml:space="preserve"> </w:t>
      </w:r>
      <w:r>
        <w:t>пріоритетного</w:t>
      </w:r>
      <w:r>
        <w:rPr>
          <w:spacing w:val="-1"/>
        </w:rPr>
        <w:t xml:space="preserve"> </w:t>
      </w:r>
      <w:r>
        <w:t>сектора/сфери економіки.</w:t>
      </w:r>
    </w:p>
    <w:p w:rsidR="00776EC1" w:rsidRDefault="00776EC1" w:rsidP="00776EC1">
      <w:pPr>
        <w:pStyle w:val="a3"/>
        <w:spacing w:before="121"/>
        <w:ind w:left="2268"/>
        <w:jc w:val="both"/>
      </w:pPr>
      <w:r>
        <w:t>Визначення</w:t>
      </w:r>
      <w:r>
        <w:rPr>
          <w:spacing w:val="-3"/>
        </w:rPr>
        <w:t xml:space="preserve"> </w:t>
      </w:r>
      <w:r>
        <w:t>пріоритетності проекту</w:t>
      </w:r>
      <w:r>
        <w:rPr>
          <w:spacing w:val="-10"/>
        </w:rPr>
        <w:t xml:space="preserve"> </w:t>
      </w:r>
      <w:r>
        <w:t>базується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деяких критеріях,</w:t>
      </w:r>
      <w:r>
        <w:rPr>
          <w:spacing w:val="-3"/>
        </w:rPr>
        <w:t xml:space="preserve"> </w:t>
      </w:r>
      <w:r>
        <w:t>включаючи:</w:t>
      </w:r>
    </w:p>
    <w:p w:rsidR="00776EC1" w:rsidRDefault="00776EC1" w:rsidP="00776EC1">
      <w:pPr>
        <w:pStyle w:val="a5"/>
        <w:numPr>
          <w:ilvl w:val="1"/>
          <w:numId w:val="1"/>
        </w:numPr>
        <w:tabs>
          <w:tab w:val="left" w:pos="3121"/>
        </w:tabs>
        <w:spacing w:before="122"/>
        <w:ind w:hanging="287"/>
        <w:rPr>
          <w:sz w:val="24"/>
        </w:rPr>
      </w:pPr>
      <w:r>
        <w:rPr>
          <w:sz w:val="24"/>
        </w:rPr>
        <w:t>Який</w:t>
      </w:r>
      <w:r>
        <w:rPr>
          <w:spacing w:val="-2"/>
          <w:sz w:val="24"/>
        </w:rPr>
        <w:t xml:space="preserve"> </w:t>
      </w:r>
      <w:r>
        <w:rPr>
          <w:sz w:val="24"/>
        </w:rPr>
        <w:t>внесок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політики</w:t>
      </w:r>
    </w:p>
    <w:p w:rsidR="00776EC1" w:rsidRDefault="00776EC1" w:rsidP="00776EC1">
      <w:pPr>
        <w:pStyle w:val="a5"/>
        <w:numPr>
          <w:ilvl w:val="1"/>
          <w:numId w:val="1"/>
        </w:numPr>
        <w:tabs>
          <w:tab w:val="left" w:pos="3121"/>
        </w:tabs>
        <w:spacing w:before="119"/>
        <w:ind w:hanging="287"/>
        <w:rPr>
          <w:sz w:val="24"/>
        </w:rPr>
      </w:pP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ринковий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інтерес до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проекту</w:t>
      </w:r>
    </w:p>
    <w:p w:rsidR="00776EC1" w:rsidRDefault="00776EC1" w:rsidP="00776EC1">
      <w:pPr>
        <w:jc w:val="both"/>
        <w:rPr>
          <w:sz w:val="24"/>
        </w:rPr>
        <w:sectPr w:rsidR="00776EC1">
          <w:pgSz w:w="11910" w:h="16840"/>
          <w:pgMar w:top="1020" w:right="740" w:bottom="1200" w:left="0" w:header="770" w:footer="1010" w:gutter="0"/>
          <w:cols w:space="720"/>
        </w:sectPr>
      </w:pPr>
    </w:p>
    <w:p w:rsidR="00776EC1" w:rsidRDefault="00776EC1" w:rsidP="00776EC1">
      <w:pPr>
        <w:pStyle w:val="a3"/>
        <w:rPr>
          <w:sz w:val="20"/>
        </w:rPr>
      </w:pPr>
    </w:p>
    <w:p w:rsidR="00776EC1" w:rsidRDefault="00776EC1" w:rsidP="00776EC1">
      <w:pPr>
        <w:pStyle w:val="a3"/>
        <w:rPr>
          <w:sz w:val="20"/>
        </w:rPr>
      </w:pPr>
      <w:bookmarkStart w:id="4" w:name="_GoBack"/>
      <w:bookmarkEnd w:id="4"/>
    </w:p>
    <w:p w:rsidR="00776EC1" w:rsidRDefault="00776EC1" w:rsidP="00776EC1">
      <w:pPr>
        <w:pStyle w:val="a5"/>
        <w:numPr>
          <w:ilvl w:val="1"/>
          <w:numId w:val="1"/>
        </w:numPr>
        <w:tabs>
          <w:tab w:val="left" w:pos="3121"/>
        </w:tabs>
        <w:spacing w:before="100"/>
        <w:ind w:hanging="287"/>
        <w:rPr>
          <w:sz w:val="24"/>
        </w:rPr>
      </w:pPr>
      <w:r>
        <w:rPr>
          <w:sz w:val="24"/>
        </w:rPr>
        <w:t>Складність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</w:t>
      </w:r>
    </w:p>
    <w:p w:rsidR="00776EC1" w:rsidRDefault="00776EC1" w:rsidP="00776EC1">
      <w:pPr>
        <w:pStyle w:val="a5"/>
        <w:numPr>
          <w:ilvl w:val="1"/>
          <w:numId w:val="1"/>
        </w:numPr>
        <w:tabs>
          <w:tab w:val="left" w:pos="3121"/>
        </w:tabs>
        <w:spacing w:before="119"/>
        <w:ind w:hanging="287"/>
        <w:rPr>
          <w:sz w:val="24"/>
        </w:rPr>
      </w:pPr>
      <w:r>
        <w:rPr>
          <w:sz w:val="24"/>
        </w:rPr>
        <w:t>Важливість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громади.</w:t>
      </w:r>
    </w:p>
    <w:p w:rsidR="00776EC1" w:rsidRDefault="00776EC1" w:rsidP="00776EC1">
      <w:pPr>
        <w:pStyle w:val="a3"/>
        <w:spacing w:before="116"/>
        <w:ind w:left="1702" w:right="110" w:firstLine="566"/>
        <w:jc w:val="both"/>
      </w:pPr>
      <w:r>
        <w:t>Перспективи для задоволення "доступність" і "ціна-якість" критерії, засновані на</w:t>
      </w:r>
      <w:r>
        <w:rPr>
          <w:spacing w:val="1"/>
        </w:rPr>
        <w:t xml:space="preserve"> </w:t>
      </w:r>
      <w:r>
        <w:t>попередньому</w:t>
      </w:r>
      <w:r>
        <w:rPr>
          <w:spacing w:val="-6"/>
        </w:rPr>
        <w:t xml:space="preserve"> </w:t>
      </w:r>
      <w:r>
        <w:t>аналізі.</w:t>
      </w:r>
    </w:p>
    <w:p w:rsidR="00776EC1" w:rsidRDefault="00776EC1" w:rsidP="00776EC1">
      <w:pPr>
        <w:pStyle w:val="a3"/>
        <w:spacing w:before="120"/>
        <w:ind w:left="1702" w:right="102" w:firstLine="566"/>
        <w:jc w:val="both"/>
      </w:pPr>
      <w:r>
        <w:t>Нерідко з ініціативою по реалізації проекту виступають не органи державної влади, а</w:t>
      </w:r>
      <w:r>
        <w:rPr>
          <w:spacing w:val="-57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сектору,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чинними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правовими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державно-приватне</w:t>
      </w:r>
      <w:r>
        <w:rPr>
          <w:spacing w:val="1"/>
        </w:rPr>
        <w:t xml:space="preserve"> </w:t>
      </w:r>
      <w:r>
        <w:t>партнерство». Подібні пропозиції можуть бути гарним джерелом інноваційних ідей та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допомагати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проектів.</w:t>
      </w:r>
      <w:r>
        <w:rPr>
          <w:spacing w:val="60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також зазначити, що такі ініціативи можуть перешкоджати вільній конкуренції або навіть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корупції.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ризикових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максимальну</w:t>
      </w:r>
      <w:r>
        <w:rPr>
          <w:spacing w:val="1"/>
        </w:rPr>
        <w:t xml:space="preserve"> </w:t>
      </w:r>
      <w:r>
        <w:t>прозорість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конкурсної</w:t>
      </w:r>
      <w:r>
        <w:rPr>
          <w:spacing w:val="1"/>
        </w:rPr>
        <w:t xml:space="preserve"> </w:t>
      </w:r>
      <w:r>
        <w:t>документації.</w:t>
      </w:r>
    </w:p>
    <w:p w:rsidR="00CE44B9" w:rsidRDefault="00CE44B9"/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7B" w:rsidRDefault="00776EC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9911715</wp:posOffset>
              </wp:positionV>
              <wp:extent cx="21653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776EC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538.9pt;margin-top:780.45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/7xwIAALU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MOKkgRLtvu6+7b7vfu5+3H6+/YJ8k6OuVTG4XrfgrLeXYmv8DV/VXon8&#10;nUJczCvCV/RCStFVlBQQo73pHl3tcZQBWXYvRAGPkbUWFmhbysYAQkoQoEOtbg71oVuNctgM/PHo&#10;dIRRDkf+1IsmIxObS+LhciuVfkZFg4yRYAnlt+Bkc6V07zq4mLe4yFhdWwnU/N4GYPY78DRcNWcm&#10;CFvRj5EXLaaLaeiEwXjhhF6aOhfZPHTGmT8ZpafpfJ76n8y7fhhXrCgoN88M6vLDP6veXue9Lg76&#10;UqJmhYEzISm5Ws5riTYE1J3Zb5+QIzf3fhg2X8DlASU/CL3LIHKy8XTihFk4cqKJN3U8P7qMxl4Y&#10;hWl2n9IV4/TfKaEuwdEoGPVa+i03z36PuZG4YRrmR82aBE8PTiQ2ClzwwpZWE1b39lEqTPh3qYBy&#10;D4W2ejUS7cWqt8utbY9gaIOlKG5AwFKAwEClMPvAqIT8gFEHcyTB6v2aSIpR/ZxDE5ihMxhyMJaD&#10;QXgOVxOsMerNue6H07qVbFUBct9mXFxAo5TMith0VB8FMDALmA2Wy36OmeFzvLZed9N29gsAAP//&#10;AwBQSwMEFAAGAAgAAAAhAM67BWrgAAAADwEAAA8AAABkcnMvZG93bnJldi54bWxMj0FPwzAMhe9I&#10;/IfIk7ixZAi6tTSdJgQnJERXDhzTJmujNU5psq38e9zT8OnZfnr+nG8n17OzGYP1KGG1FMAMNl5b&#10;bCV8VW/3G2AhKtSq92gk/JoA2+L2JleZ9hcszXkfW0YhGDIloYtxyDgPTWecCks/GKTdwY9ORWrH&#10;lutRXSjc9fxBiIQ7ZZEudGowL51pjvuTk7D7xvLV/nzUn+WhtFWVCnxPjlLeLabdM7Bopng1w4xP&#10;6FAQU+1PqAPrqRfrNbFHUk+JSIHNHipS9TzbpI/Ai5z//6P4AwAA//8DAFBLAQItABQABgAIAAAA&#10;IQC2gziS/gAAAOEBAAATAAAAAAAAAAAAAAAAAAAAAABbQ29udGVudF9UeXBlc10ueG1sUEsBAi0A&#10;FAAGAAgAAAAhADj9If/WAAAAlAEAAAsAAAAAAAAAAAAAAAAALwEAAF9yZWxzLy5yZWxzUEsBAi0A&#10;FAAGAAgAAAAhAHSYD/vHAgAAtQUAAA4AAAAAAAAAAAAAAAAALgIAAGRycy9lMm9Eb2MueG1sUEsB&#10;Ai0AFAAGAAgAAAAhAM67BWrgAAAADwEAAA8AAAAAAAAAAAAAAAAAIQUAAGRycy9kb3ducmV2Lnht&#10;bFBLBQYAAAAABAAEAPMAAAAuBgAAAAA=&#10;" filled="f" stroked="f">
              <v:textbox inset="0,0,0,0">
                <w:txbxContent>
                  <w:p w:rsidR="0095297B" w:rsidRDefault="00776EC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7B" w:rsidRDefault="00776EC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1012190</wp:posOffset>
              </wp:positionH>
              <wp:positionV relativeFrom="page">
                <wp:posOffset>633730</wp:posOffset>
              </wp:positionV>
              <wp:extent cx="6079490" cy="18415"/>
              <wp:effectExtent l="0" t="0" r="0" b="0"/>
              <wp:wrapNone/>
              <wp:docPr id="4" name="Поли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9490" cy="18415"/>
                      </a:xfrm>
                      <a:custGeom>
                        <a:avLst/>
                        <a:gdLst>
                          <a:gd name="T0" fmla="+- 0 9074 1594"/>
                          <a:gd name="T1" fmla="*/ T0 w 9574"/>
                          <a:gd name="T2" fmla="+- 0 1018 998"/>
                          <a:gd name="T3" fmla="*/ 1018 h 29"/>
                          <a:gd name="T4" fmla="+- 0 1594 1594"/>
                          <a:gd name="T5" fmla="*/ T4 w 9574"/>
                          <a:gd name="T6" fmla="+- 0 1018 998"/>
                          <a:gd name="T7" fmla="*/ 1018 h 29"/>
                          <a:gd name="T8" fmla="+- 0 1594 1594"/>
                          <a:gd name="T9" fmla="*/ T8 w 9574"/>
                          <a:gd name="T10" fmla="+- 0 1027 998"/>
                          <a:gd name="T11" fmla="*/ 1027 h 29"/>
                          <a:gd name="T12" fmla="+- 0 9074 1594"/>
                          <a:gd name="T13" fmla="*/ T12 w 9574"/>
                          <a:gd name="T14" fmla="+- 0 1027 998"/>
                          <a:gd name="T15" fmla="*/ 1027 h 29"/>
                          <a:gd name="T16" fmla="+- 0 9074 1594"/>
                          <a:gd name="T17" fmla="*/ T16 w 9574"/>
                          <a:gd name="T18" fmla="+- 0 1018 998"/>
                          <a:gd name="T19" fmla="*/ 1018 h 29"/>
                          <a:gd name="T20" fmla="+- 0 9074 1594"/>
                          <a:gd name="T21" fmla="*/ T20 w 9574"/>
                          <a:gd name="T22" fmla="+- 0 998 998"/>
                          <a:gd name="T23" fmla="*/ 998 h 29"/>
                          <a:gd name="T24" fmla="+- 0 1594 1594"/>
                          <a:gd name="T25" fmla="*/ T24 w 9574"/>
                          <a:gd name="T26" fmla="+- 0 998 998"/>
                          <a:gd name="T27" fmla="*/ 998 h 29"/>
                          <a:gd name="T28" fmla="+- 0 1594 1594"/>
                          <a:gd name="T29" fmla="*/ T28 w 9574"/>
                          <a:gd name="T30" fmla="+- 0 1008 998"/>
                          <a:gd name="T31" fmla="*/ 1008 h 29"/>
                          <a:gd name="T32" fmla="+- 0 9074 1594"/>
                          <a:gd name="T33" fmla="*/ T32 w 9574"/>
                          <a:gd name="T34" fmla="+- 0 1008 998"/>
                          <a:gd name="T35" fmla="*/ 1008 h 29"/>
                          <a:gd name="T36" fmla="+- 0 9074 1594"/>
                          <a:gd name="T37" fmla="*/ T36 w 9574"/>
                          <a:gd name="T38" fmla="+- 0 998 998"/>
                          <a:gd name="T39" fmla="*/ 998 h 29"/>
                          <a:gd name="T40" fmla="+- 0 11167 1594"/>
                          <a:gd name="T41" fmla="*/ T40 w 9574"/>
                          <a:gd name="T42" fmla="+- 0 1018 998"/>
                          <a:gd name="T43" fmla="*/ 1018 h 29"/>
                          <a:gd name="T44" fmla="+- 0 9103 1594"/>
                          <a:gd name="T45" fmla="*/ T44 w 9574"/>
                          <a:gd name="T46" fmla="+- 0 1018 998"/>
                          <a:gd name="T47" fmla="*/ 1018 h 29"/>
                          <a:gd name="T48" fmla="+- 0 9074 1594"/>
                          <a:gd name="T49" fmla="*/ T48 w 9574"/>
                          <a:gd name="T50" fmla="+- 0 1018 998"/>
                          <a:gd name="T51" fmla="*/ 1018 h 29"/>
                          <a:gd name="T52" fmla="+- 0 9074 1594"/>
                          <a:gd name="T53" fmla="*/ T52 w 9574"/>
                          <a:gd name="T54" fmla="+- 0 1027 998"/>
                          <a:gd name="T55" fmla="*/ 1027 h 29"/>
                          <a:gd name="T56" fmla="+- 0 9103 1594"/>
                          <a:gd name="T57" fmla="*/ T56 w 9574"/>
                          <a:gd name="T58" fmla="+- 0 1027 998"/>
                          <a:gd name="T59" fmla="*/ 1027 h 29"/>
                          <a:gd name="T60" fmla="+- 0 11167 1594"/>
                          <a:gd name="T61" fmla="*/ T60 w 9574"/>
                          <a:gd name="T62" fmla="+- 0 1027 998"/>
                          <a:gd name="T63" fmla="*/ 1027 h 29"/>
                          <a:gd name="T64" fmla="+- 0 11167 1594"/>
                          <a:gd name="T65" fmla="*/ T64 w 9574"/>
                          <a:gd name="T66" fmla="+- 0 1018 998"/>
                          <a:gd name="T67" fmla="*/ 1018 h 29"/>
                          <a:gd name="T68" fmla="+- 0 11167 1594"/>
                          <a:gd name="T69" fmla="*/ T68 w 9574"/>
                          <a:gd name="T70" fmla="+- 0 998 998"/>
                          <a:gd name="T71" fmla="*/ 998 h 29"/>
                          <a:gd name="T72" fmla="+- 0 9103 1594"/>
                          <a:gd name="T73" fmla="*/ T72 w 9574"/>
                          <a:gd name="T74" fmla="+- 0 998 998"/>
                          <a:gd name="T75" fmla="*/ 998 h 29"/>
                          <a:gd name="T76" fmla="+- 0 9074 1594"/>
                          <a:gd name="T77" fmla="*/ T76 w 9574"/>
                          <a:gd name="T78" fmla="+- 0 998 998"/>
                          <a:gd name="T79" fmla="*/ 998 h 29"/>
                          <a:gd name="T80" fmla="+- 0 9074 1594"/>
                          <a:gd name="T81" fmla="*/ T80 w 9574"/>
                          <a:gd name="T82" fmla="+- 0 1008 998"/>
                          <a:gd name="T83" fmla="*/ 1008 h 29"/>
                          <a:gd name="T84" fmla="+- 0 9103 1594"/>
                          <a:gd name="T85" fmla="*/ T84 w 9574"/>
                          <a:gd name="T86" fmla="+- 0 1008 998"/>
                          <a:gd name="T87" fmla="*/ 1008 h 29"/>
                          <a:gd name="T88" fmla="+- 0 11167 1594"/>
                          <a:gd name="T89" fmla="*/ T88 w 9574"/>
                          <a:gd name="T90" fmla="+- 0 1008 998"/>
                          <a:gd name="T91" fmla="*/ 1008 h 29"/>
                          <a:gd name="T92" fmla="+- 0 11167 1594"/>
                          <a:gd name="T93" fmla="*/ T92 w 9574"/>
                          <a:gd name="T94" fmla="+- 0 998 998"/>
                          <a:gd name="T95" fmla="*/ 998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</a:cxnLst>
                        <a:rect l="0" t="0" r="r" b="b"/>
                        <a:pathLst>
                          <a:path w="9574" h="29">
                            <a:moveTo>
                              <a:pt x="7480" y="20"/>
                            </a:moveTo>
                            <a:lnTo>
                              <a:pt x="0" y="20"/>
                            </a:lnTo>
                            <a:lnTo>
                              <a:pt x="0" y="29"/>
                            </a:lnTo>
                            <a:lnTo>
                              <a:pt x="7480" y="29"/>
                            </a:lnTo>
                            <a:lnTo>
                              <a:pt x="7480" y="20"/>
                            </a:lnTo>
                            <a:close/>
                            <a:moveTo>
                              <a:pt x="7480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480" y="10"/>
                            </a:lnTo>
                            <a:lnTo>
                              <a:pt x="7480" y="0"/>
                            </a:lnTo>
                            <a:close/>
                            <a:moveTo>
                              <a:pt x="9573" y="20"/>
                            </a:moveTo>
                            <a:lnTo>
                              <a:pt x="7509" y="20"/>
                            </a:lnTo>
                            <a:lnTo>
                              <a:pt x="7480" y="20"/>
                            </a:lnTo>
                            <a:lnTo>
                              <a:pt x="7480" y="29"/>
                            </a:lnTo>
                            <a:lnTo>
                              <a:pt x="7509" y="29"/>
                            </a:lnTo>
                            <a:lnTo>
                              <a:pt x="9573" y="29"/>
                            </a:lnTo>
                            <a:lnTo>
                              <a:pt x="9573" y="20"/>
                            </a:lnTo>
                            <a:close/>
                            <a:moveTo>
                              <a:pt x="9573" y="0"/>
                            </a:moveTo>
                            <a:lnTo>
                              <a:pt x="7509" y="0"/>
                            </a:lnTo>
                            <a:lnTo>
                              <a:pt x="7480" y="0"/>
                            </a:lnTo>
                            <a:lnTo>
                              <a:pt x="7480" y="10"/>
                            </a:lnTo>
                            <a:lnTo>
                              <a:pt x="7509" y="10"/>
                            </a:lnTo>
                            <a:lnTo>
                              <a:pt x="9573" y="10"/>
                            </a:lnTo>
                            <a:lnTo>
                              <a:pt x="95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0EF79" id="Полилиния 4" o:spid="_x0000_s1026" style="position:absolute;margin-left:79.7pt;margin-top:49.9pt;width:478.7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NvcQYAADEcAAAOAAAAZHJzL2Uyb0RvYy54bWysWW1u20YQ/V+gd1jwZwtHJLX8EqIETVMX&#10;BdI2QNgD0CRlEaW4LElbToueoUfoNQIU7RncG3VmyZWHG41NBDVgkdI+Dt/M25n9ev7y7lCL27Lr&#10;K9VsHe+Z64iyyVVRNddb56f08iJ2RD9kTZHVqim3zvuyd16++Pyz58d2U/pqr+qi7AQYafrNsd06&#10;+2FoN6tVn+/LQ9Y/U23ZQONOdYdsgK/d9arosiNYP9Qr33XD1VF1RdupvOx7+PX12Oi80PZ3uzIf&#10;ftzt+nIQ9dYBboP+7PTnFX6uXjzPNtdd1u6rfKKRfQKLQ1Y18NKTqdfZkImbrvrI1KHKO9Wr3fAs&#10;V4eV2u2qvNQ+gDeea3nzbp+1pfYFgtO3pzD1/5/Z/Ifbt52oiq0jHdFkB5Do/s/7f+7/uv+g//++&#10;//DvH0JinI5tvwH4u/Zth5727RuV/9xDw2rWgl96wIir4/eqAHvZzaB0bO523QGfBK/FnZbg/UmC&#10;8m4QOfwYulEiE1AqhzYvll6Ar15lG/NwftMP35ZKG8pu3/TDqGABdzr+xeRFCjZ2hxrE/PJCuCJx&#10;Iym8INGegEwnmGdgX6xE6oqjSILoI5BvQNqW53qxSJJ46jwnU2uDAlMasxd+YoMgzIQWMjpLKzAw&#10;pCUZWqEBPUorMqjHaEGaLqGVGBjSihla3jz0nutH58Ll0dBr0Ll4efPY8zrS6Keez3Gz4s9xo/Hn&#10;uc0F4LlRCVIv5LhZIjDdzKMisP3Mn4vAcvOpCqnPZoAlQ3I2A3wqAmSIOKeob0nApYBPNUh9Lgl8&#10;SwSGGZWAZWYJwDKjCqQ+lwfruQSe654N2poqoEHnora2BODq2ZpKkK65PFhbInDcqAY8N0sClhsV&#10;IV1zebCey4Bqnau2VAROUWlJ4HlhdLbeSipCKrk0kHMVuJFAUhHYFJVzDRLPXZ/nRkVIJZcIcq4C&#10;y42KwHOzNOAklVSFVHKpEFg6MKUtoCqw3IK5CGxpC6gKacClQjCXgRuuAqoCOyQEcxFYTQOqQhpw&#10;qRDMZWC5URVYbqElApsMIZUhDblkCOc6cORCKgNPzlKBJ0d1SEMuG8K5EFw2hFQHtseFlgw8OSpE&#10;GnLpEM2VYCpcRGXgKlw0F4HtcBFVIY24ZIC5L50IcsyoBiyzuQJsmkZUgjTiUiGaa8AxowJwzGIr&#10;/Fxxi6kAaczlQTyXgBvnY6oAO5bGlgDcoBBTCdKYS4N4LgLLjWrAc5tL4LFpEFMV0phLA1zn0VUH&#10;MwlJqAwsucRSgSWXUB3ShMsEWCpSckx/S6gMtL/BkvXaLEqzvVmn5nfNtFCFO5HhJomr18at6nFN&#10;nIKrsPBN19OqF1C4qmXA8G4ER4vAIAmCYdU1LqgfN+1BkDTcrL+fgEP/0XC93gXfH4fjogPhsF5Y&#10;QgZXAhq+zFNYdGs4TKyXWMcZM1pfL3N1Pbm6XuYqTizROkwJl5CRk6tymas4/ULrMHFaYh1nRBq+&#10;zFWcpGj4Mldx2oBwGPCXkAknV2EIXgSfXIVRcQkcxzskEy1zFQchDV/mKo4MCIeavoQMFmsNX+Yq&#10;lk+EQ+FbYh0LmobPXB2TcKo2HWyE2lugnSNgC/QKX5Ft2mzAImVuxXHr6I0wsd86kE/4+0HdlqnS&#10;iAFrVSRxHIUXw1bDSPMBUTcUacFMo7m22twEMvE3jeY6gh7euRRnuBk7ea36Urv8wNaybR55AJiH&#10;KVODMm3mSjGwEzZGxjSaq/XGpTjbHO8MiDf2iifFiQJ37G4npCFprhbZxbgnJDq993HcgydLcZ8Q&#10;JfMIJ/kpSAZoYmOuVowWwp7S3YToCdwpREtxNj3Tj6BmYCHQG+6nioCFhGy696quisuqrrES9N31&#10;1dd1J24zPF/Rf1OPn8FqPYtpFD5mEgIfh13/qejg/r8+L/kt8XzpvvKTi8swji7kpQwuksiNL1wv&#10;eZWErkzk68vfsSB5crOviqJs3lRNac5uPLnsbGQ6RRpPXfTpzVjyYKqh/foEJzt10xS6suzLrPhm&#10;uh+yqh7vV3PGOsjgtrnqQOijFDw9GY9brlTxHk5SOjWeW8E5G9zsVferI45wZrV1+l9usq50RP1d&#10;A4dCiSdxw2vQX2QQQaaKjrZc0ZasycHU1hkcmIji7dfDeDB203bV9R7e5OlYNOorOMHZVXjSovmN&#10;rKYvcC6lPZjO0PDgi37XqIeTvhf/AQAA//8DAFBLAwQUAAYACAAAACEA0pfwEt8AAAALAQAADwAA&#10;AGRycy9kb3ducmV2LnhtbEyPwU7DMBBE70j8g7VI3KidCgpJ41SIgFB7Adp+gBO7cUS8jmKnCX/P&#10;9gS3Ge1o9k2+mV3HzmYIrUcJyUIAM1h73WIj4Xh4u3sCFqJCrTqPRsKPCbAprq9ylWk/4Zc572PD&#10;qARDpiTYGPuM81Bb41RY+N4g3U5+cCqSHRquBzVRuev4UogVd6pF+mBVb16sqb/3o5OQfqS7Uo12&#10;W75XO/E6fx6m7bGU8vZmfl4Di2aOf2G44BM6FMRU+RF1YB35h/SeolSW0oRLIElWpCpSYvkIvMj5&#10;/w3FLwAAAP//AwBQSwECLQAUAAYACAAAACEAtoM4kv4AAADhAQAAEwAAAAAAAAAAAAAAAAAAAAAA&#10;W0NvbnRlbnRfVHlwZXNdLnhtbFBLAQItABQABgAIAAAAIQA4/SH/1gAAAJQBAAALAAAAAAAAAAAA&#10;AAAAAC8BAABfcmVscy8ucmVsc1BLAQItABQABgAIAAAAIQCIfINvcQYAADEcAAAOAAAAAAAAAAAA&#10;AAAAAC4CAABkcnMvZTJvRG9jLnhtbFBLAQItABQABgAIAAAAIQDSl/AS3wAAAAsBAAAPAAAAAAAA&#10;AAAAAAAAAMsIAABkcnMvZG93bnJldi54bWxQSwUGAAAAAAQABADzAAAA1wkAAAAA&#10;" path="m7480,20l,20r,9l7480,29r,-9xm7480,l,,,10r7480,l7480,xm9573,20r-2064,l7480,20r,9l7509,29r2064,l9573,20xm9573,l7509,r-29,l7480,10r29,l9573,10r,-10xe" fillcolor="black" stroked="f">
              <v:path arrowok="t" o:connecttype="custom" o:connectlocs="4749800,646430;0,646430;0,652145;4749800,652145;4749800,646430;4749800,633730;0,633730;0,640080;4749800,640080;4749800,633730;6078855,646430;4768215,646430;4749800,646430;4749800,652145;4768215,652145;6078855,652145;6078855,646430;6078855,633730;4768215,633730;4749800,633730;4749800,640080;4768215,640080;6078855,640080;6078855,633730" o:connectangles="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476250</wp:posOffset>
              </wp:positionV>
              <wp:extent cx="3922395" cy="36830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776EC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Програма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розвитку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державно-приватного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партнерства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Україні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(P3DP)</w:t>
                          </w:r>
                        </w:p>
                        <w:p w:rsidR="0095297B" w:rsidRDefault="00776EC1">
                          <w:pPr>
                            <w:spacing w:before="9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Практичний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посібник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 підготовки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84.1pt;margin-top:37.5pt;width:308.85pt;height:2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UxyAIAAK8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URwE&#10;o3iMUQFno0k08mwDXZLsb3dS6RdUtMgYKZbQf4tO1ldKm2xIsncxwbjIWdNYDTT8wQY4DjsQG66a&#10;M5OFbelt7MXzaB6FThhM5k7oZZlzkc9CZ5L7p+NslM1mmf/ZxPXDpGZlSbkJs5eXH/5Z+3ZCH4Rx&#10;EJgSDSsNnElJyeVi1ki0JiDv3H625nBydHMfpmGLAFweUfKD0LsMYiefRKdOmIdjJz71Isfz48t4&#10;4oVxmOUPKV0xTv+dEupTHI+D8SCmY9KPuHn2e8qNJC3TMEAa1qY4OjiRxEhwzkvbWk1YM9j3SmHS&#10;P5YC2r1vtBWs0eigVr1ZbADFqHghyhuQrhSgLNAnTD0waiE/YdTDBEmx+rgikmLUvOQgfzNu9obc&#10;G4u9QXgBV1OsMRrMmR7G0qqTbFkD8vDAuLiAJ1Ixq95jFruHBVPBkthNMDN27v9br+Ocnf4GAAD/&#10;/wMAUEsDBBQABgAIAAAAIQA+3yfT3wAAAAoBAAAPAAAAZHJzL2Rvd25yZXYueG1sTI8xT8MwFIR3&#10;JP6D9SqxUbutmqYhTlUhmJAQaRgYndhNrMbPIXbb8O95TGU83enuu3w3uZ5dzBisRwmLuQBmsPHa&#10;Yivhs3p9TIGFqFCr3qOR8GMC7Ir7u1xl2l+xNJdDbBmVYMiUhC7GIeM8NJ1xKsz9YJC8ox+diiTH&#10;lutRXanc9XwpRMKdskgLnRrMc2ea0+HsJOy/sHyx3+/1R3ksbVVtBb4lJykfZtP+CVg0U7yF4Q+f&#10;0KEgptqfUQfWk07SJUUlbNb0iQKbdL0FVpOzWgngRc7/Xyh+AQAA//8DAFBLAQItABQABgAIAAAA&#10;IQC2gziS/gAAAOEBAAATAAAAAAAAAAAAAAAAAAAAAABbQ29udGVudF9UeXBlc10ueG1sUEsBAi0A&#10;FAAGAAgAAAAhADj9If/WAAAAlAEAAAsAAAAAAAAAAAAAAAAALwEAAF9yZWxzLy5yZWxzUEsBAi0A&#10;FAAGAAgAAAAhAFQddTHIAgAArwUAAA4AAAAAAAAAAAAAAAAALgIAAGRycy9lMm9Eb2MueG1sUEsB&#10;Ai0AFAAGAAgAAAAhAD7fJ9PfAAAACgEAAA8AAAAAAAAAAAAAAAAAIgUAAGRycy9kb3ducmV2Lnht&#10;bFBLBQYAAAAABAAEAPMAAAAuBgAAAAA=&#10;" filled="f" stroked="f">
              <v:textbox inset="0,0,0,0">
                <w:txbxContent>
                  <w:p w:rsidR="0095297B" w:rsidRDefault="00776EC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Програма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розвитку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державно-приватного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партнерства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Україні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(P3DP)</w:t>
                    </w:r>
                  </w:p>
                  <w:p w:rsidR="0095297B" w:rsidRDefault="00776EC1">
                    <w:pPr>
                      <w:spacing w:before="9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Практичний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посібник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 підготовки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6610350</wp:posOffset>
              </wp:positionH>
              <wp:positionV relativeFrom="page">
                <wp:posOffset>679450</wp:posOffset>
              </wp:positionV>
              <wp:extent cx="425450" cy="1524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776EC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Розділ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27" type="#_x0000_t202" style="position:absolute;margin-left:520.5pt;margin-top:53.5pt;width:33.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nPyAIAALUFAAAOAAAAZHJzL2Uyb0RvYy54bWysVM2O0zAQviPxDpbv2fyQdJto09Vu0yCk&#10;5UdaeAA3cRqLxA6223RBHLjzCrwDBw7ceIXuGzF2mnZ/LgjIwZrY42/mm/k8Z+fbtkEbKhUTPMX+&#10;iYcR5YUoGV+l+N3b3JlipDThJWkEpym+oQqfz54+Oeu7hAaiFk1JJQIQrpK+S3GtdZe4ripq2hJ1&#10;IjrK4bASsiUafuXKLSXpAb1t3MDzJm4vZNlJUVClYDcbDvHM4lcVLfTrqlJUoybFkJu2q7Tr0qzu&#10;7IwkK0m6mhX7NMhfZNESxiHoASojmqC1ZI+gWlZIoUSlTwrRuqKqWEEtB2Djew/YXNeko5YLFEd1&#10;hzKp/wdbvNq8kYiVKQ4w4qSFFu2+7b7vfux+7X7efrn9igJTo75TCbhed+Cst5diC722fFV3JYr3&#10;CnExrwlf0QspRV9TUkKOvrnp3rk64CgDsuxfihKCkbUWFmhbydYUEEqCAB16dXPoD91qVMBmGERh&#10;BCcFHPlREHq2fy5JxsudVPo5FS0yRooltN+Ck82V0iYZkowuJhYXOWsaK4GG39sAx2EHQsNVc2aS&#10;sB39FHvxYrqYhk4YTBZO6GWZc5HPQ2eS+6dR9iybzzP/s4nrh0nNypJyE2ZUlx/+Wff2Oh90cdCX&#10;Eg0rDZxJScnVct5ItCGg7tx+tuRwcnRz76dhiwBcHlDyoZqXQezkk+mpE+Zh5MSn3tTx/Pgynnhh&#10;HGb5fUpXjNN/p4T6FMdREA1aOib9gJtnv8fcSNIyDfOjYW2KpwcnkhgFLnhpW6sJawb7TilM+sdS&#10;QLvHRlu9GokOYtXb5dY+Dytmo+WlKG9AwFKAwECLMPvAqIX8iFEPcyTF6sOaSIpR84LDIzBDZzTk&#10;aCxHg/ACrqZYYzSYcz0Mp3Un2aoG5OGZcXEBD6ViVsTHLPbPC2aD5bKfY2b43P23XsdpO/sNAAD/&#10;/wMAUEsDBBQABgAIAAAAIQBtqki83QAAAA0BAAAPAAAAZHJzL2Rvd25yZXYueG1sTI/BTsMwEETv&#10;SPyDtUjcqB1ApU3jVBWCExIiDQeOTrxNosbrELtt+Hs2J7i90YxmZ7Pt5HpxxjF0njQkCwUCqfa2&#10;o0bDZ/l6twIRoiFrek+o4QcDbPPrq8yk1l+owPM+NoJLKKRGQxvjkEoZ6hadCQs/ILF38KMzkeXY&#10;SDuaC5e7Xt4rtZTOdMQXWjPgc4v1cX9yGnZfVLx03+/VR3EourJcK3pbHrW+vZl2GxARp/gXhnk+&#10;T4ecN1X+RDaInrV6TPiZONMTwxxJ1IqpYnpgT+aZ/P9F/gsAAP//AwBQSwECLQAUAAYACAAAACEA&#10;toM4kv4AAADhAQAAEwAAAAAAAAAAAAAAAAAAAAAAW0NvbnRlbnRfVHlwZXNdLnhtbFBLAQItABQA&#10;BgAIAAAAIQA4/SH/1gAAAJQBAAALAAAAAAAAAAAAAAAAAC8BAABfcmVscy8ucmVsc1BLAQItABQA&#10;BgAIAAAAIQBtltnPyAIAALUFAAAOAAAAAAAAAAAAAAAAAC4CAABkcnMvZTJvRG9jLnhtbFBLAQIt&#10;ABQABgAIAAAAIQBtqki83QAAAA0BAAAPAAAAAAAAAAAAAAAAACIFAABkcnMvZG93bnJldi54bWxQ&#10;SwUGAAAAAAQABADzAAAALAYAAAAA&#10;" filled="f" stroked="f">
              <v:textbox inset="0,0,0,0">
                <w:txbxContent>
                  <w:p w:rsidR="0095297B" w:rsidRDefault="00776EC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Розділ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3C8B"/>
    <w:multiLevelType w:val="hybridMultilevel"/>
    <w:tmpl w:val="AC301C36"/>
    <w:lvl w:ilvl="0" w:tplc="947A7396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5740742">
      <w:numFmt w:val="bullet"/>
      <w:lvlText w:val=""/>
      <w:lvlJc w:val="left"/>
      <w:pPr>
        <w:ind w:left="31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D01405E4">
      <w:numFmt w:val="bullet"/>
      <w:lvlText w:val="•"/>
      <w:lvlJc w:val="left"/>
      <w:pPr>
        <w:ind w:left="4014" w:hanging="286"/>
      </w:pPr>
      <w:rPr>
        <w:rFonts w:hint="default"/>
        <w:lang w:val="uk-UA" w:eastAsia="en-US" w:bidi="ar-SA"/>
      </w:rPr>
    </w:lvl>
    <w:lvl w:ilvl="3" w:tplc="513CFA22">
      <w:numFmt w:val="bullet"/>
      <w:lvlText w:val="•"/>
      <w:lvlJc w:val="left"/>
      <w:pPr>
        <w:ind w:left="4908" w:hanging="286"/>
      </w:pPr>
      <w:rPr>
        <w:rFonts w:hint="default"/>
        <w:lang w:val="uk-UA" w:eastAsia="en-US" w:bidi="ar-SA"/>
      </w:rPr>
    </w:lvl>
    <w:lvl w:ilvl="4" w:tplc="8D2C4F14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5" w:tplc="4B8A7678">
      <w:numFmt w:val="bullet"/>
      <w:lvlText w:val="•"/>
      <w:lvlJc w:val="left"/>
      <w:pPr>
        <w:ind w:left="6696" w:hanging="286"/>
      </w:pPr>
      <w:rPr>
        <w:rFonts w:hint="default"/>
        <w:lang w:val="uk-UA" w:eastAsia="en-US" w:bidi="ar-SA"/>
      </w:rPr>
    </w:lvl>
    <w:lvl w:ilvl="6" w:tplc="75CA4DF6">
      <w:numFmt w:val="bullet"/>
      <w:lvlText w:val="•"/>
      <w:lvlJc w:val="left"/>
      <w:pPr>
        <w:ind w:left="7590" w:hanging="286"/>
      </w:pPr>
      <w:rPr>
        <w:rFonts w:hint="default"/>
        <w:lang w:val="uk-UA" w:eastAsia="en-US" w:bidi="ar-SA"/>
      </w:rPr>
    </w:lvl>
    <w:lvl w:ilvl="7" w:tplc="3A5C3228">
      <w:numFmt w:val="bullet"/>
      <w:lvlText w:val="•"/>
      <w:lvlJc w:val="left"/>
      <w:pPr>
        <w:ind w:left="8484" w:hanging="286"/>
      </w:pPr>
      <w:rPr>
        <w:rFonts w:hint="default"/>
        <w:lang w:val="uk-UA" w:eastAsia="en-US" w:bidi="ar-SA"/>
      </w:rPr>
    </w:lvl>
    <w:lvl w:ilvl="8" w:tplc="725EEAE8">
      <w:numFmt w:val="bullet"/>
      <w:lvlText w:val="•"/>
      <w:lvlJc w:val="left"/>
      <w:pPr>
        <w:ind w:left="937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47973ABD"/>
    <w:multiLevelType w:val="hybridMultilevel"/>
    <w:tmpl w:val="2E5E2E5A"/>
    <w:lvl w:ilvl="0" w:tplc="B4BAF91A"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DB0DAF0">
      <w:numFmt w:val="bullet"/>
      <w:lvlText w:val=""/>
      <w:lvlJc w:val="left"/>
      <w:pPr>
        <w:ind w:left="31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E6C23150">
      <w:numFmt w:val="bullet"/>
      <w:lvlText w:val="•"/>
      <w:lvlJc w:val="left"/>
      <w:pPr>
        <w:ind w:left="4014" w:hanging="286"/>
      </w:pPr>
      <w:rPr>
        <w:rFonts w:hint="default"/>
        <w:lang w:val="uk-UA" w:eastAsia="en-US" w:bidi="ar-SA"/>
      </w:rPr>
    </w:lvl>
    <w:lvl w:ilvl="3" w:tplc="3E8C03B0">
      <w:numFmt w:val="bullet"/>
      <w:lvlText w:val="•"/>
      <w:lvlJc w:val="left"/>
      <w:pPr>
        <w:ind w:left="4908" w:hanging="286"/>
      </w:pPr>
      <w:rPr>
        <w:rFonts w:hint="default"/>
        <w:lang w:val="uk-UA" w:eastAsia="en-US" w:bidi="ar-SA"/>
      </w:rPr>
    </w:lvl>
    <w:lvl w:ilvl="4" w:tplc="EB7E037C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5" w:tplc="0FA80370">
      <w:numFmt w:val="bullet"/>
      <w:lvlText w:val="•"/>
      <w:lvlJc w:val="left"/>
      <w:pPr>
        <w:ind w:left="6696" w:hanging="286"/>
      </w:pPr>
      <w:rPr>
        <w:rFonts w:hint="default"/>
        <w:lang w:val="uk-UA" w:eastAsia="en-US" w:bidi="ar-SA"/>
      </w:rPr>
    </w:lvl>
    <w:lvl w:ilvl="6" w:tplc="4942F538">
      <w:numFmt w:val="bullet"/>
      <w:lvlText w:val="•"/>
      <w:lvlJc w:val="left"/>
      <w:pPr>
        <w:ind w:left="7590" w:hanging="286"/>
      </w:pPr>
      <w:rPr>
        <w:rFonts w:hint="default"/>
        <w:lang w:val="uk-UA" w:eastAsia="en-US" w:bidi="ar-SA"/>
      </w:rPr>
    </w:lvl>
    <w:lvl w:ilvl="7" w:tplc="281AE054">
      <w:numFmt w:val="bullet"/>
      <w:lvlText w:val="•"/>
      <w:lvlJc w:val="left"/>
      <w:pPr>
        <w:ind w:left="8484" w:hanging="286"/>
      </w:pPr>
      <w:rPr>
        <w:rFonts w:hint="default"/>
        <w:lang w:val="uk-UA" w:eastAsia="en-US" w:bidi="ar-SA"/>
      </w:rPr>
    </w:lvl>
    <w:lvl w:ilvl="8" w:tplc="90687224">
      <w:numFmt w:val="bullet"/>
      <w:lvlText w:val="•"/>
      <w:lvlJc w:val="left"/>
      <w:pPr>
        <w:ind w:left="9378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C1"/>
    <w:rsid w:val="00776EC1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AC5A3"/>
  <w15:chartTrackingRefBased/>
  <w15:docId w15:val="{D347E162-FD5B-4D61-958B-D4144EA0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6E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76EC1"/>
    <w:pPr>
      <w:spacing w:before="92"/>
      <w:ind w:left="170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76EC1"/>
    <w:pPr>
      <w:spacing w:before="91"/>
      <w:ind w:left="6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776EC1"/>
    <w:pPr>
      <w:spacing w:before="125"/>
      <w:ind w:left="1578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776EC1"/>
    <w:pPr>
      <w:spacing w:before="125"/>
      <w:ind w:left="86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76EC1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76EC1"/>
    <w:rPr>
      <w:rFonts w:ascii="Arial" w:eastAsia="Arial" w:hAnsi="Arial" w:cs="Arial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76EC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776EC1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776E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76EC1"/>
    <w:pPr>
      <w:spacing w:before="143"/>
      <w:ind w:left="1702"/>
    </w:pPr>
    <w:rPr>
      <w:b/>
      <w:bCs/>
    </w:rPr>
  </w:style>
  <w:style w:type="paragraph" w:styleId="21">
    <w:name w:val="toc 2"/>
    <w:basedOn w:val="a"/>
    <w:uiPriority w:val="1"/>
    <w:qFormat/>
    <w:rsid w:val="00776EC1"/>
    <w:pPr>
      <w:spacing w:before="138"/>
      <w:ind w:left="1922"/>
    </w:pPr>
  </w:style>
  <w:style w:type="paragraph" w:styleId="a3">
    <w:name w:val="Body Text"/>
    <w:basedOn w:val="a"/>
    <w:link w:val="a4"/>
    <w:uiPriority w:val="1"/>
    <w:qFormat/>
    <w:rsid w:val="00776EC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6EC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776EC1"/>
    <w:pPr>
      <w:spacing w:before="120"/>
      <w:ind w:left="172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77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zakon2.rada.gov.ua/laws/show/436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43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2021-09-02T09:40:00Z</dcterms:created>
  <dcterms:modified xsi:type="dcterms:W3CDTF">2021-09-02T09:43:00Z</dcterms:modified>
</cp:coreProperties>
</file>