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BD" w:rsidRPr="00B61D45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Тема 2_</w:t>
      </w:r>
      <w:r w:rsidRPr="00B61D45">
        <w:rPr>
          <w:b/>
          <w:color w:val="000000"/>
          <w:sz w:val="28"/>
          <w:szCs w:val="28"/>
          <w:lang w:val="uk-UA"/>
        </w:rPr>
        <w:t>О</w:t>
      </w:r>
      <w:r>
        <w:rPr>
          <w:b/>
          <w:color w:val="000000"/>
          <w:sz w:val="28"/>
          <w:szCs w:val="28"/>
          <w:lang w:val="uk-UA"/>
        </w:rPr>
        <w:t>ЦІНКА ЕФЕКТИВНОСТІ ІНВЕСТИЦІЙНИХ ПРОЕКТІВ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2.1 </w:t>
      </w:r>
      <w:r w:rsidRPr="00427698">
        <w:rPr>
          <w:b/>
          <w:bCs/>
          <w:color w:val="000000"/>
          <w:sz w:val="28"/>
          <w:szCs w:val="28"/>
          <w:lang w:val="uk-UA"/>
        </w:rPr>
        <w:t>Економічне обґрунтування інвестиційних проектних рішень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Оцінюючи ефективність інвест</w:t>
      </w:r>
      <w:r>
        <w:rPr>
          <w:color w:val="000000"/>
          <w:sz w:val="28"/>
          <w:szCs w:val="28"/>
          <w:lang w:val="uk-UA"/>
        </w:rPr>
        <w:t>иційного рішення, проводять ін</w:t>
      </w:r>
      <w:r w:rsidRPr="00427698">
        <w:rPr>
          <w:color w:val="000000"/>
          <w:sz w:val="28"/>
          <w:szCs w:val="28"/>
          <w:lang w:val="uk-UA"/>
        </w:rPr>
        <w:t xml:space="preserve">тегральну так звану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"комерційну </w:t>
      </w:r>
      <w:r w:rsidRPr="00427698">
        <w:rPr>
          <w:color w:val="000000"/>
          <w:sz w:val="28"/>
          <w:szCs w:val="28"/>
          <w:lang w:val="uk-UA"/>
        </w:rPr>
        <w:t>оцінку, яка складається з двох підходів до обґрунтува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ня доцільності проектного рішення: за критерієм фінансової привабливості (ф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нансова оцінка) </w:t>
      </w:r>
      <w:r>
        <w:rPr>
          <w:color w:val="000000"/>
          <w:sz w:val="28"/>
          <w:szCs w:val="28"/>
          <w:lang w:val="uk-UA"/>
        </w:rPr>
        <w:t>та за критерієм економічної при</w:t>
      </w:r>
      <w:r w:rsidRPr="00427698">
        <w:rPr>
          <w:color w:val="000000"/>
          <w:sz w:val="28"/>
          <w:szCs w:val="28"/>
          <w:lang w:val="uk-UA"/>
        </w:rPr>
        <w:t>вабливості (економічна ефе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тивність).</w:t>
      </w:r>
      <w:r>
        <w:rPr>
          <w:color w:val="000000"/>
          <w:sz w:val="28"/>
          <w:szCs w:val="28"/>
          <w:lang w:val="uk-UA"/>
        </w:rPr>
        <w:t xml:space="preserve"> Ці два підходи взаємно доповню</w:t>
      </w:r>
      <w:r w:rsidRPr="00427698">
        <w:rPr>
          <w:color w:val="000000"/>
          <w:sz w:val="28"/>
          <w:szCs w:val="28"/>
          <w:lang w:val="uk-UA"/>
        </w:rPr>
        <w:t>ють один одного.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У першому випадку обґрунтову</w:t>
      </w:r>
      <w:r>
        <w:rPr>
          <w:color w:val="000000"/>
          <w:sz w:val="28"/>
          <w:szCs w:val="28"/>
          <w:lang w:val="uk-UA"/>
        </w:rPr>
        <w:t>ється ліквідність (платоспромож</w:t>
      </w:r>
      <w:r w:rsidRPr="00427698">
        <w:rPr>
          <w:color w:val="000000"/>
          <w:sz w:val="28"/>
          <w:szCs w:val="28"/>
          <w:lang w:val="uk-UA"/>
        </w:rPr>
        <w:t>ність) проектного рішення в ході його ре</w:t>
      </w:r>
      <w:r>
        <w:rPr>
          <w:color w:val="000000"/>
          <w:sz w:val="28"/>
          <w:szCs w:val="28"/>
          <w:lang w:val="uk-UA"/>
        </w:rPr>
        <w:t>алізації та вплив на кінцеві ре</w:t>
      </w:r>
      <w:r w:rsidRPr="00427698">
        <w:rPr>
          <w:color w:val="000000"/>
          <w:sz w:val="28"/>
          <w:szCs w:val="28"/>
          <w:lang w:val="uk-UA"/>
        </w:rPr>
        <w:t>зультати фун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 xml:space="preserve">ціонування організації з позицій фінансової </w:t>
      </w:r>
      <w:r w:rsidRPr="008A4C29">
        <w:rPr>
          <w:color w:val="000000"/>
          <w:sz w:val="28"/>
          <w:szCs w:val="28"/>
          <w:lang w:val="uk-UA"/>
        </w:rPr>
        <w:t>стійкості</w:t>
      </w:r>
      <w:r w:rsidRPr="00427698">
        <w:rPr>
          <w:smallCaps/>
          <w:color w:val="000000"/>
          <w:sz w:val="28"/>
          <w:szCs w:val="28"/>
          <w:lang w:val="uk-UA"/>
        </w:rPr>
        <w:t>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У другому випадку акцентується </w:t>
      </w:r>
      <w:r>
        <w:rPr>
          <w:color w:val="000000"/>
          <w:sz w:val="28"/>
          <w:szCs w:val="28"/>
          <w:lang w:val="uk-UA"/>
        </w:rPr>
        <w:t>на потенційній спроможності про</w:t>
      </w:r>
      <w:r w:rsidRPr="00427698">
        <w:rPr>
          <w:color w:val="000000"/>
          <w:sz w:val="28"/>
          <w:szCs w:val="28"/>
          <w:lang w:val="uk-UA"/>
        </w:rPr>
        <w:t>ектн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го заходу зберегти купівельну (споживчу) цінність вкладених коштів та забе</w:t>
      </w:r>
      <w:r w:rsidRPr="00427698">
        <w:rPr>
          <w:color w:val="000000"/>
          <w:sz w:val="28"/>
          <w:szCs w:val="28"/>
          <w:lang w:val="uk-UA"/>
        </w:rPr>
        <w:t>з</w:t>
      </w:r>
      <w:r w:rsidRPr="00427698">
        <w:rPr>
          <w:color w:val="000000"/>
          <w:sz w:val="28"/>
          <w:szCs w:val="28"/>
          <w:lang w:val="uk-UA"/>
        </w:rPr>
        <w:t>печити достатній темп їх приросту.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Деякі із методів оцінки за кожним із напрямів подано на рис. </w:t>
      </w:r>
      <w:r w:rsidR="000E59E2">
        <w:rPr>
          <w:color w:val="000000"/>
          <w:sz w:val="28"/>
          <w:szCs w:val="28"/>
          <w:lang w:val="uk-UA"/>
        </w:rPr>
        <w:t>2.1</w:t>
      </w:r>
      <w:r w:rsidRPr="00427698">
        <w:rPr>
          <w:color w:val="000000"/>
          <w:sz w:val="28"/>
          <w:szCs w:val="28"/>
          <w:lang w:val="uk-UA"/>
        </w:rPr>
        <w:t>. Визн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чення показників комерційної оцінки буде наведено нижче.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8A4C29">
        <w:rPr>
          <w:b/>
          <w:i/>
          <w:iCs/>
          <w:color w:val="000000"/>
          <w:sz w:val="28"/>
          <w:szCs w:val="28"/>
          <w:lang w:val="uk-UA"/>
        </w:rPr>
        <w:t>Оцінка фінансової привабливості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інвестиційного проектного рішення проводиться за групами показників фінансово-майнового стану підприємства (організації) на базі складання проектного балансу на дату проведення оці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ки. Методика укрупненого проектува</w:t>
      </w:r>
      <w:r>
        <w:rPr>
          <w:color w:val="000000"/>
          <w:sz w:val="28"/>
          <w:szCs w:val="28"/>
          <w:lang w:val="uk-UA"/>
        </w:rPr>
        <w:t>ння балансу віднос</w:t>
      </w:r>
      <w:r w:rsidRPr="00427698">
        <w:rPr>
          <w:color w:val="000000"/>
          <w:sz w:val="28"/>
          <w:szCs w:val="28"/>
          <w:lang w:val="uk-UA"/>
        </w:rPr>
        <w:t>но нескладна (вивч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ється в дисципліні "Фінансовий менеджмент") і дає змогу спрогнозувати на основі елементів проектної фінансової звітності приблизні значення розділів балансу.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Головним завданням при визначенні фінансової привабливості і</w:t>
      </w:r>
      <w:r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вест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ційного проектного рішення є оцінка його ліквідності. Під </w:t>
      </w:r>
      <w:r>
        <w:rPr>
          <w:i/>
          <w:iCs/>
          <w:color w:val="000000"/>
          <w:sz w:val="28"/>
          <w:szCs w:val="28"/>
          <w:lang w:val="uk-UA"/>
        </w:rPr>
        <w:t>ліквід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ністю проекту </w:t>
      </w:r>
      <w:r w:rsidRPr="00427698">
        <w:rPr>
          <w:color w:val="000000"/>
          <w:sz w:val="28"/>
          <w:szCs w:val="28"/>
          <w:lang w:val="uk-UA"/>
        </w:rPr>
        <w:t>розуміється позитивне сальдо балансу надходжень і платежів прот</w:t>
      </w:r>
      <w:r w:rsidRPr="00427698">
        <w:rPr>
          <w:color w:val="000000"/>
          <w:sz w:val="28"/>
          <w:szCs w:val="28"/>
          <w:lang w:val="uk-UA"/>
        </w:rPr>
        <w:t>я</w:t>
      </w:r>
      <w:r w:rsidRPr="00427698">
        <w:rPr>
          <w:color w:val="000000"/>
          <w:sz w:val="28"/>
          <w:szCs w:val="28"/>
          <w:lang w:val="uk-UA"/>
        </w:rPr>
        <w:t>гом всього строку дії пр</w:t>
      </w:r>
      <w:r>
        <w:rPr>
          <w:color w:val="000000"/>
          <w:sz w:val="28"/>
          <w:szCs w:val="28"/>
          <w:lang w:val="uk-UA"/>
        </w:rPr>
        <w:t>оекту. Від'ємне значення накопи</w:t>
      </w:r>
      <w:r w:rsidRPr="00427698">
        <w:rPr>
          <w:color w:val="000000"/>
          <w:sz w:val="28"/>
          <w:szCs w:val="28"/>
          <w:lang w:val="uk-UA"/>
        </w:rPr>
        <w:t>ченої суми грошових коштів (к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 xml:space="preserve">мулятивний </w:t>
      </w:r>
      <w:proofErr w:type="spellStart"/>
      <w:r w:rsidRPr="00427698">
        <w:rPr>
          <w:color w:val="000000"/>
          <w:sz w:val="28"/>
          <w:szCs w:val="28"/>
          <w:lang w:val="uk-UA"/>
        </w:rPr>
        <w:t>дисконтований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чистий дохід) свідчить про дефіцит останніх. Н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стача наявних грошових засобів для покриття необхідних витрат у будь-якому з часових інтервалів фактично означає банкрутство проекту, що робить його ф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нансово непривабливим.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Серед </w:t>
      </w:r>
      <w:proofErr w:type="spellStart"/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>притоків</w:t>
      </w:r>
      <w:proofErr w:type="spellEnd"/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грошових коштів розглядаються, насамперед, надх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дження виторгу від реалізації продукції (послуг); позареалізаційні (інші зв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чайні) доходи, збільшення основного акціонерного капіталу за рахунок дода</w:t>
      </w:r>
      <w:r w:rsidRPr="00427698"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>кової емісії акцій, залучення грошових коштів на засадах повернення (кр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дити та облігації).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Відповідно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відтоками </w:t>
      </w:r>
      <w:r w:rsidRPr="00427698">
        <w:rPr>
          <w:color w:val="000000"/>
          <w:sz w:val="28"/>
          <w:szCs w:val="28"/>
          <w:lang w:val="uk-UA"/>
        </w:rPr>
        <w:t>грошових коштів є: інвестиційні видатки, зо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рема всі видатки на формування обо</w:t>
      </w:r>
      <w:r>
        <w:rPr>
          <w:color w:val="000000"/>
          <w:sz w:val="28"/>
          <w:szCs w:val="28"/>
          <w:lang w:val="uk-UA"/>
        </w:rPr>
        <w:t>ротного капіталу, поточні витра</w:t>
      </w:r>
      <w:r w:rsidRPr="00427698">
        <w:rPr>
          <w:color w:val="000000"/>
          <w:sz w:val="28"/>
          <w:szCs w:val="28"/>
          <w:lang w:val="uk-UA"/>
        </w:rPr>
        <w:t>ти, платежі в бюджет (податки, збори, відрахування), обслуговування зовнішньої заборгованості (проценти за кредити та погашення позик), дивідендні випл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ти.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У зв'язку з тим у дипломному проекті (магістерській роботі) доцільно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світлити питання забезпечення дипломного інвестиційного рішення фінансов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ми ресурсами та спрогнозувати, наприклад, графіки погашення </w:t>
      </w:r>
      <w:r w:rsidRPr="00427698">
        <w:rPr>
          <w:color w:val="000000"/>
          <w:sz w:val="28"/>
          <w:szCs w:val="28"/>
          <w:lang w:val="uk-UA"/>
        </w:rPr>
        <w:lastRenderedPageBreak/>
        <w:t>дебіто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ської та кредиторської заборгова</w:t>
      </w:r>
      <w:r>
        <w:rPr>
          <w:color w:val="000000"/>
          <w:sz w:val="28"/>
          <w:szCs w:val="28"/>
          <w:lang w:val="uk-UA"/>
        </w:rPr>
        <w:t>ності, графік погашення заборго</w:t>
      </w:r>
      <w:r w:rsidRPr="00427698">
        <w:rPr>
          <w:color w:val="000000"/>
          <w:sz w:val="28"/>
          <w:szCs w:val="28"/>
          <w:lang w:val="uk-UA"/>
        </w:rPr>
        <w:t>ваності із кредитних коштів, дивіденд</w:t>
      </w:r>
      <w:r>
        <w:rPr>
          <w:color w:val="000000"/>
          <w:sz w:val="28"/>
          <w:szCs w:val="28"/>
          <w:lang w:val="uk-UA"/>
        </w:rPr>
        <w:t>них виплат, графік сплати подат</w:t>
      </w:r>
      <w:r w:rsidRPr="00427698">
        <w:rPr>
          <w:color w:val="000000"/>
          <w:sz w:val="28"/>
          <w:szCs w:val="28"/>
          <w:lang w:val="uk-UA"/>
        </w:rPr>
        <w:t>кових платежів та передбачити заходи і</w:t>
      </w:r>
      <w:r>
        <w:rPr>
          <w:color w:val="000000"/>
          <w:sz w:val="28"/>
          <w:szCs w:val="28"/>
          <w:lang w:val="uk-UA"/>
        </w:rPr>
        <w:t>з запобігання виникненню від'єм</w:t>
      </w:r>
      <w:r w:rsidRPr="00427698">
        <w:rPr>
          <w:color w:val="000000"/>
          <w:sz w:val="28"/>
          <w:szCs w:val="28"/>
          <w:lang w:val="uk-UA"/>
        </w:rPr>
        <w:t>ного сальдо балансу надходжень і пл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тежів. Наведені розрахунки нададуть можливість оцінити рівень ліквідності проектного рішення, що забезпечить його фінансову пр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вабливість.</w:t>
      </w:r>
    </w:p>
    <w:p w:rsidR="00F826BD" w:rsidRPr="00382AA1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val="uk-UA"/>
        </w:rPr>
      </w:pPr>
    </w:p>
    <w:p w:rsidR="00F826BD" w:rsidRDefault="00F826BD" w:rsidP="00F826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1600200</wp:posOffset>
                </wp:positionV>
                <wp:extent cx="800100" cy="571500"/>
                <wp:effectExtent l="5715" t="9525" r="13335" b="952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6BD" w:rsidRPr="0027785B" w:rsidRDefault="00F826BD" w:rsidP="00F826B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Звіт про фінансові результати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0;margin-top:126pt;width:6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">
                <v:textbox inset="0,0,0,0">
                  <w:txbxContent>
                    <w:p w:rsidR="00F826BD" w:rsidRPr="0027785B" w:rsidRDefault="00F826BD" w:rsidP="00F826B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Звіт про фінансові результати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057900" cy="5943600"/>
                <wp:effectExtent l="0" t="38100" r="3810" b="0"/>
                <wp:docPr id="62" name="Полотно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14500" y="0"/>
                            <a:ext cx="2628900" cy="456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EE6293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Комерційна оцінка інвестиційного проектного рішення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7200" y="802005"/>
                            <a:ext cx="182880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EE6293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Фінансова привабливість (фінансова оцінка)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57600" y="800100"/>
                            <a:ext cx="182880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EE6293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Економічна привабливість (ефективність інвестицій)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28700" y="1600200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27785B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Звіт про рух </w:t>
                              </w:r>
                              <w:proofErr w:type="spellStart"/>
                              <w:r>
                                <w:rPr>
                                  <w:lang w:val="uk-UA"/>
                                </w:rPr>
                                <w:t>грошо-</w:t>
                              </w:r>
                              <w:proofErr w:type="spellEnd"/>
                              <w:r>
                                <w:rPr>
                                  <w:lang w:val="uk-UA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lang w:val="uk-UA"/>
                                </w:rPr>
                                <w:t>вих</w:t>
                              </w:r>
                              <w:proofErr w:type="spellEnd"/>
                              <w:r>
                                <w:rPr>
                                  <w:lang w:val="uk-UA"/>
                                </w:rPr>
                                <w:t xml:space="preserve"> коштів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57400" y="1600200"/>
                            <a:ext cx="571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  <w:p w:rsidR="00F826BD" w:rsidRPr="0027785B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Баланс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429000" y="1600200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27785B" w:rsidRDefault="00F826BD" w:rsidP="00F826BD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Статичні методи </w:t>
                              </w:r>
                              <w:r w:rsidRPr="0027785B">
                                <w:rPr>
                                  <w:i/>
                                  <w:lang w:val="uk-UA"/>
                                </w:rPr>
                                <w:t>(прості)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572000" y="1600200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D72782" w:rsidRDefault="00F826BD" w:rsidP="00F826BD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uk-UA"/>
                                </w:rPr>
                              </w:pPr>
                            </w:p>
                            <w:p w:rsidR="00F826BD" w:rsidRPr="0027785B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Динамічні методи (дисконтування)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71500" y="2514600"/>
                            <a:ext cx="1600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27785B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Коефіцієнти </w:t>
                              </w:r>
                              <w:r>
                                <w:rPr>
                                  <w:lang w:val="uk-UA"/>
                                </w:rPr>
                                <w:br/>
                                <w:t>фінансової оцінки (гр</w:t>
                              </w:r>
                              <w:r>
                                <w:rPr>
                                  <w:lang w:val="uk-UA"/>
                                </w:rPr>
                                <w:t>у</w:t>
                              </w:r>
                              <w:r>
                                <w:rPr>
                                  <w:lang w:val="uk-UA"/>
                                </w:rPr>
                                <w:t>пи фінансових показн</w:t>
                              </w:r>
                              <w:r>
                                <w:rPr>
                                  <w:lang w:val="uk-UA"/>
                                </w:rPr>
                                <w:t>и</w:t>
                              </w:r>
                              <w:r>
                                <w:rPr>
                                  <w:lang w:val="uk-UA"/>
                                </w:rPr>
                                <w:t>ків)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8600" y="342900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27785B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ліквідності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8600" y="3771900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27785B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фінансової </w:t>
                              </w:r>
                              <w:proofErr w:type="spellStart"/>
                              <w:r>
                                <w:rPr>
                                  <w:lang w:val="uk-UA"/>
                                </w:rPr>
                                <w:t>стйкості</w:t>
                              </w:r>
                              <w:proofErr w:type="spellEnd"/>
                              <w:r>
                                <w:rPr>
                                  <w:lang w:val="uk-UA"/>
                                </w:rPr>
                                <w:t xml:space="preserve"> та н</w:t>
                              </w:r>
                              <w:r>
                                <w:rPr>
                                  <w:lang w:val="uk-UA"/>
                                </w:rPr>
                                <w:t>е</w:t>
                              </w:r>
                              <w:r>
                                <w:rPr>
                                  <w:lang w:val="uk-UA"/>
                                </w:rPr>
                                <w:t xml:space="preserve">залежності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8600" y="44577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27785B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ділової акти</w:t>
                              </w:r>
                              <w:r>
                                <w:rPr>
                                  <w:lang w:val="uk-UA"/>
                                </w:rPr>
                                <w:t>в</w:t>
                              </w:r>
                              <w:r>
                                <w:rPr>
                                  <w:lang w:val="uk-UA"/>
                                </w:rPr>
                                <w:t xml:space="preserve">ності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28600" y="491490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27785B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прибутковості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28600" y="52578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27785B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акціонерного капіталу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971800" y="2400300"/>
                            <a:ext cx="8001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D72782" w:rsidRDefault="00F826BD" w:rsidP="00F826BD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Простий термін ок</w:t>
                              </w:r>
                              <w:r>
                                <w:rPr>
                                  <w:lang w:val="uk-UA"/>
                                </w:rPr>
                                <w:t>у</w:t>
                              </w:r>
                              <w:r>
                                <w:rPr>
                                  <w:lang w:val="uk-UA"/>
                                </w:rPr>
                                <w:t>пності (Т</w:t>
                              </w:r>
                              <w:r>
                                <w:rPr>
                                  <w:vertAlign w:val="subscript"/>
                                  <w:lang w:val="uk-UA"/>
                                </w:rPr>
                                <w:t>О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971800" y="3200400"/>
                            <a:ext cx="8001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D72782" w:rsidRDefault="00F826BD" w:rsidP="00F826BD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Проста норма приб</w:t>
                              </w:r>
                              <w:r>
                                <w:rPr>
                                  <w:lang w:val="uk-UA"/>
                                </w:rPr>
                                <w:t>у</w:t>
                              </w:r>
                              <w:r>
                                <w:rPr>
                                  <w:lang w:val="uk-UA"/>
                                </w:rPr>
                                <w:t>тку (Н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800600" y="2552700"/>
                            <a:ext cx="10287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D72782" w:rsidRDefault="00F826BD" w:rsidP="00F826BD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Чиста </w:t>
                              </w:r>
                              <w:proofErr w:type="spellStart"/>
                              <w:r>
                                <w:rPr>
                                  <w:lang w:val="uk-UA"/>
                                </w:rPr>
                                <w:t>тепер</w:t>
                              </w:r>
                              <w:r>
                                <w:rPr>
                                  <w:lang w:val="uk-UA"/>
                                </w:rPr>
                                <w:t>е</w:t>
                              </w:r>
                              <w:r>
                                <w:rPr>
                                  <w:lang w:val="uk-UA"/>
                                </w:rPr>
                                <w:t>шня</w:t>
                              </w:r>
                              <w:proofErr w:type="spellEnd"/>
                              <w:r>
                                <w:rPr>
                                  <w:lang w:val="uk-UA"/>
                                </w:rPr>
                                <w:t xml:space="preserve"> вартість проекту (ЧТВ)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00600" y="3314700"/>
                            <a:ext cx="10287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Внутрішня н</w:t>
                              </w:r>
                              <w:r>
                                <w:rPr>
                                  <w:lang w:val="uk-UA"/>
                                </w:rPr>
                                <w:t>о</w:t>
                              </w:r>
                              <w:r>
                                <w:rPr>
                                  <w:lang w:val="uk-UA"/>
                                </w:rPr>
                                <w:t xml:space="preserve">рма доходності </w:t>
                              </w:r>
                            </w:p>
                            <w:p w:rsidR="00F826BD" w:rsidRPr="00D72782" w:rsidRDefault="00F826BD" w:rsidP="00F826BD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(ВНД)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800600" y="4114800"/>
                            <a:ext cx="10287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Індекс прибу</w:t>
                              </w:r>
                              <w:r>
                                <w:rPr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lang w:val="uk-UA"/>
                                </w:rPr>
                                <w:t>ковості інве</w:t>
                              </w:r>
                              <w:r>
                                <w:rPr>
                                  <w:lang w:val="uk-UA"/>
                                </w:rPr>
                                <w:t>с</w:t>
                              </w:r>
                              <w:r>
                                <w:rPr>
                                  <w:lang w:val="uk-UA"/>
                                </w:rPr>
                                <w:t>тицій</w:t>
                              </w:r>
                            </w:p>
                            <w:p w:rsidR="00F826BD" w:rsidRPr="00D72782" w:rsidRDefault="00F826BD" w:rsidP="00F826BD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(I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800600" y="4914900"/>
                            <a:ext cx="10287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7775BD" w:rsidRDefault="00F826BD" w:rsidP="00F826BD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Складний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lang w:val="uk-UA"/>
                                </w:rPr>
                                <w:t>те</w:t>
                              </w:r>
                              <w:r>
                                <w:rPr>
                                  <w:lang w:val="uk-UA"/>
                                </w:rPr>
                                <w:t>р</w:t>
                              </w:r>
                              <w:r>
                                <w:rPr>
                                  <w:lang w:val="uk-UA"/>
                                </w:rPr>
                                <w:t>мін окупності (Т</w:t>
                              </w:r>
                              <w:r>
                                <w:rPr>
                                  <w:vertAlign w:val="subscript"/>
                                  <w:lang w:val="uk-UA"/>
                                </w:rPr>
                                <w:t>о</w:t>
                              </w:r>
                              <w:r>
                                <w:rPr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Line 34"/>
                        <wps:cNvCnPr/>
                        <wps:spPr bwMode="auto">
                          <a:xfrm>
                            <a:off x="2971800" y="4572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5"/>
                        <wps:cNvCnPr/>
                        <wps:spPr bwMode="auto">
                          <a:xfrm>
                            <a:off x="1371600" y="571500"/>
                            <a:ext cx="3200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6"/>
                        <wps:cNvCnPr/>
                        <wps:spPr bwMode="auto">
                          <a:xfrm>
                            <a:off x="1371600" y="571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7"/>
                        <wps:cNvCnPr/>
                        <wps:spPr bwMode="auto">
                          <a:xfrm>
                            <a:off x="4572000" y="571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8"/>
                        <wps:cNvCnPr/>
                        <wps:spPr bwMode="auto">
                          <a:xfrm>
                            <a:off x="1371600" y="12573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9"/>
                        <wps:cNvCnPr/>
                        <wps:spPr bwMode="auto">
                          <a:xfrm>
                            <a:off x="342900" y="1371600"/>
                            <a:ext cx="2057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0"/>
                        <wps:cNvCnPr/>
                        <wps:spPr bwMode="auto">
                          <a:xfrm>
                            <a:off x="342900" y="1371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1"/>
                        <wps:cNvCnPr/>
                        <wps:spPr bwMode="auto">
                          <a:xfrm>
                            <a:off x="2400300" y="1371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2"/>
                        <wps:cNvCnPr/>
                        <wps:spPr bwMode="auto">
                          <a:xfrm>
                            <a:off x="342900" y="21717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/>
                        <wps:spPr bwMode="auto">
                          <a:xfrm>
                            <a:off x="1371600" y="21717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4"/>
                        <wps:cNvCnPr/>
                        <wps:spPr bwMode="auto">
                          <a:xfrm>
                            <a:off x="2400300" y="21717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5"/>
                        <wps:cNvCnPr/>
                        <wps:spPr bwMode="auto">
                          <a:xfrm>
                            <a:off x="342900" y="2286000"/>
                            <a:ext cx="2057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6"/>
                        <wps:cNvCnPr/>
                        <wps:spPr bwMode="auto">
                          <a:xfrm>
                            <a:off x="1714500" y="3200400"/>
                            <a:ext cx="0" cy="22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7"/>
                        <wps:cNvCnPr/>
                        <wps:spPr bwMode="auto">
                          <a:xfrm flipH="1">
                            <a:off x="1257300" y="54864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8"/>
                        <wps:cNvCnPr/>
                        <wps:spPr bwMode="auto">
                          <a:xfrm flipH="1">
                            <a:off x="1257300" y="50292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/>
                        <wps:spPr bwMode="auto">
                          <a:xfrm flipH="1">
                            <a:off x="1257300" y="45720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0"/>
                        <wps:cNvCnPr/>
                        <wps:spPr bwMode="auto">
                          <a:xfrm flipH="1">
                            <a:off x="1257300" y="40005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1"/>
                        <wps:cNvCnPr/>
                        <wps:spPr bwMode="auto">
                          <a:xfrm flipH="1">
                            <a:off x="1257300" y="35433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2"/>
                        <wps:cNvCnPr/>
                        <wps:spPr bwMode="auto">
                          <a:xfrm>
                            <a:off x="4000500" y="2171700"/>
                            <a:ext cx="0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3"/>
                        <wps:cNvCnPr/>
                        <wps:spPr bwMode="auto">
                          <a:xfrm flipH="1">
                            <a:off x="3771900" y="35433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/>
                        <wps:spPr bwMode="auto">
                          <a:xfrm flipH="1">
                            <a:off x="3771900" y="27432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5"/>
                        <wps:cNvCnPr/>
                        <wps:spPr bwMode="auto">
                          <a:xfrm>
                            <a:off x="4572000" y="12573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6"/>
                        <wps:cNvCnPr/>
                        <wps:spPr bwMode="auto">
                          <a:xfrm>
                            <a:off x="3886200" y="1371600"/>
                            <a:ext cx="1485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7"/>
                        <wps:cNvCnPr/>
                        <wps:spPr bwMode="auto">
                          <a:xfrm>
                            <a:off x="3886200" y="1371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8"/>
                        <wps:cNvCnPr/>
                        <wps:spPr bwMode="auto">
                          <a:xfrm>
                            <a:off x="5372100" y="1371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/>
                        <wps:spPr bwMode="auto">
                          <a:xfrm>
                            <a:off x="5143500" y="21717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0"/>
                        <wps:cNvCnPr/>
                        <wps:spPr bwMode="auto">
                          <a:xfrm flipH="1">
                            <a:off x="4457700" y="240030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/>
                        <wps:spPr bwMode="auto">
                          <a:xfrm>
                            <a:off x="4457700" y="2400300"/>
                            <a:ext cx="0" cy="2857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2"/>
                        <wps:cNvCnPr/>
                        <wps:spPr bwMode="auto">
                          <a:xfrm>
                            <a:off x="4457700" y="52578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3"/>
                        <wps:cNvCnPr/>
                        <wps:spPr bwMode="auto">
                          <a:xfrm>
                            <a:off x="4457700" y="44577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4"/>
                        <wps:cNvCnPr/>
                        <wps:spPr bwMode="auto">
                          <a:xfrm>
                            <a:off x="4457700" y="36576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5"/>
                        <wps:cNvCnPr/>
                        <wps:spPr bwMode="auto">
                          <a:xfrm>
                            <a:off x="4457700" y="28575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2" o:spid="_x0000_s1027" editas="canvas" style="width:477pt;height:468pt;mso-position-horizontal-relative:char;mso-position-vertical-relative:line" coordsize="60579,5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0579;height:59436;visibility:visible;mso-wrap-style:square">
                  <v:fill o:detectmouseclick="t"/>
                  <v:path o:connecttype="none"/>
                </v:shape>
                <v:rect id="Rectangle 15" o:spid="_x0000_s1029" style="position:absolute;left:17145;width:26289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2A4cMA&#10;AADbAAAADwAAAGRycy9kb3ducmV2LnhtbERP22rCQBB9F/yHZYS+NZsIVkldxQuF0lLQtFB8G7Nj&#10;NpidDdmtpn/fFQq+zeFcZ77sbSMu1PnasYIsSUEQl07XXCn4+nx5nIHwAVlj45gU/JKH5WI4mGOu&#10;3ZX3dClCJWII+xwVmBDaXEpfGrLoE9cSR+7kOoshwq6SusNrDLeNHKfpk7RYc2ww2NLGUHkufqyC&#10;wxsXH7vvoz2Zd9quN9kkO08nSj2M+tUziEB9uIv/3a86zs/g9ks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2A4cMAAADbAAAADwAAAAAAAAAAAAAAAACYAgAAZHJzL2Rv&#10;d25yZXYueG1sUEsFBgAAAAAEAAQA9QAAAIgDAAAAAA==&#10;" strokeweight="6pt">
                  <v:stroke linestyle="thickBetweenThin"/>
                  <v:textbox inset="0,0,0,0">
                    <w:txbxContent>
                      <w:p w:rsidR="00F826BD" w:rsidRPr="00EE6293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Комерційна оцінка інвестиційного проектного рішення</w:t>
                        </w:r>
                      </w:p>
                    </w:txbxContent>
                  </v:textbox>
                </v:rect>
                <v:rect id="Rectangle 16" o:spid="_x0000_s1030" style="position:absolute;left:4572;top:8020;width:18288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8elsMA&#10;AADbAAAADwAAAGRycy9kb3ducmV2LnhtbERP32vCMBB+F/Y/hBvszaYV1NEZZXMMxCFoNxh7uzVn&#10;U2wupYna/fdGEHy7j+/nzRa9bcSJOl87VpAlKQji0umaKwXfXx/DZxA+IGtsHJOCf/KwmD8MZphr&#10;d+YdnYpQiRjCPkcFJoQ2l9KXhiz6xLXEkdu7zmKIsKuk7vAcw20jR2k6kRZrjg0GW1oaKg/F0Sr4&#10;XXOx2f782b35pPe3ZTbODtOxUk+P/esLiEB9uItv7pWO80dw/SUeIO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8elsMAAADbAAAADwAAAAAAAAAAAAAAAACYAgAAZHJzL2Rv&#10;d25yZXYueG1sUEsFBgAAAAAEAAQA9QAAAIgDAAAAAA==&#10;" strokeweight="6pt">
                  <v:stroke linestyle="thickBetweenThin"/>
                  <v:textbox inset="0,0,0,0">
                    <w:txbxContent>
                      <w:p w:rsidR="00F826BD" w:rsidRPr="00EE6293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Фінансова привабливість (фінансова оцінка)</w:t>
                        </w:r>
                      </w:p>
                    </w:txbxContent>
                  </v:textbox>
                </v:rect>
                <v:rect id="Rectangle 17" o:spid="_x0000_s1031" style="position:absolute;left:36576;top:8001;width:18288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O7DcMA&#10;AADbAAAADwAAAGRycy9kb3ducmV2LnhtbERP22rCQBB9L/QflhH6Vjdp8UJ0ldZSKBZBoyC+jdkx&#10;G8zOhuxW4993hULf5nCuM513thYXan3lWEHaT0AQF05XXCrYbT+fxyB8QNZYOyYFN/Iwnz0+TDHT&#10;7sobuuShFDGEfYYKTAhNJqUvDFn0fdcQR+7kWoshwraUusVrDLe1fEmSobRYcWww2NDCUHHOf6yC&#10;w5Lz1Xp/tCfzTR/vi3SQnkcDpZ563dsERKAu/Iv/3F86zn+F+y/x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O7DcMAAADbAAAADwAAAAAAAAAAAAAAAACYAgAAZHJzL2Rv&#10;d25yZXYueG1sUEsFBgAAAAAEAAQA9QAAAIgDAAAAAA==&#10;" strokeweight="6pt">
                  <v:stroke linestyle="thickBetweenThin"/>
                  <v:textbox inset="0,0,0,0">
                    <w:txbxContent>
                      <w:p w:rsidR="00F826BD" w:rsidRPr="00EE6293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Економічна привабливість (ефективність інвестицій)</w:t>
                        </w:r>
                      </w:p>
                    </w:txbxContent>
                  </v:textbox>
                </v:rect>
                <v:rect id="Rectangle 18" o:spid="_x0000_s1032" style="position:absolute;left:10287;top:16002;width:800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F9sUA&#10;AADbAAAADwAAAGRycy9kb3ducmV2LnhtbESPQWvCQBCF7wX/wzKCt7pRrEh0FREEsVTaGMTjkB2T&#10;aHY2ZLcx9td3C0JvM7w373uzWHWmEi01rrSsYDSMQBBnVpecK0iP29cZCOeRNVaWScGDHKyWvZcF&#10;xtre+YvaxOcihLCLUUHhfR1L6bKCDLqhrYmDdrGNQR/WJpe6wXsIN5UcR9FUGiw5EAqsaVNQdku+&#10;TeBO6mt62B+2H4+fU+s+38/J28UqNeh36zkIT53/Nz+vdzrUn8DfL2E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MX2xQAAANsAAAAPAAAAAAAAAAAAAAAAAJgCAABkcnMv&#10;ZG93bnJldi54bWxQSwUGAAAAAAQABAD1AAAAigMAAAAA&#10;">
                  <v:textbox inset="0,0,0,0">
                    <w:txbxContent>
                      <w:p w:rsidR="00F826BD" w:rsidRPr="0027785B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Звіт про рух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грошо-</w:t>
                        </w:r>
                        <w:proofErr w:type="spellEnd"/>
                        <w:r>
                          <w:rPr>
                            <w:lang w:val="uk-UA"/>
                          </w:rPr>
                          <w:br/>
                        </w:r>
                        <w:proofErr w:type="spellStart"/>
                        <w:r>
                          <w:rPr>
                            <w:lang w:val="uk-UA"/>
                          </w:rPr>
                          <w:t>вих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коштів</w:t>
                        </w:r>
                      </w:p>
                    </w:txbxContent>
                  </v:textbox>
                </v:rect>
                <v:rect id="Rectangle 19" o:spid="_x0000_s1033" style="position:absolute;left:20574;top:16002;width:571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gbcYA&#10;AADbAAAADwAAAGRycy9kb3ducmV2LnhtbESP3WrCQBCF7wXfYRnBO91YtJTUjRRBKIqiqZReDtnJ&#10;T5udDdk1xj59Vyh4N8M5c74zy1VvatFR6yrLCmbTCARxZnXFhYLzx2byAsJ5ZI21ZVJwIwerZDhY&#10;YqztlU/Upb4QIYRdjApK75tYSpeVZNBNbUMctNy2Bn1Y20LqFq8h3NTyKYqepcGKA6HEhtYlZT/p&#10;xQTuvPk+H7aHzf72+9m54+4rXeRWqfGof3sF4an3D/P/9bsO9Rdw/yUM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xgbcYAAADbAAAADwAAAAAAAAAAAAAAAACYAgAAZHJz&#10;L2Rvd25yZXYueG1sUEsFBgAAAAAEAAQA9QAAAIsDAAAAAA==&#10;">
                  <v:textbox inset="0,0,0,0">
                    <w:txbxContent>
                      <w:p w:rsidR="00F826BD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  <w:p w:rsidR="00F826BD" w:rsidRPr="0027785B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Баланс </w:t>
                        </w:r>
                      </w:p>
                    </w:txbxContent>
                  </v:textbox>
                </v:rect>
                <v:rect id="Rectangle 20" o:spid="_x0000_s1034" style="position:absolute;left:34290;top:16002;width:800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7+GsYA&#10;AADbAAAADwAAAGRycy9kb3ducmV2LnhtbESP3WrCQBCF7wXfYRmhd7pRWinRjRRBkJZKTYN4OWQn&#10;PzY7G7LbGPv03ULBuxnOmfOdWW8G04ieOldbVjCfRSCIc6trLhVkn7vpMwjnkTU2lknBjRxskvFo&#10;jbG2Vz5Sn/pShBB2MSqovG9jKV1ekUE3sy1x0ArbGfRh7UqpO7yGcNPIRRQtpcGaA6HClrYV5V/p&#10;twncx/aSHV4Pu/fbz6l3H2/n9KmwSj1MhpcVCE+Dv5v/r/c61F/C3y9hAJ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7+GsYAAADbAAAADwAAAAAAAAAAAAAAAACYAgAAZHJz&#10;L2Rvd25yZXYueG1sUEsFBgAAAAAEAAQA9QAAAIsDAAAAAA==&#10;">
                  <v:textbox inset="0,0,0,0">
                    <w:txbxContent>
                      <w:p w:rsidR="00F826BD" w:rsidRPr="0027785B" w:rsidRDefault="00F826BD" w:rsidP="00F826BD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Статичні методи </w:t>
                        </w:r>
                        <w:r w:rsidRPr="0027785B">
                          <w:rPr>
                            <w:i/>
                            <w:lang w:val="uk-UA"/>
                          </w:rPr>
                          <w:t>(прості)</w:t>
                        </w:r>
                      </w:p>
                    </w:txbxContent>
                  </v:textbox>
                </v:rect>
                <v:rect id="Rectangle 21" o:spid="_x0000_s1035" style="position:absolute;left:45720;top:16002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bgcYA&#10;AADbAAAADwAAAGRycy9kb3ducmV2LnhtbESPQWvCQBCF7wX/wzKCt7qx2FpSV5FCQJRKG6X0OGTH&#10;JJqdDdk1if56t1DobYb35n1v5sveVKKlxpWWFUzGEQjizOqScwWHffL4CsJ5ZI2VZVJwJQfLxeBh&#10;jrG2HX9Rm/pchBB2MSoovK9jKV1WkEE3tjVx0I62MejD2uRSN9iFcFPJpyh6kQZLDoQCa3ovKDun&#10;FxO40/p02G12ycf19t26z+1P+ny0So2G/eoNhKfe/5v/rtc61J/B7y9h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JbgcYAAADbAAAADwAAAAAAAAAAAAAAAACYAgAAZHJz&#10;L2Rvd25yZXYueG1sUEsFBgAAAAAEAAQA9QAAAIsDAAAAAA==&#10;">
                  <v:textbox inset="0,0,0,0">
                    <w:txbxContent>
                      <w:p w:rsidR="00F826BD" w:rsidRPr="00D72782" w:rsidRDefault="00F826BD" w:rsidP="00F826BD">
                        <w:pPr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</w:p>
                      <w:p w:rsidR="00F826BD" w:rsidRPr="0027785B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Динамічні методи (дисконтування)</w:t>
                        </w:r>
                      </w:p>
                    </w:txbxContent>
                  </v:textbox>
                </v:rect>
                <v:rect id="Rectangle 22" o:spid="_x0000_s1036" style="position:absolute;left:5715;top:25146;width:1600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3P88UA&#10;AADbAAAADwAAAGRycy9kb3ducmV2LnhtbESPTWvCQBCG74L/YRmht7qpVCnRVYogiEWxqRSPQ3ZM&#10;0mZnQ3YbY39951DwNsO8H88sVr2rVUdtqDwbeBonoIhzbysuDJw+No8voEJEtlh7JgM3CrBaDgcL&#10;TK2/8jt1WSyUhHBI0UAZY5NqHfKSHIaxb4jldvGtwyhrW2jb4lXCXa0nSTLTDiuWhhIbWpeUf2c/&#10;Tnqfm6/TYXfY7G+/n104vp2z6cUb8zDqX+egIvXxLv53b63gC6z8Ig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c/zxQAAANsAAAAPAAAAAAAAAAAAAAAAAJgCAABkcnMv&#10;ZG93bnJldi54bWxQSwUGAAAAAAQABAD1AAAAigMAAAAA&#10;">
                  <v:textbox inset="0,0,0,0">
                    <w:txbxContent>
                      <w:p w:rsidR="00F826BD" w:rsidRPr="0027785B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Коефіцієнти </w:t>
                        </w:r>
                        <w:r>
                          <w:rPr>
                            <w:lang w:val="uk-UA"/>
                          </w:rPr>
                          <w:br/>
                          <w:t>фінансової оцінки (гр</w:t>
                        </w:r>
                        <w:r>
                          <w:rPr>
                            <w:lang w:val="uk-UA"/>
                          </w:rPr>
                          <w:t>у</w:t>
                        </w:r>
                        <w:r>
                          <w:rPr>
                            <w:lang w:val="uk-UA"/>
                          </w:rPr>
                          <w:t>пи фінансових показн</w:t>
                        </w:r>
                        <w:r>
                          <w:rPr>
                            <w:lang w:val="uk-UA"/>
                          </w:rPr>
                          <w:t>и</w:t>
                        </w:r>
                        <w:r>
                          <w:rPr>
                            <w:lang w:val="uk-UA"/>
                          </w:rPr>
                          <w:t>ків)</w:t>
                        </w:r>
                      </w:p>
                    </w:txbxContent>
                  </v:textbox>
                </v:rect>
                <v:rect id="Rectangle 23" o:spid="_x0000_s1037" style="position:absolute;left:2286;top:34290;width:1028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qaMYA&#10;AADbAAAADwAAAGRycy9kb3ducmV2LnhtbESPQWvCQBCF7wX/wzKCt7qx2GJTV5FCQJRKG6X0OGTH&#10;JJqdDdk1if56t1DobYb35n1v5sveVKKlxpWWFUzGEQjizOqScwWHffI4A+E8ssbKMim4koPlYvAw&#10;x1jbjr+oTX0uQgi7GBUU3texlC4ryKAb25o4aEfbGPRhbXKpG+xCuKnkUxS9SIMlB0KBNb0XlJ3T&#10;iwncaX067Da75ON6+27d5/YnfT5apUbDfvUGwlPv/81/12sd6r/C7y9h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FqaMYAAADbAAAADwAAAAAAAAAAAAAAAACYAgAAZHJz&#10;L2Rvd25yZXYueG1sUEsFBgAAAAAEAAQA9QAAAIsDAAAAAA==&#10;">
                  <v:textbox inset="0,0,0,0">
                    <w:txbxContent>
                      <w:p w:rsidR="00F826BD" w:rsidRPr="0027785B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ліквідності </w:t>
                        </w:r>
                      </w:p>
                    </w:txbxContent>
                  </v:textbox>
                </v:rect>
                <v:rect id="Rectangle 24" o:spid="_x0000_s1038" style="position:absolute;left:2286;top:37719;width:1028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JSMIA&#10;AADbAAAADwAAAGRycy9kb3ducmV2LnhtbERPTWvCQBC9F/wPywi96UappaSuUgShVJSaSulxyI5J&#10;2uxsyK4x+uudg9Dj433Pl72rVUdtqDwbmIwTUMS5txUXBg5f69ELqBCRLdaeycCFAiwXg4c5ptaf&#10;eU9dFgslIRxSNFDG2KRah7wkh2HsG2Lhjr51GAW2hbYtniXc1XqaJM/aYcXSUGJDq5Lyv+zkpPep&#10;+T3sPnbr7eX63YXPzU82O3pjHof92yuoSH38F9/d79bAVNbLF/k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wlIwgAAANsAAAAPAAAAAAAAAAAAAAAAAJgCAABkcnMvZG93&#10;bnJldi54bWxQSwUGAAAAAAQABAD1AAAAhwMAAAAA&#10;">
                  <v:textbox inset="0,0,0,0">
                    <w:txbxContent>
                      <w:p w:rsidR="00F826BD" w:rsidRPr="0027785B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фінансової </w:t>
                        </w:r>
                        <w:proofErr w:type="spellStart"/>
                        <w:r>
                          <w:rPr>
                            <w:lang w:val="uk-UA"/>
                          </w:rPr>
                          <w:t>стйкості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та н</w:t>
                        </w:r>
                        <w:r>
                          <w:rPr>
                            <w:lang w:val="uk-UA"/>
                          </w:rPr>
                          <w:t>е</w:t>
                        </w:r>
                        <w:r>
                          <w:rPr>
                            <w:lang w:val="uk-UA"/>
                          </w:rPr>
                          <w:t xml:space="preserve">залежності </w:t>
                        </w:r>
                      </w:p>
                    </w:txbxContent>
                  </v:textbox>
                </v:rect>
                <v:rect id="Rectangle 25" o:spid="_x0000_s1039" style="position:absolute;left:2286;top:44577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s08UA&#10;AADbAAAADwAAAGRycy9kb3ducmV2LnhtbESPW2vCQBCF34X+h2UKfdON0kqJbqQUhFKp1Cji45Cd&#10;XDQ7G7JrjP56tyD08XAuH2e+6E0tOmpdZVnBeBSBIM6srrhQsNsuh+8gnEfWWFsmBVdysEieBnOM&#10;tb3whrrUFyKMsItRQel9E0vpspIMupFtiIOX29agD7ItpG7xEsZNLSdRNJUGKw6EEhv6LCk7pWcT&#10;uK/Ncbf+Xi9/rrd9535Xh/Qtt0q9PPcfMxCeev8ffrS/tILJGP6+hB8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6zTxQAAANsAAAAPAAAAAAAAAAAAAAAAAJgCAABkcnMv&#10;ZG93bnJldi54bWxQSwUGAAAAAAQABAD1AAAAigMAAAAA&#10;">
                  <v:textbox inset="0,0,0,0">
                    <w:txbxContent>
                      <w:p w:rsidR="00F826BD" w:rsidRPr="0027785B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ділової акти</w:t>
                        </w:r>
                        <w:r>
                          <w:rPr>
                            <w:lang w:val="uk-UA"/>
                          </w:rPr>
                          <w:t>в</w:t>
                        </w:r>
                        <w:r>
                          <w:rPr>
                            <w:lang w:val="uk-UA"/>
                          </w:rPr>
                          <w:t xml:space="preserve">ності </w:t>
                        </w:r>
                      </w:p>
                    </w:txbxContent>
                  </v:textbox>
                </v:rect>
                <v:rect id="Rectangle 26" o:spid="_x0000_s1040" style="position:absolute;left:2286;top:49149;width:1028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kypMQA&#10;AADbAAAADwAAAGRycy9kb3ducmV2LnhtbESPX2vCMBTF3wf7DuEO9jbTlSmjGkUGgjgU7UR8vDTX&#10;ttrclCar1U9vBMHHw/nz44wmnalES40rLSv47EUgiDOrS84VbP9mH98gnEfWWFkmBRdyMBm/voww&#10;0fbMG2pTn4swwi5BBYX3dSKlywoy6Hq2Jg7ewTYGfZBNLnWD5zBuKhlH0UAaLDkQCqzpp6DslP6b&#10;wP2qj9vVYjVbXq671q1/92n/YJV6f+umQxCeOv8MP9pzrSCO4f4l/AA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JMqTEAAAA2wAAAA8AAAAAAAAAAAAAAAAAmAIAAGRycy9k&#10;b3ducmV2LnhtbFBLBQYAAAAABAAEAPUAAACJAwAAAAA=&#10;">
                  <v:textbox inset="0,0,0,0">
                    <w:txbxContent>
                      <w:p w:rsidR="00F826BD" w:rsidRPr="0027785B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прибутковості  </w:t>
                        </w:r>
                      </w:p>
                    </w:txbxContent>
                  </v:textbox>
                </v:rect>
                <v:rect id="Rectangle 27" o:spid="_x0000_s1041" style="position:absolute;left:2286;top:52578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WXP8QA&#10;AADbAAAADwAAAGRycy9kb3ducmV2LnhtbESPX2vCMBTF34V9h3AHvmk6dUOqUcZAEEVxVcTHS3Nt&#10;65qb0sRa9+mXgeDj4fz5cabz1pSiodoVlhW89SMQxKnVBWcKDvtFbwzCeWSNpWVScCcH89lLZ4qx&#10;tjf+pibxmQgj7GJUkHtfxVK6NCeDrm8r4uCdbW3QB1lnUtd4C+OmlIMo+pAGCw6EHCv6yin9Sa4m&#10;cEfV5bBdbReb+++xcbv1KXk/W6W6r+3nBISn1j/Dj/ZSKxgM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Flz/EAAAA2wAAAA8AAAAAAAAAAAAAAAAAmAIAAGRycy9k&#10;b3ducmV2LnhtbFBLBQYAAAAABAAEAPUAAACJAwAAAAA=&#10;">
                  <v:textbox inset="0,0,0,0">
                    <w:txbxContent>
                      <w:p w:rsidR="00F826BD" w:rsidRPr="0027785B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акціонерного капіталу </w:t>
                        </w:r>
                      </w:p>
                    </w:txbxContent>
                  </v:textbox>
                </v:rect>
                <v:rect id="Rectangle 28" o:spid="_x0000_s1042" style="position:absolute;left:29718;top:24003;width:800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wPS8QA&#10;AADbAAAADwAAAGRycy9kb3ducmV2LnhtbESPX2vCMBTF3wW/Q7jC3jRVnEg1igiCbExmFfHx0lzb&#10;anNTmqzWffplIPh4OH9+nPmyNaVoqHaFZQXDQQSCOLW64EzB8bDpT0E4j6yxtEwKHuRgueh25hhr&#10;e+c9NYnPRBhhF6OC3PsqltKlORl0A1sRB+9ia4M+yDqTusZ7GDelHEXRRBosOBByrGidU3pLfkzg&#10;jqvrcfex23w9fk+N+/48J+8Xq9Rbr13NQHhq/Sv8bG+1gtEY/r+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sD0vEAAAA2wAAAA8AAAAAAAAAAAAAAAAAmAIAAGRycy9k&#10;b3ducmV2LnhtbFBLBQYAAAAABAAEAPUAAACJAwAAAAA=&#10;">
                  <v:textbox inset="0,0,0,0">
                    <w:txbxContent>
                      <w:p w:rsidR="00F826BD" w:rsidRPr="00D72782" w:rsidRDefault="00F826BD" w:rsidP="00F826BD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Простий термін ок</w:t>
                        </w:r>
                        <w:r>
                          <w:rPr>
                            <w:lang w:val="uk-UA"/>
                          </w:rPr>
                          <w:t>у</w:t>
                        </w:r>
                        <w:r>
                          <w:rPr>
                            <w:lang w:val="uk-UA"/>
                          </w:rPr>
                          <w:t>пності (Т</w:t>
                        </w:r>
                        <w:r>
                          <w:rPr>
                            <w:vertAlign w:val="subscript"/>
                            <w:lang w:val="uk-UA"/>
                          </w:rPr>
                          <w:t>О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n</w:t>
                        </w:r>
                        <w:r>
                          <w:rPr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29" o:spid="_x0000_s1043" style="position:absolute;left:29718;top:32004;width:800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q0MUA&#10;AADbAAAADwAAAGRycy9kb3ducmV2LnhtbESPW2vCQBCF34X+h2UKvummUqVEN1IKQqkomobi45Cd&#10;XNrsbMiuMfbXdwWhj4dz+Tir9WAa0VPnassKnqYRCOLc6ppLBdnnZvICwnlkjY1lUnAlB+vkYbTC&#10;WNsLH6lPfSnCCLsYFVTet7GULq/IoJvaljh4he0M+iC7UuoOL2HcNHIWRQtpsOZAqLClt4ryn/Rs&#10;Ave5/c72H/vN7vr71bvD9pTOC6vU+HF4XYLwNPj/8L39rhXM5nD7En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KrQxQAAANsAAAAPAAAAAAAAAAAAAAAAAJgCAABkcnMv&#10;ZG93bnJldi54bWxQSwUGAAAAAAQABAD1AAAAigMAAAAA&#10;">
                  <v:textbox inset="0,0,0,0">
                    <w:txbxContent>
                      <w:p w:rsidR="00F826BD" w:rsidRPr="00D72782" w:rsidRDefault="00F826BD" w:rsidP="00F826BD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Проста норма приб</w:t>
                        </w:r>
                        <w:r>
                          <w:rPr>
                            <w:lang w:val="uk-UA"/>
                          </w:rPr>
                          <w:t>у</w:t>
                        </w:r>
                        <w:r>
                          <w:rPr>
                            <w:lang w:val="uk-UA"/>
                          </w:rPr>
                          <w:t>тку (Н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n</w:t>
                        </w:r>
                        <w:r>
                          <w:rPr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30" o:spid="_x0000_s1044" style="position:absolute;left:48006;top:25527;width:1028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I0p8QA&#10;AADbAAAADwAAAGRycy9kb3ducmV2LnhtbESPX2vCMBTF3wd+h3AF32aqqIxqFBEEUZTZyfDx0lzb&#10;bs1NaWKtfnojDPZ4OH9+nNmiNaVoqHaFZQWDfgSCOLW64EzB6Wv9/gHCeWSNpWVScCcHi3nnbYax&#10;tjc+UpP4TIQRdjEqyL2vYildmpNB17cVcfAutjbog6wzqWu8hXFTymEUTaTBggMhx4pWOaW/ydUE&#10;7qj6OR22h/X+/vhu3OfunIwvVqlet11OQXhq/X/4r73RCoYT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yNKfEAAAA2wAAAA8AAAAAAAAAAAAAAAAAmAIAAGRycy9k&#10;b3ducmV2LnhtbFBLBQYAAAAABAAEAPUAAACJAwAAAAA=&#10;">
                  <v:textbox inset="0,0,0,0">
                    <w:txbxContent>
                      <w:p w:rsidR="00F826BD" w:rsidRPr="00D72782" w:rsidRDefault="00F826BD" w:rsidP="00F826BD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Чиста </w:t>
                        </w:r>
                        <w:proofErr w:type="spellStart"/>
                        <w:r>
                          <w:rPr>
                            <w:lang w:val="uk-UA"/>
                          </w:rPr>
                          <w:t>тепер</w:t>
                        </w:r>
                        <w:r>
                          <w:rPr>
                            <w:lang w:val="uk-UA"/>
                          </w:rPr>
                          <w:t>е</w:t>
                        </w:r>
                        <w:r>
                          <w:rPr>
                            <w:lang w:val="uk-UA"/>
                          </w:rPr>
                          <w:t>шня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вартість проекту (ЧТВ)</w:t>
                        </w:r>
                      </w:p>
                    </w:txbxContent>
                  </v:textbox>
                </v:rect>
                <v:rect id="Rectangle 31" o:spid="_x0000_s1045" style="position:absolute;left:48006;top:33147;width:1028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6RPMQA&#10;AADbAAAADwAAAGRycy9kb3ducmV2LnhtbESPX2vCMBTF34V9h3AHvmk60U2qUcZAEEVxVcTHS3Nt&#10;65qb0sRa9+mXgeDj4fz5cabz1pSiodoVlhW89SMQxKnVBWcKDvtFbwzCeWSNpWVScCcH89lLZ4qx&#10;tjf+pibxmQgj7GJUkHtfxVK6NCeDrm8r4uCdbW3QB1lnUtd4C+OmlIMoepcGCw6EHCv6yin9Sa4m&#10;cIfV5bBdbReb+++xcbv1KRmdrVLd1/ZzAsJT65/hR3upFQw+4P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+kTzEAAAA2wAAAA8AAAAAAAAAAAAAAAAAmAIAAGRycy9k&#10;b3ducmV2LnhtbFBLBQYAAAAABAAEAPUAAACJAwAAAAA=&#10;">
                  <v:textbox inset="0,0,0,0">
                    <w:txbxContent>
                      <w:p w:rsidR="00F826BD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Внутрішня н</w:t>
                        </w:r>
                        <w:r>
                          <w:rPr>
                            <w:lang w:val="uk-UA"/>
                          </w:rPr>
                          <w:t>о</w:t>
                        </w:r>
                        <w:r>
                          <w:rPr>
                            <w:lang w:val="uk-UA"/>
                          </w:rPr>
                          <w:t xml:space="preserve">рма доходності </w:t>
                        </w:r>
                      </w:p>
                      <w:p w:rsidR="00F826BD" w:rsidRPr="00D72782" w:rsidRDefault="00F826BD" w:rsidP="00F826BD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(ВНД)</w:t>
                        </w:r>
                      </w:p>
                    </w:txbxContent>
                  </v:textbox>
                </v:rect>
                <v:rect id="Rectangle 32" o:spid="_x0000_s1046" style="position:absolute;left:48006;top:41148;width:1028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EFTsIA&#10;AADbAAAADwAAAGRycy9kb3ducmV2LnhtbERPTWvCQBC9F/wPywi96UappaSuUgShVJSaSulxyI5J&#10;2uxsyK4x+uudg9Dj433Pl72rVUdtqDwbmIwTUMS5txUXBg5f69ELqBCRLdaeycCFAiwXg4c5ptaf&#10;eU9dFgslIRxSNFDG2KRah7wkh2HsG2Lhjr51GAW2hbYtniXc1XqaJM/aYcXSUGJDq5Lyv+zkpPep&#10;+T3sPnbr7eX63YXPzU82O3pjHof92yuoSH38F9/d79bAVMbKF/k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IQVOwgAAANsAAAAPAAAAAAAAAAAAAAAAAJgCAABkcnMvZG93&#10;bnJldi54bWxQSwUGAAAAAAQABAD1AAAAhwMAAAAA&#10;">
                  <v:textbox inset="0,0,0,0">
                    <w:txbxContent>
                      <w:p w:rsidR="00F826BD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Індекс прибу</w:t>
                        </w:r>
                        <w:r>
                          <w:rPr>
                            <w:lang w:val="uk-UA"/>
                          </w:rPr>
                          <w:t>т</w:t>
                        </w:r>
                        <w:r>
                          <w:rPr>
                            <w:lang w:val="uk-UA"/>
                          </w:rPr>
                          <w:t>ковості інве</w:t>
                        </w:r>
                        <w:r>
                          <w:rPr>
                            <w:lang w:val="uk-UA"/>
                          </w:rPr>
                          <w:t>с</w:t>
                        </w:r>
                        <w:r>
                          <w:rPr>
                            <w:lang w:val="uk-UA"/>
                          </w:rPr>
                          <w:t>тицій</w:t>
                        </w:r>
                      </w:p>
                      <w:p w:rsidR="00F826BD" w:rsidRPr="00D72782" w:rsidRDefault="00F826BD" w:rsidP="00F826B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(I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n</w:t>
                        </w:r>
                        <w:r>
                          <w:rPr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33" o:spid="_x0000_s1047" style="position:absolute;left:48006;top:49149;width:1028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2g1cQA&#10;AADbAAAADwAAAGRycy9kb3ducmV2LnhtbESPX2vCMBTF34V9h3AHvmk60TGrUcZAEEVxVcTHS3Nt&#10;65qb0sRa9+mXgeDj4fz5cabz1pSiodoVlhW89SMQxKnVBWcKDvtF7wOE88gaS8uk4E4O5rOXzhRj&#10;bW/8TU3iMxFG2MWoIPe+iqV0aU4GXd9WxME729qgD7LOpK7xFsZNKQdR9C4NFhwIOVb0lVP6k1xN&#10;4A6ry2G72i42999j43brUzI6W6W6r+3nBISn1j/Dj/ZSKxiM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toNXEAAAA2wAAAA8AAAAAAAAAAAAAAAAAmAIAAGRycy9k&#10;b3ducmV2LnhtbFBLBQYAAAAABAAEAPUAAACJAwAAAAA=&#10;">
                  <v:textbox inset="0,0,0,0">
                    <w:txbxContent>
                      <w:p w:rsidR="00F826BD" w:rsidRPr="007775BD" w:rsidRDefault="00F826BD" w:rsidP="00F826BD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Складний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>те</w:t>
                        </w:r>
                        <w:r>
                          <w:rPr>
                            <w:lang w:val="uk-UA"/>
                          </w:rPr>
                          <w:t>р</w:t>
                        </w:r>
                        <w:r>
                          <w:rPr>
                            <w:lang w:val="uk-UA"/>
                          </w:rPr>
                          <w:t>мін окупності (Т</w:t>
                        </w:r>
                        <w:r>
                          <w:rPr>
                            <w:vertAlign w:val="subscript"/>
                            <w:lang w:val="uk-UA"/>
                          </w:rPr>
                          <w:t>о</w:t>
                        </w:r>
                        <w:r>
                          <w:rPr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line id="Line 34" o:spid="_x0000_s1048" style="position:absolute;visibility:visible;mso-wrap-style:square" from="29718,4572" to="29724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5" o:spid="_x0000_s1049" style="position:absolute;visibility:visible;mso-wrap-style:square" from="13716,5715" to="45720,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6" o:spid="_x0000_s1050" style="position:absolute;visibility:visible;mso-wrap-style:square" from="13716,5715" to="13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37" o:spid="_x0000_s1051" style="position:absolute;visibility:visible;mso-wrap-style:square" from="45720,5715" to="4572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Line 38" o:spid="_x0000_s1052" style="position:absolute;visibility:visible;mso-wrap-style:square" from="13716,12573" to="13716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line id="Line 39" o:spid="_x0000_s1053" style="position:absolute;visibility:visible;mso-wrap-style:square" from="3429,13716" to="24003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40" o:spid="_x0000_s1054" style="position:absolute;visibility:visible;mso-wrap-style:square" from="3429,13716" to="342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line id="Line 41" o:spid="_x0000_s1055" style="position:absolute;visibility:visible;mso-wrap-style:square" from="24003,13716" to="24003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line id="Line 42" o:spid="_x0000_s1056" style="position:absolute;visibility:visible;mso-wrap-style:square" from="3429,21717" to="3429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line id="Line 43" o:spid="_x0000_s1057" style="position:absolute;visibility:visible;mso-wrap-style:square" from="13716,21717" to="13722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v:line id="Line 44" o:spid="_x0000_s1058" style="position:absolute;visibility:visible;mso-wrap-style:square" from="24003,21717" to="24009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45" o:spid="_x0000_s1059" style="position:absolute;visibility:visible;mso-wrap-style:square" from="3429,22860" to="24003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46" o:spid="_x0000_s1060" style="position:absolute;visibility:visible;mso-wrap-style:square" from="17145,32004" to="17145,5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47" o:spid="_x0000_s1061" style="position:absolute;flip:x;visibility:visible;mso-wrap-style:square" from="12573,54864" to="17145,5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45GM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45GMUAAADbAAAADwAAAAAAAAAA&#10;AAAAAAChAgAAZHJzL2Rvd25yZXYueG1sUEsFBgAAAAAEAAQA+QAAAJMDAAAAAA==&#10;">
                  <v:stroke endarrow="block"/>
                </v:line>
                <v:line id="Line 48" o:spid="_x0000_s1062" style="position:absolute;flip:x;visibility:visible;mso-wrap-style:square" from="12573,50292" to="17145,5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ehbMQAAADbAAAADwAAAGRycy9kb3ducmV2LnhtbESPT2vCQBDF74V+h2UKvQTdtEr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6FsxAAAANsAAAAPAAAAAAAAAAAA&#10;AAAAAKECAABkcnMvZG93bnJldi54bWxQSwUGAAAAAAQABAD5AAAAkgMAAAAA&#10;">
                  <v:stroke endarrow="block"/>
                </v:line>
                <v:line id="Line 49" o:spid="_x0000_s1063" style="position:absolute;flip:x;visibility:visible;mso-wrap-style:square" from="12573,45720" to="17145,45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sE98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PTJ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sE98UAAADbAAAADwAAAAAAAAAA&#10;AAAAAAChAgAAZHJzL2Rvd25yZXYueG1sUEsFBgAAAAAEAAQA+QAAAJMDAAAAAA==&#10;">
                  <v:stroke endarrow="block"/>
                </v:line>
                <v:line id="Line 50" o:spid="_x0000_s1064" style="position:absolute;flip:x;visibility:visible;mso-wrap-style:square" from="12573,40005" to="17145,4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    <v:stroke endarrow="block"/>
                </v:line>
                <v:line id="Line 51" o:spid="_x0000_s1065" style="position:absolute;flip:x;visibility:visible;mso-wrap-style:square" from="12573,35433" to="17145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/G8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/G8UAAADbAAAADwAAAAAAAAAA&#10;AAAAAAChAgAAZHJzL2Rvd25yZXYueG1sUEsFBgAAAAAEAAQA+QAAAJMDAAAAAA==&#10;">
                  <v:stroke endarrow="block"/>
                </v:line>
                <v:line id="Line 52" o:spid="_x0000_s1066" style="position:absolute;visibility:visible;mso-wrap-style:square" from="40005,21717" to="40005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53" o:spid="_x0000_s1067" style="position:absolute;flip:x;visibility:visible;mso-wrap-style:square" from="37719,35433" to="40005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O8sQAAADbAAAADwAAAGRycy9kb3ducmV2LnhtbESPQWvCQBCF7wX/wzJCL6FuqkU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g7yxAAAANsAAAAPAAAAAAAAAAAA&#10;AAAAAKECAABkcnMvZG93bnJldi54bWxQSwUGAAAAAAQABAD5AAAAkgMAAAAA&#10;">
                  <v:stroke endarrow="block"/>
                </v:line>
                <v:line id="Line 54" o:spid="_x0000_s1068" style="position:absolute;flip:x;visibility:visible;mso-wrap-style:square" from="37719,27432" to="40005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55" o:spid="_x0000_s1069" style="position:absolute;visibility:visible;mso-wrap-style:square" from="45720,12573" to="45720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56" o:spid="_x0000_s1070" style="position:absolute;visibility:visible;mso-wrap-style:square" from="38862,13716" to="53721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57" o:spid="_x0000_s1071" style="position:absolute;visibility:visible;mso-wrap-style:square" from="38862,13716" to="38862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line id="Line 58" o:spid="_x0000_s1072" style="position:absolute;visibility:visible;mso-wrap-style:square" from="53721,13716" to="53721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<v:stroke endarrow="block"/>
                </v:line>
                <v:line id="Line 59" o:spid="_x0000_s1073" style="position:absolute;visibility:visible;mso-wrap-style:square" from="51435,21717" to="51435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60" o:spid="_x0000_s1074" style="position:absolute;flip:x;visibility:visible;mso-wrap-style:square" from="44577,24003" to="51435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<v:line id="Line 61" o:spid="_x0000_s1075" style="position:absolute;visibility:visible;mso-wrap-style:square" from="44577,24003" to="44577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62" o:spid="_x0000_s1076" style="position:absolute;visibility:visible;mso-wrap-style:square" from="44577,52578" to="48006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    <v:stroke endarrow="block"/>
                </v:line>
                <v:line id="Line 63" o:spid="_x0000_s1077" style="position:absolute;visibility:visible;mso-wrap-style:square" from="44577,44577" to="48006,44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<v:stroke endarrow="block"/>
                </v:line>
                <v:line id="Line 64" o:spid="_x0000_s1078" style="position:absolute;visibility:visible;mso-wrap-style:square" from="44577,36576" to="48006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stroke endarrow="block"/>
                </v:line>
                <v:line id="Line 65" o:spid="_x0000_s1079" style="position:absolute;visibility:visible;mso-wrap-style:square" from="44577,28575" to="48006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Рис. </w:t>
      </w:r>
      <w:r w:rsidR="000E59E2">
        <w:rPr>
          <w:color w:val="000000"/>
          <w:sz w:val="28"/>
          <w:szCs w:val="28"/>
          <w:lang w:val="uk-UA"/>
        </w:rPr>
        <w:t>2.1.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Методи оцінки інвестиційних проектних рішень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Інвестиційне проектне рішення </w:t>
      </w:r>
      <w:r>
        <w:rPr>
          <w:color w:val="000000"/>
          <w:sz w:val="28"/>
          <w:szCs w:val="28"/>
          <w:lang w:val="uk-UA"/>
        </w:rPr>
        <w:t>може вважатися фінансово привабл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вим, якщо його реалізація дає можливість організації краще забезпе</w:t>
      </w:r>
      <w:r w:rsidRPr="00427698">
        <w:rPr>
          <w:color w:val="000000"/>
          <w:sz w:val="28"/>
          <w:szCs w:val="28"/>
          <w:lang w:val="uk-UA"/>
        </w:rPr>
        <w:t>чити д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сягнення двох цілей: одержання прийнятного прибутку на вкла</w:t>
      </w:r>
      <w:r>
        <w:rPr>
          <w:color w:val="000000"/>
          <w:sz w:val="28"/>
          <w:szCs w:val="28"/>
          <w:lang w:val="uk-UA"/>
        </w:rPr>
        <w:t>де</w:t>
      </w:r>
      <w:r w:rsidRPr="00427698">
        <w:rPr>
          <w:color w:val="000000"/>
          <w:sz w:val="28"/>
          <w:szCs w:val="28"/>
          <w:lang w:val="uk-UA"/>
        </w:rPr>
        <w:t xml:space="preserve">ний капітал і підтримку стабільного її фінансового стану. Водночас не виключаються </w:t>
      </w:r>
      <w:r w:rsidRPr="008A4C29">
        <w:rPr>
          <w:color w:val="000000"/>
          <w:sz w:val="28"/>
          <w:szCs w:val="28"/>
          <w:lang w:val="uk-UA"/>
        </w:rPr>
        <w:t>і</w:t>
      </w:r>
      <w:r w:rsidRPr="008A4C29">
        <w:rPr>
          <w:color w:val="000000"/>
          <w:sz w:val="28"/>
          <w:szCs w:val="28"/>
          <w:lang w:val="uk-UA"/>
        </w:rPr>
        <w:t>н</w:t>
      </w:r>
      <w:r w:rsidRPr="008A4C29">
        <w:rPr>
          <w:color w:val="000000"/>
          <w:sz w:val="28"/>
          <w:szCs w:val="28"/>
          <w:lang w:val="uk-UA"/>
        </w:rPr>
        <w:t>ші</w:t>
      </w:r>
      <w:r w:rsidRPr="00427698">
        <w:rPr>
          <w:smallCap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пріоритети.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У загальному випадку фінансова оцінка передбачає визначення таких груп показників.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Показники ліквідності </w:t>
      </w:r>
      <w:r w:rsidRPr="00427698">
        <w:rPr>
          <w:color w:val="000000"/>
          <w:sz w:val="28"/>
          <w:szCs w:val="28"/>
          <w:lang w:val="uk-UA"/>
        </w:rPr>
        <w:t>(загальної, уточненої, абсолютної) характериз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ють спроможність організації покривати свої поточні зобов'язання. Нормативні зн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чення цих та інших фінансових показників наведені у спеціалізованих літерат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 xml:space="preserve">рних джерелах </w:t>
      </w:r>
      <w:r>
        <w:rPr>
          <w:color w:val="000000"/>
          <w:sz w:val="28"/>
          <w:szCs w:val="28"/>
          <w:lang w:val="uk-UA"/>
        </w:rPr>
        <w:t>та можуть бути уточнені для кон</w:t>
      </w:r>
      <w:r w:rsidRPr="00427698">
        <w:rPr>
          <w:color w:val="000000"/>
          <w:sz w:val="28"/>
          <w:szCs w:val="28"/>
          <w:lang w:val="uk-UA"/>
        </w:rPr>
        <w:t>кретного підприємства (орган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зації) з урахуванн</w:t>
      </w:r>
      <w:r>
        <w:rPr>
          <w:color w:val="000000"/>
          <w:sz w:val="28"/>
          <w:szCs w:val="28"/>
          <w:lang w:val="uk-UA"/>
        </w:rPr>
        <w:t>ям галузевих особливо</w:t>
      </w:r>
      <w:r w:rsidRPr="00427698">
        <w:rPr>
          <w:color w:val="000000"/>
          <w:sz w:val="28"/>
          <w:szCs w:val="28"/>
          <w:lang w:val="uk-UA"/>
        </w:rPr>
        <w:t>стей і виду діяльності.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Показники фінансової стійкості та незалежності </w:t>
      </w:r>
      <w:r w:rsidRPr="00427698">
        <w:rPr>
          <w:color w:val="000000"/>
          <w:sz w:val="28"/>
          <w:szCs w:val="28"/>
          <w:lang w:val="uk-UA"/>
        </w:rPr>
        <w:t>характери</w:t>
      </w:r>
      <w:r w:rsidRPr="00427698">
        <w:rPr>
          <w:color w:val="000000"/>
          <w:sz w:val="28"/>
          <w:szCs w:val="28"/>
          <w:lang w:val="uk-UA"/>
        </w:rPr>
        <w:softHyphen/>
        <w:t>зують спр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можність організації розра</w:t>
      </w:r>
      <w:r>
        <w:rPr>
          <w:color w:val="000000"/>
          <w:sz w:val="28"/>
          <w:szCs w:val="28"/>
          <w:lang w:val="uk-UA"/>
        </w:rPr>
        <w:t>хуватися з борговими зобов'язан</w:t>
      </w:r>
      <w:r w:rsidRPr="00427698">
        <w:rPr>
          <w:color w:val="000000"/>
          <w:sz w:val="28"/>
          <w:szCs w:val="28"/>
          <w:lang w:val="uk-UA"/>
        </w:rPr>
        <w:t>нями в довгострок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вому періоді, відпо</w:t>
      </w:r>
      <w:r>
        <w:rPr>
          <w:color w:val="000000"/>
          <w:sz w:val="28"/>
          <w:szCs w:val="28"/>
          <w:lang w:val="uk-UA"/>
        </w:rPr>
        <w:t>відність джерел капіталу напрям</w:t>
      </w:r>
      <w:r w:rsidRPr="00427698">
        <w:rPr>
          <w:color w:val="000000"/>
          <w:sz w:val="28"/>
          <w:szCs w:val="28"/>
          <w:lang w:val="uk-UA"/>
        </w:rPr>
        <w:t>кам використання фінанс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вих ресурсів та ступінь залежності організації від зовнішніх джерел фінанс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вання.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До показників цієї групи належать: коефіцієнт автономії, коефіцієнт м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неврування власними оборотними коштами, коефіцієнт інвестування, коефіц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єнт фінансової стійкості, коефіцієнт нагромадження амортизації, а також деякі інші, що обираються за узгодженням з керівником випускної роботи та врах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вують специфіку впливу конкретного проектного рішення на результати фун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ціонування організації.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Показники ділової активності </w:t>
      </w:r>
      <w:r w:rsidRPr="00427698">
        <w:rPr>
          <w:color w:val="000000"/>
          <w:sz w:val="28"/>
          <w:szCs w:val="28"/>
          <w:lang w:val="uk-UA"/>
        </w:rPr>
        <w:t>характеризують спроможність організ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ції ефективно використовувати наявні економічні ресурси та оцінюють оборо</w:t>
      </w:r>
      <w:r w:rsidRPr="00427698"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>ність різних елементів ак</w:t>
      </w:r>
      <w:r>
        <w:rPr>
          <w:color w:val="000000"/>
          <w:sz w:val="28"/>
          <w:szCs w:val="28"/>
          <w:lang w:val="uk-UA"/>
        </w:rPr>
        <w:t>тивів (або здатність активів ге</w:t>
      </w:r>
      <w:r w:rsidRPr="00427698">
        <w:rPr>
          <w:color w:val="000000"/>
          <w:sz w:val="28"/>
          <w:szCs w:val="28"/>
          <w:lang w:val="uk-UA"/>
        </w:rPr>
        <w:t>нерувати продажі). Зб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льшення числових значень показників і відповідно зменшення тривалості об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роту свідчить про фінансову привабливість інвестиційного проектного рішення.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Показники прибутковості </w:t>
      </w:r>
      <w:r w:rsidRPr="00427698">
        <w:rPr>
          <w:color w:val="000000"/>
          <w:sz w:val="28"/>
          <w:szCs w:val="28"/>
          <w:lang w:val="uk-UA"/>
        </w:rPr>
        <w:t>характеризують фінансову результативність діяльності організації. До їх складу входять показники рентабельності, акт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вів та капіталу, зокрема власного, рентабельності продажів, рентабельності виро</w:t>
      </w:r>
      <w:r w:rsidRPr="00427698">
        <w:rPr>
          <w:color w:val="000000"/>
          <w:sz w:val="28"/>
          <w:szCs w:val="28"/>
          <w:lang w:val="uk-UA"/>
        </w:rPr>
        <w:t>б</w:t>
      </w:r>
      <w:r w:rsidRPr="00427698">
        <w:rPr>
          <w:color w:val="000000"/>
          <w:sz w:val="28"/>
          <w:szCs w:val="28"/>
          <w:lang w:val="uk-UA"/>
        </w:rPr>
        <w:t>ництва та продукції, коефіцієнт чистого виторгу.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Для акціонерних товариств актуальним є визначення </w:t>
      </w:r>
      <w:r w:rsidRPr="000515A8">
        <w:rPr>
          <w:b/>
          <w:i/>
          <w:iCs/>
          <w:color w:val="000000"/>
          <w:sz w:val="28"/>
          <w:szCs w:val="28"/>
          <w:lang w:val="uk-UA"/>
        </w:rPr>
        <w:t>показників акціон</w:t>
      </w:r>
      <w:r w:rsidRPr="000515A8">
        <w:rPr>
          <w:b/>
          <w:i/>
          <w:iCs/>
          <w:color w:val="000000"/>
          <w:sz w:val="28"/>
          <w:szCs w:val="28"/>
          <w:lang w:val="uk-UA"/>
        </w:rPr>
        <w:t>е</w:t>
      </w:r>
      <w:r w:rsidRPr="000515A8">
        <w:rPr>
          <w:b/>
          <w:i/>
          <w:iCs/>
          <w:color w:val="000000"/>
          <w:sz w:val="28"/>
          <w:szCs w:val="28"/>
          <w:lang w:val="uk-UA"/>
        </w:rPr>
        <w:t>рного капіталу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(прибуток на акцію, дивіденд на акцію).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Оцінка економічної привабливості інве</w:t>
      </w:r>
      <w:r>
        <w:rPr>
          <w:color w:val="000000"/>
          <w:sz w:val="28"/>
          <w:szCs w:val="28"/>
          <w:lang w:val="uk-UA"/>
        </w:rPr>
        <w:t>стиційного проектного рі</w:t>
      </w:r>
      <w:r w:rsidRPr="00427698">
        <w:rPr>
          <w:color w:val="000000"/>
          <w:sz w:val="28"/>
          <w:szCs w:val="28"/>
          <w:lang w:val="uk-UA"/>
        </w:rPr>
        <w:t xml:space="preserve">шення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у сфері реальних інвестицій </w:t>
      </w:r>
      <w:r>
        <w:rPr>
          <w:color w:val="000000"/>
          <w:sz w:val="28"/>
          <w:szCs w:val="28"/>
          <w:lang w:val="uk-UA"/>
        </w:rPr>
        <w:t>здійснюється за показниками еко</w:t>
      </w:r>
      <w:r w:rsidRPr="00427698">
        <w:rPr>
          <w:color w:val="000000"/>
          <w:sz w:val="28"/>
          <w:szCs w:val="28"/>
          <w:lang w:val="uk-UA"/>
        </w:rPr>
        <w:t>номічного еф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кту та ефективності.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Економічний ефект </w:t>
      </w:r>
      <w:r w:rsidRPr="00427698">
        <w:rPr>
          <w:color w:val="000000"/>
          <w:sz w:val="28"/>
          <w:szCs w:val="28"/>
          <w:lang w:val="uk-UA"/>
        </w:rPr>
        <w:t>від інв</w:t>
      </w:r>
      <w:r>
        <w:rPr>
          <w:color w:val="000000"/>
          <w:sz w:val="28"/>
          <w:szCs w:val="28"/>
          <w:lang w:val="uk-UA"/>
        </w:rPr>
        <w:t>естицій означає кінцевий резуль</w:t>
      </w:r>
      <w:r w:rsidRPr="00427698">
        <w:rPr>
          <w:color w:val="000000"/>
          <w:sz w:val="28"/>
          <w:szCs w:val="28"/>
          <w:lang w:val="uk-UA"/>
        </w:rPr>
        <w:t>тат, який оч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кують або фактично дос</w:t>
      </w:r>
      <w:r>
        <w:rPr>
          <w:color w:val="000000"/>
          <w:sz w:val="28"/>
          <w:szCs w:val="28"/>
          <w:lang w:val="uk-UA"/>
        </w:rPr>
        <w:t>ягають за рахунок здійснення ін</w:t>
      </w:r>
      <w:r w:rsidRPr="00427698">
        <w:rPr>
          <w:color w:val="000000"/>
          <w:sz w:val="28"/>
          <w:szCs w:val="28"/>
          <w:lang w:val="uk-UA"/>
        </w:rPr>
        <w:t>вестицій.</w:t>
      </w:r>
    </w:p>
    <w:p w:rsidR="00F826BD" w:rsidRPr="00254452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Ефективність характеризує </w:t>
      </w:r>
      <w:r>
        <w:rPr>
          <w:color w:val="000000"/>
          <w:sz w:val="28"/>
          <w:szCs w:val="28"/>
          <w:lang w:val="uk-UA"/>
        </w:rPr>
        <w:t>кількісне співвідношення величи</w:t>
      </w:r>
      <w:r w:rsidRPr="00427698">
        <w:rPr>
          <w:color w:val="000000"/>
          <w:sz w:val="28"/>
          <w:szCs w:val="28"/>
          <w:lang w:val="uk-UA"/>
        </w:rPr>
        <w:t>ни резул</w:t>
      </w:r>
      <w:r w:rsidRPr="00427698">
        <w:rPr>
          <w:color w:val="000000"/>
          <w:sz w:val="28"/>
          <w:szCs w:val="28"/>
          <w:lang w:val="uk-UA"/>
        </w:rPr>
        <w:t>ь</w:t>
      </w:r>
      <w:r w:rsidRPr="00427698">
        <w:rPr>
          <w:color w:val="000000"/>
          <w:sz w:val="28"/>
          <w:szCs w:val="28"/>
          <w:lang w:val="uk-UA"/>
        </w:rPr>
        <w:t>татів і витрат та їх досягнення. Визначальні методичні принципи оцінки та п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релік основних показників ефективності проектних рішень при залученні ре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 xml:space="preserve">льних (виробничих або матеріальних) інвестицій наведено на рис. </w:t>
      </w:r>
      <w:r w:rsidR="000E59E2">
        <w:rPr>
          <w:color w:val="000000"/>
          <w:sz w:val="28"/>
          <w:szCs w:val="28"/>
          <w:lang w:val="uk-UA"/>
        </w:rPr>
        <w:t>2.2</w:t>
      </w:r>
      <w:r w:rsidRPr="00427698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Перший принцип </w:t>
      </w:r>
      <w:r w:rsidRPr="00427698">
        <w:rPr>
          <w:color w:val="000000"/>
          <w:sz w:val="28"/>
          <w:szCs w:val="28"/>
          <w:lang w:val="uk-UA"/>
        </w:rPr>
        <w:t>- оцінка повернення інвестованого капіталу у вигляді грошового потоку. Показник грошового потоку може бути дифе</w:t>
      </w:r>
      <w:r w:rsidRPr="00427698">
        <w:rPr>
          <w:color w:val="000000"/>
          <w:sz w:val="28"/>
          <w:szCs w:val="28"/>
          <w:lang w:val="uk-UA"/>
        </w:rPr>
        <w:softHyphen/>
        <w:t>ренційованим по окремих роках експлуатації об'єкта інвестування або беруть його середню величину за рік.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Другим принципом </w:t>
      </w:r>
      <w:r w:rsidRPr="00427698">
        <w:rPr>
          <w:color w:val="000000"/>
          <w:sz w:val="28"/>
          <w:szCs w:val="28"/>
          <w:lang w:val="uk-UA"/>
        </w:rPr>
        <w:t>є обов'язкове приведення загальних величин капіт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лу і грошового потоку до теперішньої вартості.</w:t>
      </w:r>
    </w:p>
    <w:p w:rsidR="00F826BD" w:rsidRPr="000515A8" w:rsidRDefault="00F826BD" w:rsidP="00F826B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На перший погляд може видаватися, що інвестовані кошти завжди вир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жені через нинішню (теперішню) вартість, оскільки значно передують у часі їх поверненню (відшкодуванню) у вигляді грошового потоку. Але інве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 xml:space="preserve">тування здебільшого здійснюється не </w:t>
      </w:r>
      <w:proofErr w:type="spellStart"/>
      <w:r w:rsidRPr="00427698">
        <w:rPr>
          <w:color w:val="000000"/>
          <w:sz w:val="28"/>
          <w:szCs w:val="28"/>
          <w:lang w:val="uk-UA"/>
        </w:rPr>
        <w:t>одномоментно</w:t>
      </w:r>
      <w:proofErr w:type="spellEnd"/>
      <w:r w:rsidRPr="00427698">
        <w:rPr>
          <w:color w:val="000000"/>
          <w:sz w:val="28"/>
          <w:szCs w:val="28"/>
          <w:lang w:val="uk-UA"/>
        </w:rPr>
        <w:t>, а протягом певного періоду (кіл</w:t>
      </w:r>
      <w:r w:rsidRPr="00427698">
        <w:rPr>
          <w:color w:val="000000"/>
          <w:sz w:val="28"/>
          <w:szCs w:val="28"/>
          <w:lang w:val="uk-UA"/>
        </w:rPr>
        <w:t>ь</w:t>
      </w:r>
      <w:r w:rsidRPr="00427698">
        <w:rPr>
          <w:color w:val="000000"/>
          <w:sz w:val="28"/>
          <w:szCs w:val="28"/>
          <w:lang w:val="uk-UA"/>
        </w:rPr>
        <w:t>кох років). Тому в</w:t>
      </w:r>
      <w:r>
        <w:rPr>
          <w:color w:val="000000"/>
          <w:sz w:val="28"/>
          <w:szCs w:val="28"/>
          <w:lang w:val="uk-UA"/>
        </w:rPr>
        <w:t>сі наступні (крім першого року)</w:t>
      </w:r>
      <w:r w:rsidRPr="00427698">
        <w:rPr>
          <w:color w:val="000000"/>
          <w:sz w:val="28"/>
          <w:szCs w:val="28"/>
          <w:lang w:val="uk-UA"/>
        </w:rPr>
        <w:t>інвестовані суми треба пр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водити до теперішньої вартості диференційо</w:t>
      </w:r>
      <w:r>
        <w:rPr>
          <w:color w:val="000000"/>
          <w:sz w:val="28"/>
          <w:szCs w:val="28"/>
          <w:lang w:val="uk-UA"/>
        </w:rPr>
        <w:t>вано за кожний рік циклу інвест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вання. У такий спосіб потрібно проводити до теперішньої вартості й усі грош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ві потоки.</w:t>
      </w:r>
    </w:p>
    <w:p w:rsidR="00F826BD" w:rsidRDefault="00F826BD" w:rsidP="00F826BD">
      <w:r>
        <w:rPr>
          <w:noProof/>
        </w:rPr>
        <mc:AlternateContent>
          <mc:Choice Requires="wpc">
            <w:drawing>
              <wp:inline distT="0" distB="0" distL="0" distR="0">
                <wp:extent cx="6253480" cy="5372100"/>
                <wp:effectExtent l="0" t="0" r="33020" b="0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28700" y="228600"/>
                            <a:ext cx="2171700" cy="1028700"/>
                          </a:xfrm>
                          <a:prstGeom prst="hexagon">
                            <a:avLst>
                              <a:gd name="adj" fmla="val 52778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CA788A" w:rsidRDefault="00F826BD" w:rsidP="00F826B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2. Обов’язкове </w:t>
                              </w:r>
                              <w:proofErr w:type="spellStart"/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при-</w:t>
                              </w:r>
                              <w:proofErr w:type="spellEnd"/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br/>
                                <w:t xml:space="preserve">ведення до </w:t>
                              </w:r>
                              <w:proofErr w:type="spellStart"/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теперіш-</w:t>
                              </w:r>
                              <w:proofErr w:type="spellEnd"/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br/>
                              </w:r>
                              <w:proofErr w:type="spellStart"/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ньої</w:t>
                              </w:r>
                              <w:proofErr w:type="spellEnd"/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 вартості капіталу і грошового потоку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200400" y="228600"/>
                            <a:ext cx="2057400" cy="1028700"/>
                          </a:xfrm>
                          <a:prstGeom prst="hexagon">
                            <a:avLst>
                              <a:gd name="adj" fmla="val 50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CA788A" w:rsidRDefault="00F826BD" w:rsidP="00F826B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3. Вибір диференц</w:t>
                              </w:r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і</w:t>
                              </w:r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йованої ставки ві</w:t>
                              </w:r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д</w:t>
                              </w:r>
                              <w:r w:rsidRPr="00CA788A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сотка (дисконтної ставки</w:t>
                              </w:r>
                              <w:r w:rsidRPr="00CA788A">
                                <w:rPr>
                                  <w:b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211704" y="1257300"/>
                            <a:ext cx="2167786" cy="2856877"/>
                          </a:xfrm>
                          <a:prstGeom prst="octagon">
                            <a:avLst>
                              <a:gd name="adj" fmla="val 24806"/>
                            </a:avLst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CA788A" w:rsidRDefault="00F826BD" w:rsidP="00F826B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CA788A">
                                <w:rPr>
                                  <w:b/>
                                  <w:lang w:val="uk-UA"/>
                                </w:rPr>
                                <w:t>Методичні при</w:t>
                              </w:r>
                              <w:r w:rsidRPr="00CA788A">
                                <w:rPr>
                                  <w:b/>
                                  <w:lang w:val="uk-UA"/>
                                </w:rPr>
                                <w:t>н</w:t>
                              </w:r>
                              <w:r w:rsidRPr="00CA788A">
                                <w:rPr>
                                  <w:b/>
                                  <w:lang w:val="uk-UA"/>
                                </w:rPr>
                                <w:t>ципи оцінки</w:t>
                              </w:r>
                            </w:p>
                            <w:p w:rsidR="00F826BD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  <w:p w:rsidR="00F826BD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  <w:p w:rsidR="00F826BD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  <w:p w:rsidR="00F826BD" w:rsidRPr="00CA788A" w:rsidRDefault="00F826BD" w:rsidP="00F826B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CA788A">
                                <w:rPr>
                                  <w:b/>
                                  <w:lang w:val="uk-UA"/>
                                </w:rPr>
                                <w:t>ЕФЕКТИВНІСТЬ РЕАЛЬНИХ І</w:t>
                              </w:r>
                              <w:r w:rsidRPr="00CA788A">
                                <w:rPr>
                                  <w:b/>
                                  <w:lang w:val="uk-UA"/>
                                </w:rPr>
                                <w:t>Н</w:t>
                              </w:r>
                              <w:r w:rsidRPr="00CA788A">
                                <w:rPr>
                                  <w:b/>
                                  <w:lang w:val="uk-UA"/>
                                </w:rPr>
                                <w:t>ВЕСТИЦІЙ</w:t>
                              </w:r>
                            </w:p>
                            <w:p w:rsidR="00F826BD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  <w:p w:rsidR="00F826BD" w:rsidRDefault="00F826BD" w:rsidP="00F826B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  <w:p w:rsidR="00F826BD" w:rsidRPr="00CA788A" w:rsidRDefault="00F826BD" w:rsidP="00F826B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CA788A">
                                <w:rPr>
                                  <w:b/>
                                  <w:lang w:val="uk-UA"/>
                                </w:rPr>
                                <w:t xml:space="preserve">Показники </w:t>
                              </w:r>
                            </w:p>
                            <w:p w:rsidR="00F826BD" w:rsidRPr="00CA788A" w:rsidRDefault="00F826BD" w:rsidP="00F826B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CA788A">
                                <w:rPr>
                                  <w:b/>
                                  <w:lang w:val="uk-UA"/>
                                </w:rPr>
                                <w:t>оцінки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39065" y="1313815"/>
                            <a:ext cx="2057400" cy="1028700"/>
                          </a:xfrm>
                          <a:prstGeom prst="hexagon">
                            <a:avLst>
                              <a:gd name="adj" fmla="val 50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0B0D1B" w:rsidRDefault="00F826BD" w:rsidP="00F826B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1. Оцінка </w:t>
                              </w:r>
                              <w:proofErr w:type="spellStart"/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повернен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-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br/>
                              </w:r>
                              <w:proofErr w:type="spellStart"/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ня</w:t>
                              </w:r>
                              <w:proofErr w:type="spellEnd"/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  інвестованого капіталу на основі грошового потоку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187825" y="1315085"/>
                            <a:ext cx="2057400" cy="1028700"/>
                          </a:xfrm>
                          <a:prstGeom prst="hexagon">
                            <a:avLst>
                              <a:gd name="adj" fmla="val 50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0B0D1B" w:rsidRDefault="00F826BD" w:rsidP="00F826B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4. Варіація форми ставки </w:t>
                              </w:r>
                              <w:proofErr w:type="spellStart"/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відстка</w:t>
                              </w:r>
                              <w:proofErr w:type="spellEnd"/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 зал</w:t>
                              </w:r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е</w:t>
                              </w:r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жно від мети оцінки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22555" y="3061335"/>
                            <a:ext cx="2057400" cy="1028700"/>
                          </a:xfrm>
                          <a:prstGeom prst="hexagon">
                            <a:avLst>
                              <a:gd name="adj" fmla="val 50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Pr="000B0D1B" w:rsidRDefault="00F826BD" w:rsidP="00F826B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1. Чиста теперішня вартість грошового потоку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196080" y="3044825"/>
                            <a:ext cx="2057400" cy="1028700"/>
                          </a:xfrm>
                          <a:prstGeom prst="hexagon">
                            <a:avLst>
                              <a:gd name="adj" fmla="val 50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Default="00F826BD" w:rsidP="00F826BD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F826BD" w:rsidRPr="000B0D1B" w:rsidRDefault="00F826BD" w:rsidP="00F826B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4. Внутрішня норма доходності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43000" y="4156075"/>
                            <a:ext cx="2057400" cy="1028700"/>
                          </a:xfrm>
                          <a:prstGeom prst="hexagon">
                            <a:avLst>
                              <a:gd name="adj" fmla="val 50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Default="00F826BD" w:rsidP="00F826BD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F826BD" w:rsidRPr="000B0D1B" w:rsidRDefault="00F826BD" w:rsidP="00F826B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2. Індекс прибутк</w:t>
                              </w:r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о</w:t>
                              </w:r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вості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192145" y="4144645"/>
                            <a:ext cx="2057400" cy="1028700"/>
                          </a:xfrm>
                          <a:prstGeom prst="hexagon">
                            <a:avLst>
                              <a:gd name="adj" fmla="val 50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6BD" w:rsidRDefault="00F826BD" w:rsidP="00F826BD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F826BD" w:rsidRPr="000B0D1B" w:rsidRDefault="00F826BD" w:rsidP="00F826B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B0D1B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3. Період (термін) окупності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" o:spid="_x0000_s1080" editas="canvas" style="width:492.4pt;height:423pt;mso-position-horizontal-relative:char;mso-position-vertical-relative:line" coordsize="62534,5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">
                <v:shape id="_x0000_s1081" type="#_x0000_t75" style="position:absolute;width:62534;height:53721;visibility:visible;mso-wrap-style:square">
                  <v:fill o:detectmouseclick="t"/>
                  <v:path o:connecttype="none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4" o:spid="_x0000_s1082" type="#_x0000_t9" style="position:absolute;left:10287;top:2286;width:21717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EIcMA&#10;AADaAAAADwAAAGRycy9kb3ducmV2LnhtbERPTWvCQBC9C/6HZQQvodlYqGjqKsVS8dCDjbn0Ns2O&#10;SdrsbMiuSfrvu4LQ0/B4n7PZjaYRPXWutqxgEScgiAuray4V5Oe3hxUI55E1NpZJwS852G2nkw2m&#10;2g78QX3mSxFC2KWooPK+TaV0RUUGXWxb4sBdbGfQB9iVUnc4hHDTyMckWUqDNYeGClvaV1T8ZFej&#10;4P37sD/lNfPr1/ppoT+jKF9dIqXms/HlGYSn0f+L7+6jDvPh9srtyu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aEIcMAAADaAAAADwAAAAAAAAAAAAAAAACYAgAAZHJzL2Rv&#10;d25yZXYueG1sUEsFBgAAAAAEAAQA9QAAAIgDAAAAAA==&#10;" strokeweight="1.5pt">
                  <v:textbox inset="0,0,0,0">
                    <w:txbxContent>
                      <w:p w:rsidR="00F826BD" w:rsidRPr="00CA788A" w:rsidRDefault="00F826BD" w:rsidP="00F826B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2. Обов’язкове </w:t>
                        </w:r>
                        <w:proofErr w:type="spellStart"/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при-</w:t>
                        </w:r>
                        <w:proofErr w:type="spellEnd"/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br/>
                          <w:t xml:space="preserve">ведення до </w:t>
                        </w:r>
                        <w:proofErr w:type="spellStart"/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теперіш-</w:t>
                        </w:r>
                        <w:proofErr w:type="spellEnd"/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br/>
                        </w:r>
                        <w:proofErr w:type="spellStart"/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ньої</w:t>
                        </w:r>
                        <w:proofErr w:type="spellEnd"/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 вартості капіталу і грошового потоку</w:t>
                        </w:r>
                      </w:p>
                    </w:txbxContent>
                  </v:textbox>
                </v:shape>
                <v:shape id="AutoShape 5" o:spid="_x0000_s1083" type="#_x0000_t9" style="position:absolute;left:32004;top:2286;width:20574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aVsUA&#10;AADaAAAADwAAAGRycy9kb3ducmV2LnhtbESPQWvCQBSE74L/YXlCL6FuDFRi6iqiVHroodVcenvN&#10;PpNo9m3Irkn677uFQo/DzHzDrLejaURPnastK1jMYxDEhdU1lwry88tjCsJ5ZI2NZVLwTQ62m+lk&#10;jZm2A39Qf/KlCBB2GSqovG8zKV1RkUE3ty1x8C62M+iD7EqpOxwC3DQyieOlNFhzWKiwpX1Fxe10&#10;Nwrersf9e14zH75WTwv9GUV5eomUepiNu2cQnkb/H/5rv2oFCfxeCT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dBpWxQAAANoAAAAPAAAAAAAAAAAAAAAAAJgCAABkcnMv&#10;ZG93bnJldi54bWxQSwUGAAAAAAQABAD1AAAAigMAAAAA&#10;" strokeweight="1.5pt">
                  <v:textbox inset="0,0,0,0">
                    <w:txbxContent>
                      <w:p w:rsidR="00F826BD" w:rsidRPr="00CA788A" w:rsidRDefault="00F826BD" w:rsidP="00F826B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3. Вибір диференц</w:t>
                        </w:r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і</w:t>
                        </w:r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йованої ставки ві</w:t>
                        </w:r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д</w:t>
                        </w:r>
                        <w:r w:rsidRPr="00CA788A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сотка (дисконтної ставки</w:t>
                        </w:r>
                        <w:r w:rsidRPr="00CA788A">
                          <w:rPr>
                            <w:b/>
                            <w:lang w:val="uk-UA"/>
                          </w:rPr>
                          <w:t>)</w:t>
                        </w:r>
                      </w:p>
                    </w:txbxContent>
                  </v:textbox>
                </v:shape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6" o:spid="_x0000_s1084" type="#_x0000_t10" style="position:absolute;left:22117;top:12573;width:21677;height:28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HNMMA&#10;AADaAAAADwAAAGRycy9kb3ducmV2LnhtbESPQWvCQBSE70L/w/IK3nTTFkIaXaUKpYpetKnn1+xr&#10;Nm32bciuGv+9Kwg9DjPzDTOd97YRJ+p87VjB0zgBQVw6XXOloPh8H2UgfEDW2DgmBRfyMJ89DKaY&#10;a3fmHZ32oRIRwj5HBSaENpfSl4Ys+rFriaP34zqLIcqukrrDc4TbRj4nSSot1hwXDLa0NFT+7Y9W&#10;wfqjwOwrbX63mU0234d04V61UWr42L9NQATqw3/43l5pBS9wuxJv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pHNMMAAADaAAAADwAAAAAAAAAAAAAAAACYAgAAZHJzL2Rv&#10;d25yZXYueG1sUEsFBgAAAAAEAAQA9QAAAIgDAAAAAA==&#10;" adj="5358" strokeweight="6pt">
                  <v:stroke linestyle="thickBetweenThin"/>
                  <v:textbox>
                    <w:txbxContent>
                      <w:p w:rsidR="00F826BD" w:rsidRPr="00CA788A" w:rsidRDefault="00F826BD" w:rsidP="00F826B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CA788A">
                          <w:rPr>
                            <w:b/>
                            <w:lang w:val="uk-UA"/>
                          </w:rPr>
                          <w:t>Методичні при</w:t>
                        </w:r>
                        <w:r w:rsidRPr="00CA788A">
                          <w:rPr>
                            <w:b/>
                            <w:lang w:val="uk-UA"/>
                          </w:rPr>
                          <w:t>н</w:t>
                        </w:r>
                        <w:r w:rsidRPr="00CA788A">
                          <w:rPr>
                            <w:b/>
                            <w:lang w:val="uk-UA"/>
                          </w:rPr>
                          <w:t>ципи оцінки</w:t>
                        </w:r>
                      </w:p>
                      <w:p w:rsidR="00F826BD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  <w:p w:rsidR="00F826BD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  <w:p w:rsidR="00F826BD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  <w:p w:rsidR="00F826BD" w:rsidRPr="00CA788A" w:rsidRDefault="00F826BD" w:rsidP="00F826B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CA788A">
                          <w:rPr>
                            <w:b/>
                            <w:lang w:val="uk-UA"/>
                          </w:rPr>
                          <w:t>ЕФЕКТИВНІСТЬ РЕАЛЬНИХ І</w:t>
                        </w:r>
                        <w:r w:rsidRPr="00CA788A">
                          <w:rPr>
                            <w:b/>
                            <w:lang w:val="uk-UA"/>
                          </w:rPr>
                          <w:t>Н</w:t>
                        </w:r>
                        <w:r w:rsidRPr="00CA788A">
                          <w:rPr>
                            <w:b/>
                            <w:lang w:val="uk-UA"/>
                          </w:rPr>
                          <w:t>ВЕСТИЦІЙ</w:t>
                        </w:r>
                      </w:p>
                      <w:p w:rsidR="00F826BD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  <w:p w:rsidR="00F826BD" w:rsidRDefault="00F826BD" w:rsidP="00F826BD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  <w:p w:rsidR="00F826BD" w:rsidRPr="00CA788A" w:rsidRDefault="00F826BD" w:rsidP="00F826B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CA788A">
                          <w:rPr>
                            <w:b/>
                            <w:lang w:val="uk-UA"/>
                          </w:rPr>
                          <w:t xml:space="preserve">Показники </w:t>
                        </w:r>
                      </w:p>
                      <w:p w:rsidR="00F826BD" w:rsidRPr="00CA788A" w:rsidRDefault="00F826BD" w:rsidP="00F826B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CA788A">
                          <w:rPr>
                            <w:b/>
                            <w:lang w:val="uk-UA"/>
                          </w:rPr>
                          <w:t>оцінки</w:t>
                        </w:r>
                      </w:p>
                    </w:txbxContent>
                  </v:textbox>
                </v:shape>
                <v:shape id="AutoShape 7" o:spid="_x0000_s1085" type="#_x0000_t9" style="position:absolute;left:1390;top:13138;width:20574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nucUA&#10;AADaAAAADwAAAGRycy9kb3ducmV2LnhtbESPT2vCQBTE74LfYXlCL0E3Fls0zSpiaemhB01z8fbM&#10;vvyp2bchu9X47buFgsdhZn7DpJvBtOJCvWssK5jPYhDEhdUNVwryr7fpEoTzyBpby6TgRg426/Eo&#10;xUTbKx/okvlKBAi7BBXU3neJlK6oyaCb2Y44eKXtDfog+0rqHq8Bblr5GMfP0mDDYaHGjnY1Fefs&#10;xyj4/H7f7fOG+fW0eprrYxTlyzJS6mEybF9AeBr8Pfzf/tAKFvB3Jd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Se5xQAAANoAAAAPAAAAAAAAAAAAAAAAAJgCAABkcnMv&#10;ZG93bnJldi54bWxQSwUGAAAAAAQABAD1AAAAigMAAAAA&#10;" strokeweight="1.5pt">
                  <v:textbox inset="0,0,0,0">
                    <w:txbxContent>
                      <w:p w:rsidR="00F826BD" w:rsidRPr="000B0D1B" w:rsidRDefault="00F826BD" w:rsidP="00F826B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1. Оцінка </w:t>
                        </w:r>
                        <w:proofErr w:type="spellStart"/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повернен</w:t>
                        </w:r>
                        <w:r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-</w:t>
                        </w:r>
                        <w:proofErr w:type="spellEnd"/>
                        <w:r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br/>
                        </w:r>
                        <w:proofErr w:type="spellStart"/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ня</w:t>
                        </w:r>
                        <w:proofErr w:type="spellEnd"/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  інвестованого капіталу на основі грошового потоку </w:t>
                        </w:r>
                      </w:p>
                    </w:txbxContent>
                  </v:textbox>
                </v:shape>
                <v:shape id="AutoShape 8" o:spid="_x0000_s1086" type="#_x0000_t9" style="position:absolute;left:41878;top:13150;width:20574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2CIsUA&#10;AADaAAAADwAAAGRycy9kb3ducmV2LnhtbESPQWvCQBSE74L/YXmCl9BsLCiaukqxVDz0YGMuvb1m&#10;n0na7NuQXZP033cLQo/DzHzDbPejaURPnastK1jECQjiwuqaSwX55fVhDcJ5ZI2NZVLwQw72u+lk&#10;i6m2A79Tn/lSBAi7FBVU3replK6oyKCLbUscvKvtDPogu1LqDocAN418TJKVNFhzWKiwpUNFxXd2&#10;Mwrevo6Hc14zv3xulgv9EUX5+hopNZ+Nz08gPI3+P3xvn7SCJfxdCT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nYIixQAAANoAAAAPAAAAAAAAAAAAAAAAAJgCAABkcnMv&#10;ZG93bnJldi54bWxQSwUGAAAAAAQABAD1AAAAigMAAAAA&#10;" strokeweight="1.5pt">
                  <v:textbox inset="0,0,0,0">
                    <w:txbxContent>
                      <w:p w:rsidR="00F826BD" w:rsidRPr="000B0D1B" w:rsidRDefault="00F826BD" w:rsidP="00F826B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4. Варіація форми ставки </w:t>
                        </w:r>
                        <w:proofErr w:type="spellStart"/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відстка</w:t>
                        </w:r>
                        <w:proofErr w:type="spellEnd"/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 зал</w:t>
                        </w:r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е</w:t>
                        </w:r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жно від мети оцінки </w:t>
                        </w:r>
                      </w:p>
                    </w:txbxContent>
                  </v:textbox>
                </v:shape>
                <v:shape id="AutoShape 9" o:spid="_x0000_s1087" type="#_x0000_t9" style="position:absolute;left:1225;top:30613;width:20574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8cVcUA&#10;AADaAAAADwAAAGRycy9kb3ducmV2LnhtbESPQWvCQBSE74L/YXmCl9BsLFQ0dZViqXjowcZcenvN&#10;PpO02bchuybpv+8KQo/DzHzDbHajaURPnastK1jECQjiwuqaSwX5+e1hBcJ5ZI2NZVLwSw522+lk&#10;g6m2A39Qn/lSBAi7FBVU3replK6oyKCLbUscvIvtDPogu1LqDocAN418TJKlNFhzWKiwpX1FxU92&#10;NQrevw/7U14zv36tnxb6M4ry1SVSaj4bX55BeBr9f/jePmoFS7hdCT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xxVxQAAANoAAAAPAAAAAAAAAAAAAAAAAJgCAABkcnMv&#10;ZG93bnJldi54bWxQSwUGAAAAAAQABAD1AAAAigMAAAAA&#10;" strokeweight="1.5pt">
                  <v:textbox inset="0,0,0,0">
                    <w:txbxContent>
                      <w:p w:rsidR="00F826BD" w:rsidRPr="000B0D1B" w:rsidRDefault="00F826BD" w:rsidP="00F826B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1. Чиста теперішня вартість грошового потоку </w:t>
                        </w:r>
                      </w:p>
                    </w:txbxContent>
                  </v:textbox>
                </v:shape>
                <v:shape id="AutoShape 10" o:spid="_x0000_s1088" type="#_x0000_t9" style="position:absolute;left:41960;top:30448;width:20574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5zsUA&#10;AADaAAAADwAAAGRycy9kb3ducmV2LnhtbESPT2vCQBTE74LfYXlCL0E3Fmw1zSpiaemhB01z8fbM&#10;vvyp2bchu9X47buFgsdhZn7DpJvBtOJCvWssK5jPYhDEhdUNVwryr7fpEoTzyBpby6TgRg426/Eo&#10;xUTbKx/okvlKBAi7BBXU3neJlK6oyaCb2Y44eKXtDfog+0rqHq8Bblr5GMdP0mDDYaHGjnY1Fefs&#10;xyj4/H7f7fOG+fW0Wsz1MYryZRkp9TAZti8gPA3+Hv5vf2gFz/B3Jd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A7nOxQAAANoAAAAPAAAAAAAAAAAAAAAAAJgCAABkcnMv&#10;ZG93bnJldi54bWxQSwUGAAAAAAQABAD1AAAAigMAAAAA&#10;" strokeweight="1.5pt">
                  <v:textbox inset="0,0,0,0">
                    <w:txbxContent>
                      <w:p w:rsidR="00F826BD" w:rsidRDefault="00F826BD" w:rsidP="00F826BD">
                        <w:pPr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F826BD" w:rsidRPr="000B0D1B" w:rsidRDefault="00F826BD" w:rsidP="00F826B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4. Внутрішня норма доходності </w:t>
                        </w:r>
                      </w:p>
                    </w:txbxContent>
                  </v:textbox>
                </v:shape>
                <v:shape id="AutoShape 11" o:spid="_x0000_s1089" type="#_x0000_t9" style="position:absolute;left:11430;top:41560;width:20574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wtvMIA&#10;AADaAAAADwAAAGRycy9kb3ducmV2LnhtbERPu27CMBTdK/EP1kViiYiTSq0gjYkqqiKGDjyysN3G&#10;lyRtfB3FBtK/rwckxqPzzovRdOJKg2stK0jjBARxZXXLtYLy+DlfgHAeWWNnmRT8kYNiNXnKMdP2&#10;xnu6HnwtQgi7DBU03veZlK5qyKCLbU8cuLMdDPoAh1rqAW8h3HTyOUlepcGWQ0ODPa0bqn4PF6Pg&#10;62ez3pUt88f38iXVpygqF+dIqdl0fH8D4Wn0D/HdvdUKwtZwJdw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C28wgAAANoAAAAPAAAAAAAAAAAAAAAAAJgCAABkcnMvZG93&#10;bnJldi54bWxQSwUGAAAAAAQABAD1AAAAhwMAAAAA&#10;" strokeweight="1.5pt">
                  <v:textbox inset="0,0,0,0">
                    <w:txbxContent>
                      <w:p w:rsidR="00F826BD" w:rsidRDefault="00F826BD" w:rsidP="00F826BD">
                        <w:pPr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F826BD" w:rsidRPr="000B0D1B" w:rsidRDefault="00F826BD" w:rsidP="00F826B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2. Індекс прибутк</w:t>
                        </w:r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о</w:t>
                        </w:r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вості </w:t>
                        </w:r>
                      </w:p>
                    </w:txbxContent>
                  </v:textbox>
                </v:shape>
                <v:shape id="AutoShape 12" o:spid="_x0000_s1090" type="#_x0000_t9" style="position:absolute;left:31921;top:41446;width:20574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CIJ8UA&#10;AADaAAAADwAAAGRycy9kb3ducmV2LnhtbESPQWvCQBSE7wX/w/IEL0E3EVpi6hrEUumhh1Zz6e01&#10;+0xSs29DdjXx37uFQo/DzHzDrPPRtOJKvWssK0gWMQji0uqGKwXF8XWegnAeWWNrmRTcyEG+mTys&#10;MdN24E+6HnwlAoRdhgpq77tMSlfWZNAtbEccvJPtDfog+0rqHocAN61cxvGTNNhwWKixo11N5flw&#10;MQref/a7j6JhfvlePSb6K4qK9BQpNZuO22cQnkb/H/5rv2kFK/i9Em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0IgnxQAAANoAAAAPAAAAAAAAAAAAAAAAAJgCAABkcnMv&#10;ZG93bnJldi54bWxQSwUGAAAAAAQABAD1AAAAigMAAAAA&#10;" strokeweight="1.5pt">
                  <v:textbox inset="0,0,0,0">
                    <w:txbxContent>
                      <w:p w:rsidR="00F826BD" w:rsidRDefault="00F826BD" w:rsidP="00F826BD">
                        <w:pPr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F826BD" w:rsidRPr="000B0D1B" w:rsidRDefault="00F826BD" w:rsidP="00F826B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0B0D1B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3. Період (термін) окупності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Рис_1_4"/>
      <w:bookmarkEnd w:id="0"/>
      <w:r w:rsidRPr="00427698">
        <w:rPr>
          <w:color w:val="000000"/>
          <w:sz w:val="28"/>
          <w:szCs w:val="28"/>
          <w:lang w:val="uk-UA"/>
        </w:rPr>
        <w:t xml:space="preserve">Рис. </w:t>
      </w:r>
      <w:r w:rsidR="000E59E2">
        <w:rPr>
          <w:color w:val="000000"/>
          <w:sz w:val="28"/>
          <w:szCs w:val="28"/>
          <w:lang w:val="uk-UA"/>
        </w:rPr>
        <w:t>2.2.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Принципи й основні показники оцінки реальних інвестицій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Третій принцип </w:t>
      </w:r>
      <w:r w:rsidRPr="00427698">
        <w:rPr>
          <w:color w:val="000000"/>
          <w:sz w:val="28"/>
          <w:szCs w:val="28"/>
          <w:lang w:val="uk-UA"/>
        </w:rPr>
        <w:t>характеризує вибір диференційованої ставки відсотка (дисконтної ставки) для дисконтув</w:t>
      </w:r>
      <w:r>
        <w:rPr>
          <w:color w:val="000000"/>
          <w:sz w:val="28"/>
          <w:szCs w:val="28"/>
          <w:lang w:val="uk-UA"/>
        </w:rPr>
        <w:t>ання грошового потоку від реалі</w:t>
      </w:r>
      <w:r w:rsidRPr="00427698">
        <w:rPr>
          <w:color w:val="000000"/>
          <w:sz w:val="28"/>
          <w:szCs w:val="28"/>
          <w:lang w:val="uk-UA"/>
        </w:rPr>
        <w:t>зації рі</w:t>
      </w:r>
      <w:r w:rsidRPr="00427698">
        <w:rPr>
          <w:color w:val="000000"/>
          <w:sz w:val="28"/>
          <w:szCs w:val="28"/>
          <w:lang w:val="uk-UA"/>
        </w:rPr>
        <w:t>з</w:t>
      </w:r>
      <w:r w:rsidRPr="00427698">
        <w:rPr>
          <w:color w:val="000000"/>
          <w:sz w:val="28"/>
          <w:szCs w:val="28"/>
          <w:lang w:val="uk-UA"/>
        </w:rPr>
        <w:t>них варіантів інвестиційних рішень. Розмір доходу від інвестицій (грошовий потік) формується з урахуванням таких впливових чинників: середньої реальної деп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зитної ставки; темпу інфляції, премії за ризик і низьку ліквідність. У зв'язку з тим, оцінюючи інвестиційні рішення з різним рівнем ризику та неоднаковою тривал</w:t>
      </w:r>
      <w:r>
        <w:rPr>
          <w:color w:val="000000"/>
          <w:sz w:val="28"/>
          <w:szCs w:val="28"/>
          <w:lang w:val="uk-UA"/>
        </w:rPr>
        <w:t>істю загальних періодів інвесту</w:t>
      </w:r>
      <w:r w:rsidRPr="00427698">
        <w:rPr>
          <w:color w:val="000000"/>
          <w:sz w:val="28"/>
          <w:szCs w:val="28"/>
          <w:lang w:val="uk-UA"/>
        </w:rPr>
        <w:t>вання (ліквідністю інвестицій), варто д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ференціювати дисконтну ставку.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Четвертий принцип </w:t>
      </w:r>
      <w:r w:rsidRPr="00427698">
        <w:rPr>
          <w:color w:val="000000"/>
          <w:sz w:val="28"/>
          <w:szCs w:val="28"/>
          <w:lang w:val="uk-UA"/>
        </w:rPr>
        <w:t>за змісто</w:t>
      </w:r>
      <w:r>
        <w:rPr>
          <w:color w:val="000000"/>
          <w:sz w:val="28"/>
          <w:szCs w:val="28"/>
          <w:lang w:val="uk-UA"/>
        </w:rPr>
        <w:t>м зводиться до варіації форм ви</w:t>
      </w:r>
      <w:r w:rsidRPr="00427698">
        <w:rPr>
          <w:color w:val="000000"/>
          <w:sz w:val="28"/>
          <w:szCs w:val="28"/>
          <w:lang w:val="uk-UA"/>
        </w:rPr>
        <w:t>користов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ваної ставки відсотка для диск</w:t>
      </w:r>
      <w:r>
        <w:rPr>
          <w:color w:val="000000"/>
          <w:sz w:val="28"/>
          <w:szCs w:val="28"/>
          <w:lang w:val="uk-UA"/>
        </w:rPr>
        <w:t>онтування залежно від мети оцін</w:t>
      </w:r>
      <w:r w:rsidRPr="00427698">
        <w:rPr>
          <w:color w:val="000000"/>
          <w:sz w:val="28"/>
          <w:szCs w:val="28"/>
          <w:lang w:val="uk-UA"/>
        </w:rPr>
        <w:t>ки здійсн</w:t>
      </w:r>
      <w:r w:rsidRPr="00427698">
        <w:rPr>
          <w:color w:val="000000"/>
          <w:sz w:val="28"/>
          <w:szCs w:val="28"/>
          <w:lang w:val="uk-UA"/>
        </w:rPr>
        <w:t>ю</w:t>
      </w:r>
      <w:r w:rsidRPr="00427698">
        <w:rPr>
          <w:color w:val="000000"/>
          <w:sz w:val="28"/>
          <w:szCs w:val="28"/>
          <w:lang w:val="uk-UA"/>
        </w:rPr>
        <w:t>ваних інвестицій.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Розраховуючи показники ефективності інвестицій, за дисконтну ставку можна брати:</w:t>
      </w:r>
    </w:p>
    <w:p w:rsidR="00F826BD" w:rsidRPr="00427698" w:rsidRDefault="00F826BD" w:rsidP="00F826BD">
      <w:pPr>
        <w:numPr>
          <w:ilvl w:val="0"/>
          <w:numId w:val="32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середню депозитну або кредитну ставку;</w:t>
      </w:r>
    </w:p>
    <w:p w:rsidR="00F826BD" w:rsidRPr="00427698" w:rsidRDefault="00F826BD" w:rsidP="00F826BD">
      <w:pPr>
        <w:numPr>
          <w:ilvl w:val="0"/>
          <w:numId w:val="32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індивідуальну норму дохідності інвестицій з урахуванням рівня (те</w:t>
      </w:r>
      <w:r w:rsidRPr="00427698">
        <w:rPr>
          <w:color w:val="000000"/>
          <w:sz w:val="28"/>
          <w:szCs w:val="28"/>
          <w:lang w:val="uk-UA"/>
        </w:rPr>
        <w:t>м</w:t>
      </w:r>
      <w:r w:rsidRPr="00427698">
        <w:rPr>
          <w:color w:val="000000"/>
          <w:sz w:val="28"/>
          <w:szCs w:val="28"/>
          <w:lang w:val="uk-UA"/>
        </w:rPr>
        <w:t>пів) інфляції, ризику і ліквідності інвестицій;</w:t>
      </w:r>
    </w:p>
    <w:p w:rsidR="00F826BD" w:rsidRPr="00427698" w:rsidRDefault="00F826BD" w:rsidP="00F826BD">
      <w:pPr>
        <w:numPr>
          <w:ilvl w:val="0"/>
          <w:numId w:val="32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альтернативну норму дохідності для інших можливих видів інвестицій; норму дохідності від поточної господарської діяльності тощо.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Для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оцінки економічної привабливості </w:t>
      </w:r>
      <w:r w:rsidRPr="00427698">
        <w:rPr>
          <w:color w:val="000000"/>
          <w:sz w:val="28"/>
          <w:szCs w:val="28"/>
          <w:lang w:val="uk-UA"/>
        </w:rPr>
        <w:t>інвестиційних проектних рішень використовують статичні і динамічні методи.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Статичні методи </w:t>
      </w:r>
      <w:r w:rsidRPr="00427698">
        <w:rPr>
          <w:color w:val="000000"/>
          <w:sz w:val="28"/>
          <w:szCs w:val="28"/>
          <w:lang w:val="uk-UA"/>
        </w:rPr>
        <w:t>оцінки економічної привабливості - це прості мет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ди, які використовуються для швидкого та приблизного визначення ефекти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>ності інвестицій і проектів, як</w:t>
      </w:r>
      <w:r>
        <w:rPr>
          <w:color w:val="000000"/>
          <w:sz w:val="28"/>
          <w:szCs w:val="28"/>
          <w:lang w:val="uk-UA"/>
        </w:rPr>
        <w:t>і мають відносно короткий інвес</w:t>
      </w:r>
      <w:r w:rsidRPr="00427698">
        <w:rPr>
          <w:color w:val="000000"/>
          <w:sz w:val="28"/>
          <w:szCs w:val="28"/>
          <w:lang w:val="uk-UA"/>
        </w:rPr>
        <w:t>тиційний пер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од або на ранніх стадіях експертизи інноваційних проектів. До найбільш п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ширених на практиці пока</w:t>
      </w:r>
      <w:r>
        <w:rPr>
          <w:color w:val="000000"/>
          <w:sz w:val="28"/>
          <w:szCs w:val="28"/>
          <w:lang w:val="uk-UA"/>
        </w:rPr>
        <w:t>зників економічної оцінки за до</w:t>
      </w:r>
      <w:r w:rsidRPr="00427698">
        <w:rPr>
          <w:color w:val="000000"/>
          <w:sz w:val="28"/>
          <w:szCs w:val="28"/>
          <w:lang w:val="uk-UA"/>
        </w:rPr>
        <w:t>помогою статичних методів нал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жать: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середньорічний (або сумарни</w:t>
      </w:r>
      <w:r>
        <w:rPr>
          <w:color w:val="000000"/>
          <w:sz w:val="28"/>
          <w:szCs w:val="28"/>
          <w:lang w:val="uk-UA"/>
        </w:rPr>
        <w:t>й) прибуток, який одержують вна</w:t>
      </w:r>
      <w:r w:rsidRPr="00427698">
        <w:rPr>
          <w:color w:val="000000"/>
          <w:sz w:val="28"/>
          <w:szCs w:val="28"/>
          <w:lang w:val="uk-UA"/>
        </w:rPr>
        <w:t xml:space="preserve">слідок реалізації проекту </w:t>
      </w:r>
      <w:r w:rsidRPr="00427698">
        <w:rPr>
          <w:i/>
          <w:iCs/>
          <w:color w:val="000000"/>
          <w:sz w:val="28"/>
          <w:szCs w:val="28"/>
          <w:lang w:val="uk-UA"/>
        </w:rPr>
        <w:t>(П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>);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проста норма прибутку </w:t>
      </w:r>
      <w:r w:rsidRPr="00427698">
        <w:rPr>
          <w:i/>
          <w:iCs/>
          <w:color w:val="000000"/>
          <w:sz w:val="28"/>
          <w:szCs w:val="28"/>
          <w:lang w:val="uk-UA"/>
        </w:rPr>
        <w:t>(Н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427698">
        <w:rPr>
          <w:i/>
          <w:iCs/>
          <w:color w:val="000000"/>
          <w:sz w:val="28"/>
          <w:szCs w:val="28"/>
          <w:lang w:val="uk-UA"/>
        </w:rPr>
        <w:t>);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простий термін окупності інвестицій </w:t>
      </w:r>
      <w:r w:rsidRPr="00427698">
        <w:rPr>
          <w:i/>
          <w:iCs/>
          <w:color w:val="000000"/>
          <w:sz w:val="28"/>
          <w:szCs w:val="28"/>
          <w:lang w:val="uk-UA"/>
        </w:rPr>
        <w:t>(То</w:t>
      </w:r>
      <w:r w:rsidRPr="00427698">
        <w:rPr>
          <w:i/>
          <w:iCs/>
          <w:color w:val="000000"/>
          <w:sz w:val="28"/>
          <w:szCs w:val="28"/>
          <w:vertAlign w:val="subscript"/>
          <w:lang w:val="uk-UA"/>
        </w:rPr>
        <w:t>п</w:t>
      </w:r>
      <w:r w:rsidRPr="00427698">
        <w:rPr>
          <w:i/>
          <w:iCs/>
          <w:color w:val="000000"/>
          <w:sz w:val="28"/>
          <w:szCs w:val="28"/>
          <w:lang w:val="uk-UA"/>
        </w:rPr>
        <w:t>).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Показники прибутковості </w:t>
      </w:r>
      <w:r w:rsidRPr="00427698">
        <w:rPr>
          <w:color w:val="000000"/>
          <w:sz w:val="28"/>
          <w:szCs w:val="28"/>
          <w:lang w:val="uk-UA"/>
        </w:rPr>
        <w:t>проекту характеризують величину чистого прибутку, який буде одержано учасниками проекту від реалізації інвестиційн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го рішення. Сумарний прибуток у такому разі є величиною</w:t>
      </w:r>
      <w:r>
        <w:rPr>
          <w:color w:val="000000"/>
          <w:sz w:val="28"/>
          <w:szCs w:val="28"/>
          <w:lang w:val="uk-UA"/>
        </w:rPr>
        <w:t xml:space="preserve"> ефекту  </w:t>
      </w:r>
      <w:r w:rsidRPr="002E6146">
        <w:rPr>
          <w:i/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 xml:space="preserve"> від  ро</w:t>
      </w:r>
      <w:r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робки і впровадження проектного рішення (формула для розрахунку </w:t>
      </w:r>
      <w:r>
        <w:rPr>
          <w:i/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 xml:space="preserve"> була н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ведена вище).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2E6146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  <w:lang w:val="uk-UA"/>
        </w:rPr>
      </w:pPr>
      <w:r w:rsidRPr="002E6146">
        <w:rPr>
          <w:color w:val="000000"/>
          <w:position w:val="-28"/>
          <w:sz w:val="28"/>
          <w:szCs w:val="28"/>
          <w:lang w:val="uk-UA"/>
        </w:rPr>
        <w:object w:dxaOrig="1880" w:dyaOrig="680">
          <v:shape id="_x0000_i1025" type="#_x0000_t75" style="width:94.45pt;height:33.65pt" o:ole="">
            <v:imagedata r:id="rId6" o:title=""/>
          </v:shape>
          <o:OLEObject Type="Embed" ProgID="Equation.3" ShapeID="_x0000_i1025" DrawAspect="Content" ObjectID="_1692128925" r:id="rId7"/>
        </w:objec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(</w:t>
      </w:r>
      <w:r w:rsidR="000E59E2">
        <w:rPr>
          <w:color w:val="000000"/>
          <w:sz w:val="28"/>
          <w:szCs w:val="28"/>
          <w:lang w:val="uk-UA"/>
        </w:rPr>
        <w:t>2.1</w:t>
      </w:r>
      <w:r>
        <w:rPr>
          <w:color w:val="000000"/>
          <w:sz w:val="28"/>
          <w:szCs w:val="28"/>
          <w:lang w:val="uk-UA"/>
        </w:rPr>
        <w:t>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де </w:t>
      </w:r>
      <w:r w:rsidRPr="00427698">
        <w:rPr>
          <w:i/>
          <w:iCs/>
          <w:color w:val="000000"/>
          <w:sz w:val="28"/>
          <w:szCs w:val="28"/>
          <w:lang w:val="uk-UA"/>
        </w:rPr>
        <w:t>П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- середньорічний чистий прибуток у </w:t>
      </w:r>
      <w:r w:rsidRPr="002E6146">
        <w:rPr>
          <w:i/>
          <w:color w:val="000000"/>
          <w:sz w:val="28"/>
          <w:szCs w:val="28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-му </w:t>
      </w:r>
      <w:r w:rsidRPr="00427698">
        <w:rPr>
          <w:color w:val="000000"/>
          <w:sz w:val="28"/>
          <w:szCs w:val="28"/>
          <w:lang w:val="uk-UA"/>
        </w:rPr>
        <w:t xml:space="preserve">році реалізації проекту, грн.;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т </w:t>
      </w:r>
      <w:r w:rsidRPr="00427698">
        <w:rPr>
          <w:color w:val="000000"/>
          <w:sz w:val="28"/>
          <w:szCs w:val="28"/>
          <w:lang w:val="uk-UA"/>
        </w:rPr>
        <w:t>- кількість часових інтервалів (місяців, кварталів) упродовж інвестиці</w:t>
      </w:r>
      <w:r w:rsidRPr="00427698">
        <w:rPr>
          <w:color w:val="000000"/>
          <w:sz w:val="28"/>
          <w:szCs w:val="28"/>
          <w:lang w:val="uk-UA"/>
        </w:rPr>
        <w:t>й</w:t>
      </w:r>
      <w:r w:rsidRPr="00427698">
        <w:rPr>
          <w:color w:val="000000"/>
          <w:sz w:val="28"/>
          <w:szCs w:val="28"/>
          <w:lang w:val="uk-UA"/>
        </w:rPr>
        <w:t xml:space="preserve">ного періоду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Т; Т- </w:t>
      </w:r>
      <w:r w:rsidRPr="00427698">
        <w:rPr>
          <w:color w:val="000000"/>
          <w:sz w:val="28"/>
          <w:szCs w:val="28"/>
          <w:lang w:val="uk-UA"/>
        </w:rPr>
        <w:t>тривалість інвестиційного періоду, роки.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Проектне рішення вважається економічно привабливим, якщо ці пока</w:t>
      </w:r>
      <w:r w:rsidRPr="00427698">
        <w:rPr>
          <w:color w:val="000000"/>
          <w:sz w:val="28"/>
          <w:szCs w:val="28"/>
          <w:lang w:val="uk-UA"/>
        </w:rPr>
        <w:t>з</w:t>
      </w:r>
      <w:r w:rsidRPr="00427698">
        <w:rPr>
          <w:color w:val="000000"/>
          <w:sz w:val="28"/>
          <w:szCs w:val="28"/>
          <w:lang w:val="uk-UA"/>
        </w:rPr>
        <w:t>ники є додатними величинами, в</w:t>
      </w:r>
      <w:r>
        <w:rPr>
          <w:color w:val="000000"/>
          <w:sz w:val="28"/>
          <w:szCs w:val="28"/>
          <w:lang w:val="uk-UA"/>
        </w:rPr>
        <w:t xml:space="preserve"> іншому випадку проект є збитко</w:t>
      </w:r>
      <w:r w:rsidRPr="00427698">
        <w:rPr>
          <w:color w:val="000000"/>
          <w:sz w:val="28"/>
          <w:szCs w:val="28"/>
          <w:lang w:val="uk-UA"/>
        </w:rPr>
        <w:t>вим. Показн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ки прибутковості можуть </w:t>
      </w:r>
      <w:r>
        <w:rPr>
          <w:color w:val="000000"/>
          <w:sz w:val="28"/>
          <w:szCs w:val="28"/>
          <w:lang w:val="uk-UA"/>
        </w:rPr>
        <w:t>бути розрахованими відносно різ</w:t>
      </w:r>
      <w:r w:rsidRPr="00427698">
        <w:rPr>
          <w:color w:val="000000"/>
          <w:sz w:val="28"/>
          <w:szCs w:val="28"/>
          <w:lang w:val="uk-UA"/>
        </w:rPr>
        <w:t>них економічних с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б'єктів, які зацікавлені в реалізації проекту. Для кожного з них змінюються л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ше зміст та значення вартісної оцінки результатів та видатків. Так, для поте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ційного інв</w:t>
      </w:r>
      <w:r>
        <w:rPr>
          <w:color w:val="000000"/>
          <w:sz w:val="28"/>
          <w:szCs w:val="28"/>
          <w:lang w:val="uk-UA"/>
        </w:rPr>
        <w:t>естора в бізнес-проект економіч</w:t>
      </w:r>
      <w:r w:rsidRPr="00427698">
        <w:rPr>
          <w:color w:val="000000"/>
          <w:sz w:val="28"/>
          <w:szCs w:val="28"/>
          <w:lang w:val="uk-UA"/>
        </w:rPr>
        <w:t>ними результатами реалізації прое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 xml:space="preserve">ту може бути сума очікуваних </w:t>
      </w:r>
      <w:r>
        <w:rPr>
          <w:color w:val="000000"/>
          <w:sz w:val="28"/>
          <w:szCs w:val="28"/>
          <w:lang w:val="uk-UA"/>
        </w:rPr>
        <w:t>диві</w:t>
      </w:r>
      <w:r w:rsidRPr="00427698">
        <w:rPr>
          <w:color w:val="000000"/>
          <w:sz w:val="28"/>
          <w:szCs w:val="28"/>
          <w:lang w:val="uk-UA"/>
        </w:rPr>
        <w:t>дендів, які він отримає протягом періоду р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алізації бізнес-проекту.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54D8">
        <w:rPr>
          <w:b/>
          <w:color w:val="000000"/>
          <w:sz w:val="28"/>
          <w:szCs w:val="28"/>
          <w:lang w:val="uk-UA"/>
        </w:rPr>
        <w:t>Проста норма прибутку</w:t>
      </w:r>
      <w:r w:rsidRPr="00427698">
        <w:rPr>
          <w:color w:val="000000"/>
          <w:sz w:val="28"/>
          <w:szCs w:val="28"/>
          <w:lang w:val="uk-UA"/>
        </w:rPr>
        <w:t xml:space="preserve"> дає можливість встановити не тільки факт пр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бутковості проекту, але й оцінити ступінь цієї прибутковості, тому цей пока</w:t>
      </w:r>
      <w:r w:rsidRPr="00427698">
        <w:rPr>
          <w:color w:val="000000"/>
          <w:sz w:val="28"/>
          <w:szCs w:val="28"/>
          <w:lang w:val="uk-UA"/>
        </w:rPr>
        <w:t>з</w:t>
      </w:r>
      <w:r w:rsidRPr="00427698">
        <w:rPr>
          <w:color w:val="000000"/>
          <w:sz w:val="28"/>
          <w:szCs w:val="28"/>
          <w:lang w:val="uk-UA"/>
        </w:rPr>
        <w:t>ник по суті є рентабельністю інвестицій, яку визначають за формулою:</w:t>
      </w: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 w:rsidRPr="007854D8">
        <w:rPr>
          <w:color w:val="000000"/>
          <w:position w:val="-32"/>
          <w:sz w:val="28"/>
          <w:szCs w:val="28"/>
          <w:lang w:val="en-US"/>
        </w:rPr>
        <w:object w:dxaOrig="1100" w:dyaOrig="700">
          <v:shape id="_x0000_i1026" type="#_x0000_t75" style="width:55.15pt;height:34.6pt" o:ole="">
            <v:imagedata r:id="rId8" o:title=""/>
          </v:shape>
          <o:OLEObject Type="Embed" ProgID="Equation.3" ShapeID="_x0000_i1026" DrawAspect="Content" ObjectID="_1692128926" r:id="rId9"/>
        </w:object>
      </w:r>
      <w:r w:rsidRPr="006F1648">
        <w:rPr>
          <w:color w:val="000000"/>
          <w:sz w:val="28"/>
          <w:szCs w:val="28"/>
        </w:rPr>
        <w:t xml:space="preserve">, </w:t>
      </w:r>
      <w:r w:rsidRPr="006F1648">
        <w:rPr>
          <w:color w:val="000000"/>
          <w:sz w:val="28"/>
          <w:szCs w:val="28"/>
        </w:rPr>
        <w:tab/>
      </w:r>
      <w:r w:rsidRPr="006F1648">
        <w:rPr>
          <w:color w:val="000000"/>
          <w:sz w:val="28"/>
          <w:szCs w:val="28"/>
        </w:rPr>
        <w:tab/>
      </w:r>
      <w:r w:rsidRPr="006F1648">
        <w:rPr>
          <w:color w:val="000000"/>
          <w:sz w:val="28"/>
          <w:szCs w:val="28"/>
        </w:rPr>
        <w:tab/>
      </w:r>
      <w:r w:rsidRPr="006F1648">
        <w:rPr>
          <w:color w:val="000000"/>
          <w:sz w:val="28"/>
          <w:szCs w:val="28"/>
        </w:rPr>
        <w:tab/>
      </w:r>
      <w:r w:rsidRPr="006F1648">
        <w:rPr>
          <w:color w:val="000000"/>
          <w:sz w:val="28"/>
          <w:szCs w:val="28"/>
        </w:rPr>
        <w:tab/>
      </w:r>
      <w:r w:rsidRPr="006F1648">
        <w:rPr>
          <w:color w:val="000000"/>
          <w:sz w:val="28"/>
          <w:szCs w:val="28"/>
        </w:rPr>
        <w:tab/>
        <w:t>(</w:t>
      </w:r>
      <w:r w:rsidR="000E59E2">
        <w:rPr>
          <w:color w:val="000000"/>
          <w:sz w:val="28"/>
          <w:szCs w:val="28"/>
        </w:rPr>
        <w:t>2.2</w:t>
      </w:r>
      <w:r w:rsidRPr="006F1648">
        <w:rPr>
          <w:color w:val="000000"/>
          <w:sz w:val="28"/>
          <w:szCs w:val="28"/>
        </w:rPr>
        <w:t>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247A31" w:rsidRDefault="00F826BD" w:rsidP="00F826B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де</w:t>
      </w:r>
      <w:r w:rsidRPr="00247A31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i/>
          <w:color w:val="000000"/>
          <w:sz w:val="28"/>
          <w:szCs w:val="28"/>
          <w:lang w:val="uk-UA"/>
        </w:rPr>
        <w:t>Іо</w:t>
      </w:r>
      <w:r>
        <w:rPr>
          <w:i/>
          <w:color w:val="000000"/>
          <w:sz w:val="28"/>
          <w:szCs w:val="28"/>
          <w:vertAlign w:val="subscript"/>
          <w:lang w:val="uk-UA"/>
        </w:rPr>
        <w:t>сер</w:t>
      </w:r>
      <w:r w:rsidRPr="00427698">
        <w:rPr>
          <w:i/>
          <w:iCs/>
          <w:color w:val="000000"/>
          <w:sz w:val="28"/>
          <w:szCs w:val="28"/>
          <w:lang w:val="uk-UA"/>
        </w:rPr>
        <w:t>-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середня сума початкових інвестицій, яка дорівнює </w:t>
      </w:r>
      <w:r w:rsidRPr="00247A31">
        <w:rPr>
          <w:i/>
          <w:color w:val="000000"/>
          <w:sz w:val="28"/>
          <w:szCs w:val="28"/>
          <w:lang w:val="uk-UA"/>
        </w:rPr>
        <w:t>(</w:t>
      </w:r>
      <w:proofErr w:type="spellStart"/>
      <w:r w:rsidRPr="00247A31">
        <w:rPr>
          <w:i/>
          <w:color w:val="000000"/>
          <w:sz w:val="28"/>
          <w:szCs w:val="28"/>
          <w:lang w:val="uk-UA"/>
        </w:rPr>
        <w:t>Іо</w:t>
      </w:r>
      <w:r w:rsidRPr="00247A31">
        <w:rPr>
          <w:i/>
          <w:color w:val="000000"/>
          <w:sz w:val="28"/>
          <w:szCs w:val="28"/>
          <w:vertAlign w:val="superscript"/>
          <w:lang w:val="uk-UA"/>
        </w:rPr>
        <w:t>п</w:t>
      </w:r>
      <w:proofErr w:type="spellEnd"/>
      <w:r w:rsidRPr="00247A31">
        <w:rPr>
          <w:i/>
          <w:iCs/>
          <w:color w:val="000000"/>
          <w:sz w:val="28"/>
          <w:szCs w:val="28"/>
          <w:lang w:val="uk-UA"/>
        </w:rPr>
        <w:t xml:space="preserve"> – </w:t>
      </w:r>
      <w:proofErr w:type="spellStart"/>
      <w:r w:rsidRPr="00247A31">
        <w:rPr>
          <w:i/>
          <w:iCs/>
          <w:color w:val="000000"/>
          <w:sz w:val="28"/>
          <w:szCs w:val="28"/>
          <w:lang w:val="uk-UA"/>
        </w:rPr>
        <w:t>Іо</w:t>
      </w:r>
      <w:r w:rsidRPr="00247A31">
        <w:rPr>
          <w:i/>
          <w:iCs/>
          <w:color w:val="000000"/>
          <w:sz w:val="28"/>
          <w:szCs w:val="28"/>
          <w:vertAlign w:val="superscript"/>
          <w:lang w:val="uk-UA"/>
        </w:rPr>
        <w:t>к</w:t>
      </w:r>
      <w:proofErr w:type="spellEnd"/>
      <w:r w:rsidRPr="00247A31">
        <w:rPr>
          <w:i/>
          <w:iCs/>
          <w:color w:val="000000"/>
          <w:sz w:val="28"/>
          <w:szCs w:val="28"/>
          <w:lang w:val="uk-UA"/>
        </w:rPr>
        <w:t>)</w:t>
      </w:r>
      <w:r w:rsidRPr="00247A31">
        <w:rPr>
          <w:i/>
          <w:iCs/>
          <w:color w:val="000000"/>
          <w:position w:val="-24"/>
          <w:sz w:val="28"/>
          <w:szCs w:val="28"/>
          <w:lang w:val="uk-UA"/>
        </w:rPr>
        <w:object w:dxaOrig="240" w:dyaOrig="620">
          <v:shape id="_x0000_i1027" type="#_x0000_t75" style="width:12.15pt;height:30.85pt" o:ole="">
            <v:imagedata r:id="rId10" o:title=""/>
          </v:shape>
          <o:OLEObject Type="Embed" ProgID="Equation.3" ShapeID="_x0000_i1027" DrawAspect="Content" ObjectID="_1692128927" r:id="rId11"/>
        </w:object>
      </w:r>
      <w:r w:rsidRPr="00247A31">
        <w:rPr>
          <w:i/>
          <w:color w:val="000000"/>
          <w:sz w:val="28"/>
          <w:szCs w:val="28"/>
          <w:lang w:val="uk-UA"/>
        </w:rPr>
        <w:t>,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причому </w:t>
      </w:r>
      <w:proofErr w:type="spellStart"/>
      <w:r w:rsidRPr="00427698">
        <w:rPr>
          <w:i/>
          <w:iCs/>
          <w:color w:val="000000"/>
          <w:sz w:val="28"/>
          <w:szCs w:val="28"/>
          <w:lang w:val="uk-UA"/>
        </w:rPr>
        <w:t>Іо</w:t>
      </w:r>
      <w:r>
        <w:rPr>
          <w:i/>
          <w:iCs/>
          <w:color w:val="000000"/>
          <w:sz w:val="28"/>
          <w:szCs w:val="28"/>
          <w:vertAlign w:val="superscript"/>
          <w:lang w:val="uk-UA"/>
        </w:rPr>
        <w:t>п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 xml:space="preserve"> ,</w:t>
      </w:r>
      <w:proofErr w:type="spellStart"/>
      <w:r w:rsidRPr="00427698">
        <w:rPr>
          <w:i/>
          <w:iCs/>
          <w:color w:val="000000"/>
          <w:sz w:val="28"/>
          <w:szCs w:val="28"/>
          <w:lang w:val="uk-UA"/>
        </w:rPr>
        <w:t>Іо</w:t>
      </w:r>
      <w:r w:rsidRPr="00427698">
        <w:rPr>
          <w:i/>
          <w:iCs/>
          <w:color w:val="000000"/>
          <w:sz w:val="28"/>
          <w:szCs w:val="28"/>
          <w:vertAlign w:val="superscript"/>
          <w:lang w:val="uk-UA"/>
        </w:rPr>
        <w:t>к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 xml:space="preserve"> — </w:t>
      </w:r>
      <w:r w:rsidRPr="00427698">
        <w:rPr>
          <w:color w:val="000000"/>
          <w:sz w:val="28"/>
          <w:szCs w:val="28"/>
          <w:lang w:val="uk-UA"/>
        </w:rPr>
        <w:t>відповідно вартість інвестицій на початок і кінець</w:t>
      </w:r>
      <w:r w:rsidRPr="00247A31"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інвест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ційного періоду, грн.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Показник рентабельності інвестицій (або </w:t>
      </w:r>
      <w:proofErr w:type="spellStart"/>
      <w:r w:rsidRPr="00427698">
        <w:rPr>
          <w:i/>
          <w:iCs/>
          <w:color w:val="000000"/>
          <w:sz w:val="28"/>
          <w:szCs w:val="28"/>
          <w:lang w:val="uk-UA"/>
        </w:rPr>
        <w:t>Н</w:t>
      </w:r>
      <w:r w:rsidRPr="00427698">
        <w:rPr>
          <w:i/>
          <w:iCs/>
          <w:color w:val="000000"/>
          <w:sz w:val="28"/>
          <w:szCs w:val="28"/>
          <w:vertAlign w:val="subscript"/>
          <w:lang w:val="uk-UA"/>
        </w:rPr>
        <w:t>п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427698">
        <w:rPr>
          <w:color w:val="000000"/>
          <w:sz w:val="28"/>
          <w:szCs w:val="28"/>
          <w:lang w:val="uk-UA"/>
        </w:rPr>
        <w:t>може бути р</w:t>
      </w:r>
      <w:r>
        <w:rPr>
          <w:color w:val="000000"/>
          <w:sz w:val="28"/>
          <w:szCs w:val="28"/>
          <w:lang w:val="uk-UA"/>
        </w:rPr>
        <w:t>озрахо</w:t>
      </w:r>
      <w:r w:rsidRPr="00427698">
        <w:rPr>
          <w:color w:val="000000"/>
          <w:sz w:val="28"/>
          <w:szCs w:val="28"/>
          <w:lang w:val="uk-UA"/>
        </w:rPr>
        <w:t>ваний за даними одного з років реаліза</w:t>
      </w:r>
      <w:r>
        <w:rPr>
          <w:color w:val="000000"/>
          <w:sz w:val="28"/>
          <w:szCs w:val="28"/>
          <w:lang w:val="uk-UA"/>
        </w:rPr>
        <w:t>ції проектного рішення (переваж</w:t>
      </w:r>
      <w:r w:rsidRPr="00427698">
        <w:rPr>
          <w:color w:val="000000"/>
          <w:sz w:val="28"/>
          <w:szCs w:val="28"/>
          <w:lang w:val="uk-UA"/>
        </w:rPr>
        <w:t>но, для цього вибирають рік, який відповідає виходу проекту на повну заплановану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робничу потужність, як</w:t>
      </w:r>
      <w:r>
        <w:rPr>
          <w:color w:val="000000"/>
          <w:sz w:val="28"/>
          <w:szCs w:val="28"/>
          <w:lang w:val="uk-UA"/>
        </w:rPr>
        <w:t>що мова йде про бізнес-план, на</w:t>
      </w:r>
      <w:r w:rsidRPr="00427698">
        <w:rPr>
          <w:color w:val="000000"/>
          <w:sz w:val="28"/>
          <w:szCs w:val="28"/>
          <w:lang w:val="uk-UA"/>
        </w:rPr>
        <w:t>приклад, нової фірми або виро</w:t>
      </w:r>
      <w:r w:rsidRPr="00427698">
        <w:rPr>
          <w:color w:val="000000"/>
          <w:sz w:val="28"/>
          <w:szCs w:val="28"/>
          <w:lang w:val="uk-UA"/>
        </w:rPr>
        <w:t>б</w:t>
      </w:r>
      <w:r w:rsidRPr="00427698">
        <w:rPr>
          <w:color w:val="000000"/>
          <w:sz w:val="28"/>
          <w:szCs w:val="28"/>
          <w:lang w:val="uk-UA"/>
        </w:rPr>
        <w:t>ництва проду</w:t>
      </w:r>
      <w:r>
        <w:rPr>
          <w:color w:val="000000"/>
          <w:sz w:val="28"/>
          <w:szCs w:val="28"/>
          <w:lang w:val="uk-UA"/>
        </w:rPr>
        <w:t>кції та вдосконалення тех</w:t>
      </w:r>
      <w:r w:rsidRPr="00427698">
        <w:rPr>
          <w:color w:val="000000"/>
          <w:sz w:val="28"/>
          <w:szCs w:val="28"/>
          <w:lang w:val="uk-UA"/>
        </w:rPr>
        <w:t>нології), за окремими рок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ми реалізації проекту при різних запланованих показниках досягнення або використання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робничих потужностей.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Для сфери послуг найчастіше в</w:t>
      </w:r>
      <w:r>
        <w:rPr>
          <w:color w:val="000000"/>
          <w:sz w:val="28"/>
          <w:szCs w:val="28"/>
          <w:lang w:val="uk-UA"/>
        </w:rPr>
        <w:t>икористовують усереднений показ</w:t>
      </w:r>
      <w:r w:rsidRPr="00427698">
        <w:rPr>
          <w:color w:val="000000"/>
          <w:sz w:val="28"/>
          <w:szCs w:val="28"/>
          <w:lang w:val="uk-UA"/>
        </w:rPr>
        <w:t>ник ч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стого прибутку. Залежно від прое</w:t>
      </w:r>
      <w:r>
        <w:rPr>
          <w:color w:val="000000"/>
          <w:sz w:val="28"/>
          <w:szCs w:val="28"/>
          <w:lang w:val="uk-UA"/>
        </w:rPr>
        <w:t>ктної ситуації можуть розрахову</w:t>
      </w:r>
      <w:r w:rsidRPr="00427698">
        <w:rPr>
          <w:color w:val="000000"/>
          <w:sz w:val="28"/>
          <w:szCs w:val="28"/>
          <w:lang w:val="uk-UA"/>
        </w:rPr>
        <w:t>ватися різні показники прибутку та інвестиційного капіталу. Так, для оцінки норми прибу</w:t>
      </w:r>
      <w:r w:rsidRPr="00427698"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>ку на повний вкладений капітал (</w:t>
      </w:r>
      <w:proofErr w:type="spellStart"/>
      <w:r w:rsidRPr="00247A31">
        <w:rPr>
          <w:i/>
          <w:color w:val="000000"/>
          <w:sz w:val="28"/>
          <w:szCs w:val="28"/>
          <w:lang w:val="uk-UA"/>
        </w:rPr>
        <w:t>П</w:t>
      </w:r>
      <w:r w:rsidRPr="00247A31">
        <w:rPr>
          <w:i/>
          <w:color w:val="000000"/>
          <w:sz w:val="28"/>
          <w:szCs w:val="28"/>
          <w:vertAlign w:val="subscript"/>
          <w:lang w:val="uk-UA"/>
        </w:rPr>
        <w:t>н</w:t>
      </w:r>
      <w:proofErr w:type="spellEnd"/>
      <w:r w:rsidRPr="00247A31">
        <w:rPr>
          <w:color w:val="000000"/>
          <w:sz w:val="28"/>
          <w:szCs w:val="28"/>
          <w:lang w:val="uk-UA"/>
        </w:rPr>
        <w:t>)</w:t>
      </w:r>
      <w:r w:rsidRPr="00427698">
        <w:rPr>
          <w:color w:val="000000"/>
          <w:sz w:val="28"/>
          <w:szCs w:val="28"/>
          <w:lang w:val="uk-UA"/>
        </w:rPr>
        <w:t xml:space="preserve"> використовують такий підхід: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  <w:lang w:val="uk-UA"/>
        </w:rPr>
      </w:pPr>
      <w:r w:rsidRPr="00247A31">
        <w:rPr>
          <w:color w:val="000000"/>
          <w:position w:val="-24"/>
          <w:sz w:val="28"/>
          <w:szCs w:val="28"/>
          <w:lang w:val="uk-UA"/>
        </w:rPr>
        <w:object w:dxaOrig="1320" w:dyaOrig="620">
          <v:shape id="_x0000_i1028" type="#_x0000_t75" style="width:66.4pt;height:30.85pt" o:ole="">
            <v:imagedata r:id="rId12" o:title=""/>
          </v:shape>
          <o:OLEObject Type="Embed" ProgID="Equation.3" ShapeID="_x0000_i1028" DrawAspect="Content" ObjectID="_1692128928" r:id="rId13"/>
        </w:objec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(</w:t>
      </w:r>
      <w:r w:rsidR="000E59E2">
        <w:rPr>
          <w:color w:val="000000"/>
          <w:sz w:val="28"/>
          <w:szCs w:val="28"/>
          <w:lang w:val="uk-UA"/>
        </w:rPr>
        <w:t>2.3</w:t>
      </w:r>
      <w:r>
        <w:rPr>
          <w:color w:val="000000"/>
          <w:sz w:val="28"/>
          <w:szCs w:val="28"/>
          <w:lang w:val="uk-UA"/>
        </w:rPr>
        <w:t>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де </w:t>
      </w:r>
      <w:r w:rsidRPr="00427698">
        <w:rPr>
          <w:i/>
          <w:iCs/>
          <w:color w:val="000000"/>
          <w:sz w:val="28"/>
          <w:szCs w:val="28"/>
          <w:lang w:val="uk-UA"/>
        </w:rPr>
        <w:t>Р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- процентні платежі в </w:t>
      </w:r>
      <w:r>
        <w:rPr>
          <w:i/>
          <w:color w:val="000000"/>
          <w:sz w:val="28"/>
          <w:szCs w:val="28"/>
          <w:lang w:val="en-US"/>
        </w:rPr>
        <w:t>t</w:t>
      </w:r>
      <w:r w:rsidRPr="00427698">
        <w:rPr>
          <w:color w:val="000000"/>
          <w:sz w:val="28"/>
          <w:szCs w:val="28"/>
          <w:lang w:val="uk-UA"/>
        </w:rPr>
        <w:t>-му році, як</w:t>
      </w:r>
      <w:r>
        <w:rPr>
          <w:color w:val="000000"/>
          <w:sz w:val="28"/>
          <w:szCs w:val="28"/>
          <w:lang w:val="uk-UA"/>
        </w:rPr>
        <w:t>і виплачуються кредитору (на</w:t>
      </w:r>
      <w:r w:rsidRPr="00427698">
        <w:rPr>
          <w:color w:val="000000"/>
          <w:sz w:val="28"/>
          <w:szCs w:val="28"/>
          <w:lang w:val="uk-UA"/>
        </w:rPr>
        <w:t>пр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клад, банківській установі), грн.</w:t>
      </w:r>
    </w:p>
    <w:p w:rsidR="00F826BD" w:rsidRPr="00247A31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Для акціонерних товариств норму</w:t>
      </w:r>
      <w:r>
        <w:rPr>
          <w:color w:val="000000"/>
          <w:sz w:val="28"/>
          <w:szCs w:val="28"/>
          <w:lang w:val="uk-UA"/>
        </w:rPr>
        <w:t xml:space="preserve"> прибутку на оплачений акціонер</w:t>
      </w:r>
      <w:r w:rsidRPr="00427698">
        <w:rPr>
          <w:color w:val="000000"/>
          <w:sz w:val="28"/>
          <w:szCs w:val="28"/>
          <w:lang w:val="uk-UA"/>
        </w:rPr>
        <w:t>ний капітал визначають за такою формулою</w:t>
      </w:r>
      <w:r>
        <w:rPr>
          <w:color w:val="000000"/>
          <w:sz w:val="28"/>
          <w:szCs w:val="28"/>
          <w:lang w:val="uk-UA"/>
        </w:rPr>
        <w:t>:</w:t>
      </w:r>
    </w:p>
    <w:p w:rsidR="00F826BD" w:rsidRPr="00247A31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26BD" w:rsidRPr="00247A31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247A31">
        <w:rPr>
          <w:position w:val="-30"/>
          <w:sz w:val="28"/>
          <w:szCs w:val="28"/>
          <w:lang w:val="en-US"/>
        </w:rPr>
        <w:object w:dxaOrig="960" w:dyaOrig="720">
          <v:shape id="_x0000_i1029" type="#_x0000_t75" style="width:47.7pt;height:36.45pt" o:ole="">
            <v:imagedata r:id="rId14" o:title=""/>
          </v:shape>
          <o:OLEObject Type="Embed" ProgID="Equation.3" ShapeID="_x0000_i1029" DrawAspect="Content" ObjectID="_1692128929" r:id="rId15"/>
        </w:object>
      </w:r>
      <w:r w:rsidRPr="006F1648">
        <w:rPr>
          <w:sz w:val="28"/>
          <w:szCs w:val="28"/>
        </w:rPr>
        <w:t xml:space="preserve">, </w:t>
      </w:r>
      <w:r w:rsidRPr="006F1648">
        <w:rPr>
          <w:sz w:val="28"/>
          <w:szCs w:val="28"/>
        </w:rPr>
        <w:tab/>
      </w:r>
      <w:r w:rsidRPr="006F1648">
        <w:rPr>
          <w:sz w:val="28"/>
          <w:szCs w:val="28"/>
        </w:rPr>
        <w:tab/>
      </w:r>
      <w:r w:rsidRPr="006F1648">
        <w:rPr>
          <w:sz w:val="28"/>
          <w:szCs w:val="28"/>
        </w:rPr>
        <w:tab/>
      </w:r>
      <w:r w:rsidRPr="006F1648">
        <w:rPr>
          <w:sz w:val="28"/>
          <w:szCs w:val="28"/>
        </w:rPr>
        <w:tab/>
      </w:r>
      <w:r w:rsidRPr="006F1648">
        <w:rPr>
          <w:sz w:val="28"/>
          <w:szCs w:val="28"/>
        </w:rPr>
        <w:tab/>
      </w:r>
      <w:r w:rsidRPr="006F1648">
        <w:rPr>
          <w:sz w:val="28"/>
          <w:szCs w:val="28"/>
        </w:rPr>
        <w:tab/>
      </w:r>
      <w:r w:rsidRPr="00247A31">
        <w:rPr>
          <w:sz w:val="28"/>
          <w:szCs w:val="28"/>
        </w:rPr>
        <w:t>(</w:t>
      </w:r>
      <w:r w:rsidR="000E59E2">
        <w:rPr>
          <w:sz w:val="28"/>
          <w:szCs w:val="28"/>
        </w:rPr>
        <w:t>2.4</w:t>
      </w:r>
      <w:r w:rsidRPr="00247A31">
        <w:rPr>
          <w:sz w:val="28"/>
          <w:szCs w:val="28"/>
        </w:rPr>
        <w:t>)</w:t>
      </w:r>
    </w:p>
    <w:p w:rsidR="00F826BD" w:rsidRPr="00247A31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де </w:t>
      </w:r>
      <w:proofErr w:type="spellStart"/>
      <w:r>
        <w:rPr>
          <w:i/>
          <w:iCs/>
          <w:color w:val="000000"/>
          <w:sz w:val="28"/>
          <w:szCs w:val="28"/>
          <w:lang w:val="uk-UA"/>
        </w:rPr>
        <w:t>І</w:t>
      </w:r>
      <w:r w:rsidRPr="00247A31">
        <w:rPr>
          <w:i/>
          <w:iCs/>
          <w:smallCaps/>
          <w:color w:val="000000"/>
          <w:sz w:val="28"/>
          <w:szCs w:val="28"/>
          <w:vertAlign w:val="subscript"/>
          <w:lang w:val="uk-UA"/>
        </w:rPr>
        <w:t>а</w:t>
      </w:r>
      <w:proofErr w:type="spellEnd"/>
      <w:r w:rsidRPr="00427698">
        <w:rPr>
          <w:i/>
          <w:iCs/>
          <w:smallCaps/>
          <w:color w:val="000000"/>
          <w:sz w:val="28"/>
          <w:szCs w:val="28"/>
          <w:lang w:val="uk-UA"/>
        </w:rPr>
        <w:t xml:space="preserve">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427698">
        <w:rPr>
          <w:color w:val="000000"/>
          <w:sz w:val="28"/>
          <w:szCs w:val="28"/>
          <w:lang w:val="uk-UA"/>
        </w:rPr>
        <w:t>оп</w:t>
      </w:r>
      <w:r>
        <w:rPr>
          <w:color w:val="000000"/>
          <w:sz w:val="28"/>
          <w:szCs w:val="28"/>
          <w:lang w:val="uk-UA"/>
        </w:rPr>
        <w:t>лачений акціонерний капітал, грн</w:t>
      </w:r>
      <w:r w:rsidRPr="00427698">
        <w:rPr>
          <w:color w:val="000000"/>
          <w:sz w:val="28"/>
          <w:szCs w:val="28"/>
          <w:lang w:val="uk-UA"/>
        </w:rPr>
        <w:t>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>Простий термін окупності інвестицій (То</w:t>
      </w:r>
      <w:r>
        <w:rPr>
          <w:i/>
          <w:iCs/>
          <w:color w:val="000000"/>
          <w:sz w:val="28"/>
          <w:szCs w:val="28"/>
          <w:vertAlign w:val="subscript"/>
          <w:lang w:val="uk-UA"/>
        </w:rPr>
        <w:t>п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lang w:val="uk-UA"/>
        </w:rPr>
        <w:t>визначає про</w:t>
      </w:r>
      <w:r w:rsidRPr="00427698">
        <w:rPr>
          <w:color w:val="000000"/>
          <w:sz w:val="28"/>
          <w:szCs w:val="28"/>
          <w:lang w:val="uk-UA"/>
        </w:rPr>
        <w:t>міжок часу від моменту початку інвестування проекту до моменту, коли чистий дохід від ре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лізації проекту,</w:t>
      </w:r>
      <w:r>
        <w:rPr>
          <w:color w:val="000000"/>
          <w:sz w:val="28"/>
          <w:szCs w:val="28"/>
          <w:lang w:val="uk-UA"/>
        </w:rPr>
        <w:t xml:space="preserve"> розрахований наростаючим підсу</w:t>
      </w:r>
      <w:r w:rsidRPr="00427698">
        <w:rPr>
          <w:color w:val="000000"/>
          <w:sz w:val="28"/>
          <w:szCs w:val="28"/>
          <w:lang w:val="uk-UA"/>
        </w:rPr>
        <w:t>мком, повністю окупить (ко</w:t>
      </w:r>
      <w:r w:rsidRPr="00427698">
        <w:rPr>
          <w:color w:val="000000"/>
          <w:sz w:val="28"/>
          <w:szCs w:val="28"/>
          <w:lang w:val="uk-UA"/>
        </w:rPr>
        <w:t>м</w:t>
      </w:r>
      <w:r w:rsidRPr="00427698">
        <w:rPr>
          <w:color w:val="000000"/>
          <w:sz w:val="28"/>
          <w:szCs w:val="28"/>
          <w:lang w:val="uk-UA"/>
        </w:rPr>
        <w:t>пенсує) початкові вкладення (інвестиції) в проект. Вважається, що чим менш тривалим у часі є період окупності проекту, тим швидше початкові капіт</w:t>
      </w:r>
      <w:r>
        <w:rPr>
          <w:color w:val="000000"/>
          <w:sz w:val="28"/>
          <w:szCs w:val="28"/>
          <w:lang w:val="uk-UA"/>
        </w:rPr>
        <w:t>алов</w:t>
      </w:r>
      <w:r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ладення повертаються інвес</w:t>
      </w:r>
      <w:r w:rsidRPr="00427698">
        <w:rPr>
          <w:color w:val="000000"/>
          <w:sz w:val="28"/>
          <w:szCs w:val="28"/>
          <w:lang w:val="uk-UA"/>
        </w:rPr>
        <w:t>тору, тим проект є привабливішим.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Для проектних рішень, які харак</w:t>
      </w:r>
      <w:r>
        <w:rPr>
          <w:color w:val="000000"/>
          <w:sz w:val="28"/>
          <w:szCs w:val="28"/>
          <w:lang w:val="uk-UA"/>
        </w:rPr>
        <w:t>теризуються постійним за величи</w:t>
      </w:r>
      <w:r w:rsidRPr="00427698">
        <w:rPr>
          <w:color w:val="000000"/>
          <w:sz w:val="28"/>
          <w:szCs w:val="28"/>
          <w:lang w:val="uk-UA"/>
        </w:rPr>
        <w:t xml:space="preserve">ною та рівномірним за часом надходження чистим прибутком (доходом) </w:t>
      </w:r>
      <w:r w:rsidRPr="00427698">
        <w:rPr>
          <w:i/>
          <w:iCs/>
          <w:color w:val="000000"/>
          <w:sz w:val="28"/>
          <w:szCs w:val="28"/>
          <w:lang w:val="uk-UA"/>
        </w:rPr>
        <w:t>П</w:t>
      </w:r>
      <w:r w:rsidRPr="00247A31">
        <w:rPr>
          <w:i/>
          <w:iCs/>
          <w:color w:val="000000"/>
          <w:sz w:val="28"/>
          <w:szCs w:val="28"/>
          <w:vertAlign w:val="subscript"/>
          <w:lang w:val="uk-UA"/>
        </w:rPr>
        <w:t>о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та одноч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 xml:space="preserve">сними капітальними вкладеннями в проект </w:t>
      </w:r>
      <w:r w:rsidRPr="00247A31">
        <w:rPr>
          <w:i/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, простий термін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окупності </w:t>
      </w:r>
      <w:r w:rsidRPr="00427698">
        <w:rPr>
          <w:i/>
          <w:iCs/>
          <w:color w:val="000000"/>
          <w:sz w:val="28"/>
          <w:szCs w:val="28"/>
          <w:lang w:val="uk-UA"/>
        </w:rPr>
        <w:t>То</w:t>
      </w:r>
      <w:r w:rsidRPr="00247A31">
        <w:rPr>
          <w:i/>
          <w:iCs/>
          <w:color w:val="000000"/>
          <w:sz w:val="28"/>
          <w:szCs w:val="28"/>
          <w:vertAlign w:val="subscript"/>
          <w:lang w:val="uk-UA"/>
        </w:rPr>
        <w:t>п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значають за формулою</w:t>
      </w:r>
      <w:r>
        <w:rPr>
          <w:color w:val="000000"/>
          <w:sz w:val="28"/>
          <w:szCs w:val="28"/>
          <w:lang w:val="uk-UA"/>
        </w:rPr>
        <w:t>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  <w:lang w:val="uk-UA"/>
        </w:rPr>
      </w:pPr>
      <w:r w:rsidRPr="00247A31">
        <w:rPr>
          <w:color w:val="000000"/>
          <w:position w:val="-30"/>
          <w:sz w:val="28"/>
          <w:szCs w:val="28"/>
          <w:lang w:val="uk-UA"/>
        </w:rPr>
        <w:object w:dxaOrig="999" w:dyaOrig="680">
          <v:shape id="_x0000_i1030" type="#_x0000_t75" style="width:49.55pt;height:33.65pt" o:ole="">
            <v:imagedata r:id="rId16" o:title=""/>
          </v:shape>
          <o:OLEObject Type="Embed" ProgID="Equation.3" ShapeID="_x0000_i1030" DrawAspect="Content" ObjectID="_1692128930" r:id="rId17"/>
        </w:objec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(</w:t>
      </w:r>
      <w:r w:rsidR="000E59E2">
        <w:rPr>
          <w:color w:val="000000"/>
          <w:sz w:val="28"/>
          <w:szCs w:val="28"/>
          <w:lang w:val="uk-UA"/>
        </w:rPr>
        <w:t>2.5</w:t>
      </w:r>
      <w:r>
        <w:rPr>
          <w:color w:val="000000"/>
          <w:sz w:val="28"/>
          <w:szCs w:val="28"/>
          <w:lang w:val="uk-UA"/>
        </w:rPr>
        <w:t>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Істотним недоліком статичних мето</w:t>
      </w:r>
      <w:r>
        <w:rPr>
          <w:color w:val="000000"/>
          <w:sz w:val="28"/>
          <w:szCs w:val="28"/>
          <w:lang w:val="uk-UA"/>
        </w:rPr>
        <w:t>дів є їх відносно неточний, при</w:t>
      </w:r>
      <w:r w:rsidRPr="00427698">
        <w:rPr>
          <w:color w:val="000000"/>
          <w:sz w:val="28"/>
          <w:szCs w:val="28"/>
          <w:lang w:val="uk-UA"/>
        </w:rPr>
        <w:t>бли</w:t>
      </w:r>
      <w:r w:rsidRPr="00427698">
        <w:rPr>
          <w:color w:val="000000"/>
          <w:sz w:val="28"/>
          <w:szCs w:val="28"/>
          <w:lang w:val="uk-UA"/>
        </w:rPr>
        <w:t>з</w:t>
      </w:r>
      <w:r w:rsidRPr="00427698">
        <w:rPr>
          <w:color w:val="000000"/>
          <w:sz w:val="28"/>
          <w:szCs w:val="28"/>
          <w:lang w:val="uk-UA"/>
        </w:rPr>
        <w:t>ний характер, зокрема, розрахований за цими методами термін ок</w:t>
      </w:r>
      <w:r>
        <w:rPr>
          <w:color w:val="000000"/>
          <w:sz w:val="28"/>
          <w:szCs w:val="28"/>
          <w:lang w:val="uk-UA"/>
        </w:rPr>
        <w:t>уп</w:t>
      </w:r>
      <w:r w:rsidRPr="00427698">
        <w:rPr>
          <w:color w:val="000000"/>
          <w:sz w:val="28"/>
          <w:szCs w:val="28"/>
          <w:lang w:val="uk-UA"/>
        </w:rPr>
        <w:t>ності інве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тицій не враховує впливу фактора часу на цінність грошових коштів та інших чинників, дія яких на практиці призводить до збільшення значення цього пок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зника.</w:t>
      </w:r>
    </w:p>
    <w:p w:rsidR="00F826BD" w:rsidRPr="00247A31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Крім того, впровадження інвестиц</w:t>
      </w:r>
      <w:r>
        <w:rPr>
          <w:color w:val="000000"/>
          <w:sz w:val="28"/>
          <w:szCs w:val="28"/>
          <w:lang w:val="uk-UA"/>
        </w:rPr>
        <w:t>ійного рішення забезпечує еконо</w:t>
      </w:r>
      <w:r w:rsidRPr="00427698">
        <w:rPr>
          <w:color w:val="000000"/>
          <w:sz w:val="28"/>
          <w:szCs w:val="28"/>
          <w:lang w:val="uk-UA"/>
        </w:rPr>
        <w:t>мі</w:t>
      </w:r>
      <w:r w:rsidRPr="00427698">
        <w:rPr>
          <w:color w:val="000000"/>
          <w:sz w:val="28"/>
          <w:szCs w:val="28"/>
          <w:lang w:val="uk-UA"/>
        </w:rPr>
        <w:t>ч</w:t>
      </w:r>
      <w:r w:rsidRPr="00427698">
        <w:rPr>
          <w:color w:val="000000"/>
          <w:sz w:val="28"/>
          <w:szCs w:val="28"/>
          <w:lang w:val="uk-UA"/>
        </w:rPr>
        <w:t>ну привабливість проекту не тільки за рахунок одержання прибутку, але т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кож і за рахунок таких витрат у</w:t>
      </w:r>
      <w:r>
        <w:rPr>
          <w:color w:val="000000"/>
          <w:sz w:val="28"/>
          <w:szCs w:val="28"/>
          <w:lang w:val="uk-UA"/>
        </w:rPr>
        <w:t xml:space="preserve"> безготівковій формі, як аморти</w:t>
      </w:r>
      <w:r w:rsidRPr="00427698">
        <w:rPr>
          <w:color w:val="000000"/>
          <w:sz w:val="28"/>
          <w:szCs w:val="28"/>
          <w:lang w:val="uk-UA"/>
        </w:rPr>
        <w:t>заційні відр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 xml:space="preserve">хування, що значною </w:t>
      </w:r>
      <w:r>
        <w:rPr>
          <w:color w:val="000000"/>
          <w:sz w:val="28"/>
          <w:szCs w:val="28"/>
          <w:lang w:val="uk-UA"/>
        </w:rPr>
        <w:t>мірою може вплинути на обґрунто</w:t>
      </w:r>
      <w:r w:rsidRPr="00427698">
        <w:rPr>
          <w:color w:val="000000"/>
          <w:sz w:val="28"/>
          <w:szCs w:val="28"/>
          <w:lang w:val="uk-UA"/>
        </w:rPr>
        <w:t>ваність прийняття управлінського рішення, зокрема у сфері реальних інвестицій. Це потребує застосуванн</w:t>
      </w:r>
      <w:r>
        <w:rPr>
          <w:color w:val="000000"/>
          <w:sz w:val="28"/>
          <w:szCs w:val="28"/>
          <w:lang w:val="uk-UA"/>
        </w:rPr>
        <w:t>я дин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мічних методів оцінки економічної привабливості прое</w:t>
      </w:r>
      <w:r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ті</w:t>
      </w:r>
      <w:r w:rsidRPr="00427698">
        <w:rPr>
          <w:color w:val="000000"/>
          <w:sz w:val="28"/>
          <w:szCs w:val="28"/>
          <w:lang w:val="uk-UA"/>
        </w:rPr>
        <w:t>в.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Динамічні методи оцінки </w:t>
      </w:r>
      <w:r w:rsidRPr="00427698">
        <w:rPr>
          <w:color w:val="000000"/>
          <w:sz w:val="28"/>
          <w:szCs w:val="28"/>
          <w:lang w:val="uk-UA"/>
        </w:rPr>
        <w:t>проектних</w:t>
      </w:r>
      <w:r>
        <w:rPr>
          <w:color w:val="000000"/>
          <w:sz w:val="28"/>
          <w:szCs w:val="28"/>
          <w:lang w:val="uk-UA"/>
        </w:rPr>
        <w:t xml:space="preserve"> інвестиційних рішень ґрун</w:t>
      </w:r>
      <w:r w:rsidRPr="00427698">
        <w:rPr>
          <w:color w:val="000000"/>
          <w:sz w:val="28"/>
          <w:szCs w:val="28"/>
          <w:lang w:val="uk-UA"/>
        </w:rPr>
        <w:t>туються на дисконтуванні майбутніх грошових надходжень від реалізації інвестицій, які відповідають часу вкладення капіталів. Суть процедури дисконтування полягає в знаходженні еквівалента грошових коштів, які одержують або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плачують у різні моме</w:t>
      </w:r>
      <w:r>
        <w:rPr>
          <w:color w:val="000000"/>
          <w:sz w:val="28"/>
          <w:szCs w:val="28"/>
          <w:lang w:val="uk-UA"/>
        </w:rPr>
        <w:t>нти часу в майбутньому. Для цьо</w:t>
      </w:r>
      <w:r w:rsidRPr="00427698">
        <w:rPr>
          <w:color w:val="000000"/>
          <w:sz w:val="28"/>
          <w:szCs w:val="28"/>
          <w:lang w:val="uk-UA"/>
        </w:rPr>
        <w:t>го використовують метод складних відсо</w:t>
      </w:r>
      <w:r>
        <w:rPr>
          <w:color w:val="000000"/>
          <w:sz w:val="28"/>
          <w:szCs w:val="28"/>
          <w:lang w:val="uk-UA"/>
        </w:rPr>
        <w:t>тків та поняття майбутньої і те</w:t>
      </w:r>
      <w:r w:rsidRPr="00427698">
        <w:rPr>
          <w:color w:val="000000"/>
          <w:sz w:val="28"/>
          <w:szCs w:val="28"/>
          <w:lang w:val="uk-UA"/>
        </w:rPr>
        <w:t>перішньої вартості гр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шей, які вивчали</w:t>
      </w:r>
      <w:r>
        <w:rPr>
          <w:color w:val="000000"/>
          <w:sz w:val="28"/>
          <w:szCs w:val="28"/>
          <w:lang w:val="uk-UA"/>
        </w:rPr>
        <w:t>ся студентами у відповідних дис</w:t>
      </w:r>
      <w:r w:rsidRPr="00427698">
        <w:rPr>
          <w:color w:val="000000"/>
          <w:sz w:val="28"/>
          <w:szCs w:val="28"/>
          <w:lang w:val="uk-UA"/>
        </w:rPr>
        <w:t xml:space="preserve">циплінах, а також вплив характеру грошових потоків на суму їх річного еквівалента. Нагадаємо, що рівномірні за величиною в часі і регулярні грошові потоки називаються </w:t>
      </w:r>
      <w:proofErr w:type="spellStart"/>
      <w:r w:rsidRPr="00A855DF">
        <w:rPr>
          <w:b/>
          <w:i/>
          <w:iCs/>
          <w:color w:val="000000"/>
          <w:sz w:val="28"/>
          <w:szCs w:val="28"/>
          <w:lang w:val="uk-UA"/>
        </w:rPr>
        <w:t>аню</w:t>
      </w:r>
      <w:r w:rsidRPr="00A855DF">
        <w:rPr>
          <w:b/>
          <w:i/>
          <w:iCs/>
          <w:color w:val="000000"/>
          <w:sz w:val="28"/>
          <w:szCs w:val="28"/>
          <w:lang w:val="uk-UA"/>
        </w:rPr>
        <w:t>ї</w:t>
      </w:r>
      <w:r w:rsidRPr="00A855DF">
        <w:rPr>
          <w:b/>
          <w:i/>
          <w:iCs/>
          <w:color w:val="000000"/>
          <w:sz w:val="28"/>
          <w:szCs w:val="28"/>
          <w:lang w:val="uk-UA"/>
        </w:rPr>
        <w:t>тетом</w:t>
      </w:r>
      <w:proofErr w:type="spellEnd"/>
      <w:r w:rsidRPr="00A855DF">
        <w:rPr>
          <w:b/>
          <w:i/>
          <w:iCs/>
          <w:color w:val="000000"/>
          <w:sz w:val="28"/>
          <w:szCs w:val="28"/>
          <w:lang w:val="uk-UA"/>
        </w:rPr>
        <w:t xml:space="preserve"> (А</w:t>
      </w:r>
      <w:r w:rsidRPr="00427698">
        <w:rPr>
          <w:i/>
          <w:iCs/>
          <w:color w:val="000000"/>
          <w:sz w:val="28"/>
          <w:szCs w:val="28"/>
          <w:lang w:val="uk-UA"/>
        </w:rPr>
        <w:t>).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Використання динамічних методів дає можливість визначити такі пока</w:t>
      </w:r>
      <w:r w:rsidRPr="00427698">
        <w:rPr>
          <w:color w:val="000000"/>
          <w:sz w:val="28"/>
          <w:szCs w:val="28"/>
          <w:lang w:val="uk-UA"/>
        </w:rPr>
        <w:t>з</w:t>
      </w:r>
      <w:r w:rsidRPr="00427698">
        <w:rPr>
          <w:color w:val="000000"/>
          <w:sz w:val="28"/>
          <w:szCs w:val="28"/>
          <w:lang w:val="uk-UA"/>
        </w:rPr>
        <w:t>ники економічної оцінки проектних інвестиційних рішень: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чиста теперішня вартість </w:t>
      </w:r>
      <w:r w:rsidRPr="00427698">
        <w:rPr>
          <w:i/>
          <w:iCs/>
          <w:color w:val="000000"/>
          <w:sz w:val="28"/>
          <w:szCs w:val="28"/>
          <w:lang w:val="uk-UA"/>
        </w:rPr>
        <w:t>(ЧТВ);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внутрішня норма дохідності </w:t>
      </w:r>
      <w:r>
        <w:rPr>
          <w:i/>
          <w:iCs/>
          <w:color w:val="000000"/>
          <w:sz w:val="28"/>
          <w:szCs w:val="28"/>
          <w:lang w:val="uk-UA"/>
        </w:rPr>
        <w:t>(ВН</w:t>
      </w:r>
      <w:r w:rsidRPr="00427698">
        <w:rPr>
          <w:i/>
          <w:iCs/>
          <w:color w:val="000000"/>
          <w:sz w:val="28"/>
          <w:szCs w:val="28"/>
          <w:lang w:val="uk-UA"/>
        </w:rPr>
        <w:t>Д);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індекс прибутковості </w:t>
      </w:r>
      <w:r w:rsidRPr="00427698">
        <w:rPr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427698">
        <w:rPr>
          <w:i/>
          <w:iCs/>
          <w:color w:val="000000"/>
          <w:sz w:val="28"/>
          <w:szCs w:val="28"/>
          <w:lang w:val="uk-UA"/>
        </w:rPr>
        <w:t>Іп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>);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складний термін окупності </w:t>
      </w:r>
      <w:r w:rsidRPr="00427698">
        <w:rPr>
          <w:i/>
          <w:iCs/>
          <w:color w:val="000000"/>
          <w:sz w:val="28"/>
          <w:szCs w:val="28"/>
          <w:lang w:val="uk-UA"/>
        </w:rPr>
        <w:t>(То).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Чиста теперішня вартість - це</w:t>
      </w:r>
      <w:r>
        <w:rPr>
          <w:color w:val="000000"/>
          <w:sz w:val="28"/>
          <w:szCs w:val="28"/>
          <w:lang w:val="uk-UA"/>
        </w:rPr>
        <w:t xml:space="preserve"> різниця між сумою грошових над</w:t>
      </w:r>
      <w:r w:rsidRPr="00427698">
        <w:rPr>
          <w:color w:val="000000"/>
          <w:sz w:val="28"/>
          <w:szCs w:val="28"/>
          <w:lang w:val="uk-UA"/>
        </w:rPr>
        <w:t xml:space="preserve">ходжень від реалізації проекту, приведених до нульового моменту часу, та сумою </w:t>
      </w:r>
      <w:proofErr w:type="spellStart"/>
      <w:r w:rsidRPr="00427698">
        <w:rPr>
          <w:color w:val="000000"/>
          <w:sz w:val="28"/>
          <w:szCs w:val="28"/>
          <w:lang w:val="uk-UA"/>
        </w:rPr>
        <w:t>ди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контованих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затрат, необхідних для реалізації цього проектного р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шення</w:t>
      </w:r>
    </w:p>
    <w:p w:rsidR="00F826BD" w:rsidRDefault="00F826BD" w:rsidP="00F826B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F826BD" w:rsidRDefault="00F826BD" w:rsidP="00F826BD">
      <w:pPr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A855DF">
        <w:rPr>
          <w:position w:val="-28"/>
          <w:sz w:val="28"/>
          <w:szCs w:val="28"/>
          <w:lang w:val="uk-UA"/>
        </w:rPr>
        <w:object w:dxaOrig="3000" w:dyaOrig="700">
          <v:shape id="_x0000_i1031" type="#_x0000_t75" style="width:149.6pt;height:34.6pt" o:ole="">
            <v:imagedata r:id="rId18" o:title=""/>
          </v:shape>
          <o:OLEObject Type="Embed" ProgID="Equation.3" ShapeID="_x0000_i1031" DrawAspect="Content" ObjectID="_1692128931" r:id="rId19"/>
        </w:object>
      </w:r>
      <w:r>
        <w:rPr>
          <w:sz w:val="28"/>
          <w:szCs w:val="28"/>
          <w:lang w:val="uk-UA"/>
        </w:rPr>
        <w:t>,</w:t>
      </w:r>
      <w:r w:rsidRPr="00A855DF">
        <w:rPr>
          <w:position w:val="-10"/>
          <w:sz w:val="28"/>
          <w:szCs w:val="28"/>
          <w:lang w:val="uk-UA"/>
        </w:rPr>
        <w:object w:dxaOrig="180" w:dyaOrig="340">
          <v:shape id="_x0000_i1032" type="#_x0000_t75" style="width:9.35pt;height:16.85pt" o:ole="">
            <v:imagedata r:id="rId20" o:title=""/>
          </v:shape>
          <o:OLEObject Type="Embed" ProgID="Equation.3" ShapeID="_x0000_i1032" DrawAspect="Content" ObjectID="_1692128932" r:id="rId21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0E59E2">
        <w:rPr>
          <w:sz w:val="28"/>
          <w:szCs w:val="28"/>
          <w:lang w:val="uk-UA"/>
        </w:rPr>
        <w:t>2.6</w:t>
      </w:r>
      <w:r>
        <w:rPr>
          <w:sz w:val="28"/>
          <w:szCs w:val="28"/>
          <w:lang w:val="uk-UA"/>
        </w:rPr>
        <w:t>)</w:t>
      </w:r>
    </w:p>
    <w:p w:rsidR="00F826BD" w:rsidRDefault="00F826BD" w:rsidP="00F826B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F826BD" w:rsidRPr="00A855DF" w:rsidRDefault="00F826BD" w:rsidP="00F826B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F826BD" w:rsidRPr="00A855D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де </w:t>
      </w:r>
      <w:r w:rsidRPr="00A855DF">
        <w:rPr>
          <w:color w:val="000000"/>
          <w:position w:val="-14"/>
          <w:sz w:val="28"/>
          <w:szCs w:val="28"/>
          <w:lang w:val="uk-UA"/>
        </w:rPr>
        <w:object w:dxaOrig="580" w:dyaOrig="380">
          <v:shape id="_x0000_i1033" type="#_x0000_t75" style="width:29pt;height:18.7pt" o:ole="">
            <v:imagedata r:id="rId22" o:title=""/>
          </v:shape>
          <o:OLEObject Type="Embed" ProgID="Equation.3" ShapeID="_x0000_i1033" DrawAspect="Content" ObjectID="_1692128933" r:id="rId23"/>
        </w:object>
      </w:r>
      <w:r w:rsidRPr="00427698">
        <w:rPr>
          <w:color w:val="000000"/>
          <w:sz w:val="28"/>
          <w:szCs w:val="28"/>
          <w:lang w:val="uk-UA"/>
        </w:rPr>
        <w:t xml:space="preserve">- надходження грошових коштів на кінець періоду </w:t>
      </w:r>
      <w:r w:rsidRPr="00A855DF">
        <w:rPr>
          <w:i/>
          <w:color w:val="000000"/>
          <w:sz w:val="28"/>
          <w:szCs w:val="28"/>
          <w:lang w:val="en-US"/>
        </w:rPr>
        <w:t>t</w:t>
      </w:r>
      <w:r w:rsidRPr="00A855DF">
        <w:rPr>
          <w:i/>
          <w:iCs/>
          <w:color w:val="000000"/>
          <w:sz w:val="28"/>
          <w:szCs w:val="28"/>
          <w:lang w:val="uk-UA"/>
        </w:rPr>
        <w:t>,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які утво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ю</w:t>
      </w:r>
      <w:r w:rsidRPr="00427698">
        <w:rPr>
          <w:color w:val="000000"/>
          <w:sz w:val="28"/>
          <w:szCs w:val="28"/>
          <w:lang w:val="uk-UA"/>
        </w:rPr>
        <w:t xml:space="preserve">ють вхідний грошовий потік, грн.; </w:t>
      </w:r>
      <w:r w:rsidRPr="00A855DF">
        <w:rPr>
          <w:color w:val="000000"/>
          <w:position w:val="-14"/>
          <w:sz w:val="28"/>
          <w:szCs w:val="28"/>
          <w:lang w:val="uk-UA"/>
        </w:rPr>
        <w:object w:dxaOrig="639" w:dyaOrig="380">
          <v:shape id="_x0000_i1034" type="#_x0000_t75" style="width:31.8pt;height:18.7pt" o:ole="">
            <v:imagedata r:id="rId24" o:title=""/>
          </v:shape>
          <o:OLEObject Type="Embed" ProgID="Equation.3" ShapeID="_x0000_i1034" DrawAspect="Content" ObjectID="_1692128934" r:id="rId25"/>
        </w:objec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платежі грошовими кошта</w:t>
      </w:r>
      <w:r w:rsidRPr="00427698">
        <w:rPr>
          <w:color w:val="000000"/>
          <w:sz w:val="28"/>
          <w:szCs w:val="28"/>
          <w:lang w:val="uk-UA"/>
        </w:rPr>
        <w:t>ми на к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нець інтервалу </w:t>
      </w:r>
      <w:r>
        <w:rPr>
          <w:i/>
          <w:color w:val="000000"/>
          <w:sz w:val="28"/>
          <w:szCs w:val="28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, </w:t>
      </w:r>
      <w:r w:rsidRPr="00427698">
        <w:rPr>
          <w:color w:val="000000"/>
          <w:sz w:val="28"/>
          <w:szCs w:val="28"/>
          <w:lang w:val="uk-UA"/>
        </w:rPr>
        <w:t xml:space="preserve">які утворюють вихідний грошовий потік, грн.; </w:t>
      </w:r>
      <w:r w:rsidRPr="00427698">
        <w:rPr>
          <w:i/>
          <w:iCs/>
          <w:color w:val="000000"/>
          <w:sz w:val="28"/>
          <w:szCs w:val="28"/>
          <w:lang w:val="uk-UA"/>
        </w:rPr>
        <w:t>Т-</w:t>
      </w:r>
      <w:r w:rsidRPr="00427698">
        <w:rPr>
          <w:color w:val="000000"/>
          <w:sz w:val="28"/>
          <w:szCs w:val="28"/>
          <w:lang w:val="uk-UA"/>
        </w:rPr>
        <w:t>кількість ч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сових інтерв</w:t>
      </w:r>
      <w:r>
        <w:rPr>
          <w:color w:val="000000"/>
          <w:sz w:val="28"/>
          <w:szCs w:val="28"/>
          <w:lang w:val="uk-UA"/>
        </w:rPr>
        <w:t xml:space="preserve">алів в інвестиційному періоді; </w:t>
      </w:r>
      <w:r w:rsidRPr="00A855DF">
        <w:rPr>
          <w:i/>
          <w:color w:val="000000"/>
          <w:sz w:val="28"/>
          <w:szCs w:val="28"/>
          <w:lang w:val="en-US"/>
        </w:rPr>
        <w:t>R</w:t>
      </w:r>
      <w:r w:rsidRPr="00427698">
        <w:rPr>
          <w:color w:val="000000"/>
          <w:sz w:val="28"/>
          <w:szCs w:val="28"/>
          <w:lang w:val="uk-UA"/>
        </w:rPr>
        <w:t xml:space="preserve"> - відсоткова ставка дисконт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вання, прийнята для оцінки інвестиційного проекту, %.</w:t>
      </w:r>
    </w:p>
    <w:p w:rsidR="00F826BD" w:rsidRPr="00A855D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Коли інвестиції в проект здійснюються </w:t>
      </w:r>
      <w:proofErr w:type="spellStart"/>
      <w:r w:rsidRPr="00427698">
        <w:rPr>
          <w:color w:val="000000"/>
          <w:sz w:val="28"/>
          <w:szCs w:val="28"/>
          <w:lang w:val="uk-UA"/>
        </w:rPr>
        <w:t>одномоментно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, то </w:t>
      </w:r>
      <w:r w:rsidRPr="00A855DF">
        <w:rPr>
          <w:i/>
          <w:color w:val="000000"/>
          <w:sz w:val="28"/>
          <w:szCs w:val="28"/>
          <w:lang w:val="uk-UA"/>
        </w:rPr>
        <w:t>ЧТВ</w:t>
      </w:r>
      <w:r>
        <w:rPr>
          <w:color w:val="000000"/>
          <w:sz w:val="28"/>
          <w:szCs w:val="28"/>
          <w:lang w:val="uk-UA"/>
        </w:rPr>
        <w:t xml:space="preserve"> ви</w:t>
      </w:r>
      <w:r w:rsidRPr="00427698">
        <w:rPr>
          <w:color w:val="000000"/>
          <w:sz w:val="28"/>
          <w:szCs w:val="28"/>
          <w:lang w:val="uk-UA"/>
        </w:rPr>
        <w:t>знач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ють таким способом:</w:t>
      </w: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 w:rsidRPr="00A855DF">
        <w:rPr>
          <w:color w:val="000000"/>
          <w:position w:val="-28"/>
          <w:sz w:val="28"/>
          <w:szCs w:val="28"/>
          <w:lang w:val="en-US"/>
        </w:rPr>
        <w:object w:dxaOrig="2160" w:dyaOrig="680">
          <v:shape id="_x0000_i1035" type="#_x0000_t75" style="width:108.45pt;height:33.65pt" o:ole="">
            <v:imagedata r:id="rId26" o:title=""/>
          </v:shape>
          <o:OLEObject Type="Embed" ProgID="Equation.3" ShapeID="_x0000_i1035" DrawAspect="Content" ObjectID="_1692128935" r:id="rId27"/>
        </w:object>
      </w:r>
      <w:r>
        <w:rPr>
          <w:color w:val="000000"/>
          <w:sz w:val="28"/>
          <w:szCs w:val="28"/>
        </w:rPr>
        <w:t xml:space="preserve">, </w:t>
      </w:r>
      <w:r w:rsidRPr="006F1648">
        <w:rPr>
          <w:color w:val="000000"/>
          <w:sz w:val="28"/>
          <w:szCs w:val="28"/>
        </w:rPr>
        <w:tab/>
      </w:r>
      <w:r w:rsidRPr="006F1648">
        <w:rPr>
          <w:color w:val="000000"/>
          <w:sz w:val="28"/>
          <w:szCs w:val="28"/>
        </w:rPr>
        <w:tab/>
      </w:r>
      <w:r w:rsidRPr="006F164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6F1648">
        <w:rPr>
          <w:color w:val="000000"/>
          <w:sz w:val="28"/>
          <w:szCs w:val="28"/>
        </w:rPr>
        <w:t>(</w:t>
      </w:r>
      <w:r w:rsidR="000E59E2">
        <w:rPr>
          <w:color w:val="000000"/>
          <w:sz w:val="28"/>
          <w:szCs w:val="28"/>
        </w:rPr>
        <w:t>2.7</w:t>
      </w:r>
      <w:r w:rsidRPr="006F1648">
        <w:rPr>
          <w:color w:val="000000"/>
          <w:sz w:val="28"/>
          <w:szCs w:val="28"/>
        </w:rPr>
        <w:t>)</w:t>
      </w: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де </w:t>
      </w:r>
      <w:r>
        <w:rPr>
          <w:i/>
          <w:color w:val="000000"/>
          <w:sz w:val="28"/>
          <w:szCs w:val="28"/>
          <w:lang w:val="uk-UA"/>
        </w:rPr>
        <w:t>ГП</w:t>
      </w:r>
      <w:r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color w:val="000000"/>
          <w:sz w:val="28"/>
          <w:szCs w:val="28"/>
          <w:lang w:val="uk-UA"/>
        </w:rPr>
        <w:t xml:space="preserve"> - грошовий потік або майбутні грошові надход</w:t>
      </w:r>
      <w:r>
        <w:rPr>
          <w:color w:val="000000"/>
          <w:sz w:val="28"/>
          <w:szCs w:val="28"/>
          <w:lang w:val="uk-UA"/>
        </w:rPr>
        <w:t>ження від реал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зації проекту в </w:t>
      </w:r>
      <w:r>
        <w:rPr>
          <w:i/>
          <w:color w:val="000000"/>
          <w:sz w:val="28"/>
          <w:szCs w:val="28"/>
          <w:lang w:val="en-US"/>
        </w:rPr>
        <w:t>t</w:t>
      </w:r>
      <w:r w:rsidRPr="00427698">
        <w:rPr>
          <w:color w:val="000000"/>
          <w:sz w:val="28"/>
          <w:szCs w:val="28"/>
          <w:lang w:val="uk-UA"/>
        </w:rPr>
        <w:t xml:space="preserve">-му інтервалі (переважно, </w:t>
      </w:r>
      <w:r w:rsidRPr="00A855DF">
        <w:rPr>
          <w:i/>
          <w:color w:val="000000"/>
          <w:sz w:val="28"/>
          <w:szCs w:val="28"/>
          <w:lang w:val="en-US"/>
        </w:rPr>
        <w:t>t</w:t>
      </w:r>
      <w:r w:rsidRPr="00427698">
        <w:rPr>
          <w:color w:val="000000"/>
          <w:sz w:val="28"/>
          <w:szCs w:val="28"/>
          <w:lang w:val="uk-UA"/>
        </w:rPr>
        <w:t xml:space="preserve"> дорівнює одному року), грн.;</w:t>
      </w:r>
      <w:proofErr w:type="gramStart"/>
      <w:r>
        <w:rPr>
          <w:i/>
          <w:color w:val="000000"/>
          <w:sz w:val="28"/>
          <w:szCs w:val="28"/>
          <w:lang w:val="en-US"/>
        </w:rPr>
        <w:t>I</w:t>
      </w:r>
      <w:r w:rsidRPr="00A855DF">
        <w:rPr>
          <w:color w:val="000000"/>
          <w:sz w:val="28"/>
          <w:szCs w:val="28"/>
          <w:vertAlign w:val="subscript"/>
          <w:lang w:val="uk-UA"/>
        </w:rPr>
        <w:t>0</w:t>
      </w:r>
      <w:r w:rsidRPr="00427698">
        <w:rPr>
          <w:color w:val="000000"/>
          <w:sz w:val="28"/>
          <w:szCs w:val="28"/>
          <w:lang w:val="uk-UA"/>
        </w:rPr>
        <w:t xml:space="preserve"> - початк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ва вартість інвестицій, грн.</w:t>
      </w:r>
      <w:proofErr w:type="gramEnd"/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Якщо значення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ЧТВ </w:t>
      </w:r>
      <w:r w:rsidRPr="00427698">
        <w:rPr>
          <w:color w:val="000000"/>
          <w:sz w:val="28"/>
          <w:szCs w:val="28"/>
          <w:lang w:val="uk-UA"/>
        </w:rPr>
        <w:t>позитивне, то</w:t>
      </w:r>
      <w:r>
        <w:rPr>
          <w:color w:val="000000"/>
          <w:sz w:val="28"/>
          <w:szCs w:val="28"/>
          <w:lang w:val="uk-UA"/>
        </w:rPr>
        <w:t>бто більше від нуля, то інвести</w:t>
      </w:r>
      <w:r w:rsidRPr="00427698">
        <w:rPr>
          <w:color w:val="000000"/>
          <w:sz w:val="28"/>
          <w:szCs w:val="28"/>
          <w:lang w:val="uk-UA"/>
        </w:rPr>
        <w:t xml:space="preserve">ційне проектне рішення доцільно розробляти і впроваджувати, оскільки показник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ЧТВ </w:t>
      </w:r>
      <w:r w:rsidRPr="00427698">
        <w:rPr>
          <w:color w:val="000000"/>
          <w:sz w:val="28"/>
          <w:szCs w:val="28"/>
          <w:lang w:val="uk-UA"/>
        </w:rPr>
        <w:t>є інтегрованою характеристикою економічного ефекту і відображає вел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чину чистого </w:t>
      </w:r>
      <w:proofErr w:type="spellStart"/>
      <w:r w:rsidRPr="00427698">
        <w:rPr>
          <w:color w:val="000000"/>
          <w:sz w:val="28"/>
          <w:szCs w:val="28"/>
          <w:lang w:val="uk-UA"/>
        </w:rPr>
        <w:t>дисконтованого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доходу.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Ставка дисконтування </w:t>
      </w:r>
      <w:r w:rsidRPr="00A855DF">
        <w:rPr>
          <w:i/>
          <w:color w:val="000000"/>
          <w:sz w:val="28"/>
          <w:szCs w:val="28"/>
          <w:lang w:val="en-US"/>
        </w:rPr>
        <w:t>R</w:t>
      </w:r>
      <w:r w:rsidRPr="00427698">
        <w:rPr>
          <w:color w:val="000000"/>
          <w:sz w:val="28"/>
          <w:szCs w:val="28"/>
          <w:lang w:val="uk-UA"/>
        </w:rPr>
        <w:t xml:space="preserve"> - це оч</w:t>
      </w:r>
      <w:r>
        <w:rPr>
          <w:color w:val="000000"/>
          <w:sz w:val="28"/>
          <w:szCs w:val="28"/>
          <w:lang w:val="uk-UA"/>
        </w:rPr>
        <w:t>ікувана гранична ставка, яка за</w:t>
      </w:r>
      <w:r w:rsidRPr="00427698">
        <w:rPr>
          <w:color w:val="000000"/>
          <w:sz w:val="28"/>
          <w:szCs w:val="28"/>
          <w:lang w:val="uk-UA"/>
        </w:rPr>
        <w:t>безпечує мінімально прийнятний рівень доходу на вкладений капітал. Визначаючи ста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 xml:space="preserve">ку дисконтування на практиці, використовують ставку </w:t>
      </w:r>
      <w:r>
        <w:rPr>
          <w:color w:val="000000"/>
          <w:sz w:val="28"/>
          <w:szCs w:val="28"/>
          <w:lang w:val="uk-UA"/>
        </w:rPr>
        <w:t>з альтернативних вкл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день капіталу за умови </w:t>
      </w:r>
      <w:proofErr w:type="spellStart"/>
      <w:r>
        <w:rPr>
          <w:color w:val="000000"/>
          <w:sz w:val="28"/>
          <w:szCs w:val="28"/>
          <w:lang w:val="uk-UA"/>
        </w:rPr>
        <w:t>порівняльності</w:t>
      </w:r>
      <w:proofErr w:type="spellEnd"/>
      <w:r>
        <w:rPr>
          <w:color w:val="000000"/>
          <w:sz w:val="28"/>
          <w:szCs w:val="28"/>
          <w:lang w:val="uk-UA"/>
        </w:rPr>
        <w:t xml:space="preserve"> рівнів ризикованості цих вкладень, н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приклад, вкладень коштів у загальнодоступні фінансові інститути (банки, ф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нансові компанії тощо).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я_тут"/>
      <w:bookmarkEnd w:id="1"/>
      <w:r w:rsidRPr="00427698">
        <w:rPr>
          <w:color w:val="000000"/>
          <w:sz w:val="28"/>
          <w:szCs w:val="28"/>
          <w:lang w:val="uk-UA"/>
        </w:rPr>
        <w:t>Окремими питаннями є визначення грошового потоку (</w:t>
      </w:r>
      <w:r w:rsidRPr="00B15D8D">
        <w:rPr>
          <w:i/>
          <w:color w:val="000000"/>
          <w:sz w:val="28"/>
          <w:szCs w:val="28"/>
          <w:lang w:val="uk-UA"/>
        </w:rPr>
        <w:t>ГП</w:t>
      </w:r>
      <w:r w:rsidRPr="00B15D8D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color w:val="000000"/>
          <w:sz w:val="28"/>
          <w:szCs w:val="28"/>
          <w:lang w:val="uk-UA"/>
        </w:rPr>
        <w:t>,) та початк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вої вартості інвестицій </w:t>
      </w:r>
      <w:r w:rsidRPr="00427698">
        <w:rPr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427698">
        <w:rPr>
          <w:i/>
          <w:iCs/>
          <w:color w:val="000000"/>
          <w:sz w:val="28"/>
          <w:szCs w:val="28"/>
          <w:lang w:val="uk-UA"/>
        </w:rPr>
        <w:t>І</w:t>
      </w:r>
      <w:r w:rsidRPr="00427698">
        <w:rPr>
          <w:i/>
          <w:iCs/>
          <w:color w:val="000000"/>
          <w:sz w:val="28"/>
          <w:szCs w:val="28"/>
          <w:vertAlign w:val="subscript"/>
          <w:lang w:val="uk-UA"/>
        </w:rPr>
        <w:t>о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>).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В загальному випадку </w:t>
      </w:r>
      <w:r w:rsidRPr="00B15D8D">
        <w:rPr>
          <w:i/>
          <w:color w:val="000000"/>
          <w:sz w:val="28"/>
          <w:szCs w:val="28"/>
          <w:lang w:val="uk-UA"/>
        </w:rPr>
        <w:t>ГП</w:t>
      </w:r>
      <w:r w:rsidRPr="00B15D8D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color w:val="000000"/>
          <w:sz w:val="28"/>
          <w:szCs w:val="28"/>
          <w:lang w:val="uk-UA"/>
        </w:rPr>
        <w:t>, с</w:t>
      </w:r>
      <w:r>
        <w:rPr>
          <w:color w:val="000000"/>
          <w:sz w:val="28"/>
          <w:szCs w:val="28"/>
          <w:lang w:val="uk-UA"/>
        </w:rPr>
        <w:t>кладається з двох елементів: не</w:t>
      </w:r>
      <w:r w:rsidRPr="00427698">
        <w:rPr>
          <w:color w:val="000000"/>
          <w:sz w:val="28"/>
          <w:szCs w:val="28"/>
          <w:lang w:val="uk-UA"/>
        </w:rPr>
        <w:t>обхідних інв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стицій (відтік коштів) та надходжень, наприклад, доходів від продажів за мін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сом поточних видатків (притік коштів).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Чистий потік платежів в часовому інтервалі г (або грошовий потік </w:t>
      </w:r>
      <w:r w:rsidRPr="00B15D8D">
        <w:rPr>
          <w:i/>
          <w:color w:val="000000"/>
          <w:sz w:val="28"/>
          <w:szCs w:val="28"/>
          <w:lang w:val="uk-UA"/>
        </w:rPr>
        <w:t>ГП</w:t>
      </w:r>
      <w:r w:rsidRPr="00B15D8D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color w:val="000000"/>
          <w:sz w:val="28"/>
          <w:szCs w:val="28"/>
          <w:lang w:val="uk-UA"/>
        </w:rPr>
        <w:t>) визначають за такою формулою:</w:t>
      </w: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  <w:szCs w:val="28"/>
        </w:rPr>
      </w:pP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i/>
          <w:iCs/>
          <w:color w:val="000000"/>
          <w:sz w:val="28"/>
          <w:szCs w:val="28"/>
        </w:rPr>
      </w:pPr>
      <w:r w:rsidRPr="00B15D8D">
        <w:rPr>
          <w:i/>
          <w:color w:val="000000"/>
          <w:sz w:val="28"/>
          <w:szCs w:val="28"/>
          <w:lang w:val="uk-UA"/>
        </w:rPr>
        <w:t>ГП</w:t>
      </w:r>
      <w:r w:rsidRPr="00B15D8D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color w:val="000000"/>
          <w:sz w:val="28"/>
          <w:szCs w:val="28"/>
          <w:lang w:val="uk-UA"/>
        </w:rPr>
        <w:t xml:space="preserve"> = </w:t>
      </w:r>
      <w:r w:rsidRPr="00427698">
        <w:rPr>
          <w:i/>
          <w:iCs/>
          <w:color w:val="000000"/>
          <w:sz w:val="28"/>
          <w:szCs w:val="28"/>
          <w:lang w:val="uk-UA"/>
        </w:rPr>
        <w:t>ЧП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color w:val="000000"/>
          <w:sz w:val="28"/>
          <w:szCs w:val="28"/>
          <w:lang w:val="uk-UA"/>
        </w:rPr>
        <w:t xml:space="preserve"> + </w:t>
      </w:r>
      <w:r w:rsidRPr="00427698">
        <w:rPr>
          <w:i/>
          <w:iCs/>
          <w:color w:val="000000"/>
          <w:sz w:val="28"/>
          <w:szCs w:val="28"/>
          <w:lang w:val="uk-UA"/>
        </w:rPr>
        <w:t>АВ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uk-UA"/>
        </w:rPr>
        <w:t>–</w:t>
      </w:r>
      <w:r w:rsidRPr="006F1648">
        <w:rPr>
          <w:i/>
          <w:iCs/>
          <w:color w:val="000000"/>
          <w:sz w:val="28"/>
          <w:szCs w:val="28"/>
        </w:rPr>
        <w:t xml:space="preserve"> </w:t>
      </w:r>
      <w:r w:rsidRPr="00427698">
        <w:rPr>
          <w:i/>
          <w:iCs/>
          <w:color w:val="000000"/>
          <w:sz w:val="28"/>
          <w:szCs w:val="28"/>
          <w:lang w:val="uk-UA"/>
        </w:rPr>
        <w:t>К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6F1648">
        <w:rPr>
          <w:i/>
          <w:iCs/>
          <w:color w:val="000000"/>
          <w:sz w:val="28"/>
          <w:szCs w:val="28"/>
          <w:vertAlign w:val="subscript"/>
        </w:rPr>
        <w:t xml:space="preserve"> </w:t>
      </w:r>
      <w:r>
        <w:rPr>
          <w:i/>
          <w:iCs/>
          <w:color w:val="000000"/>
          <w:sz w:val="28"/>
          <w:szCs w:val="28"/>
          <w:lang w:val="uk-UA"/>
        </w:rPr>
        <w:t xml:space="preserve">± </w:t>
      </w:r>
      <w:r w:rsidRPr="00D01F90">
        <w:rPr>
          <w:i/>
          <w:iCs/>
          <w:color w:val="000000"/>
          <w:position w:val="-4"/>
          <w:sz w:val="28"/>
          <w:szCs w:val="28"/>
          <w:lang w:val="uk-UA"/>
        </w:rPr>
        <w:object w:dxaOrig="220" w:dyaOrig="260">
          <v:shape id="_x0000_i1036" type="#_x0000_t75" style="width:11.2pt;height:13.1pt" o:ole="">
            <v:imagedata r:id="rId28" o:title=""/>
          </v:shape>
          <o:OLEObject Type="Embed" ProgID="Equation.3" ShapeID="_x0000_i1036" DrawAspect="Content" ObjectID="_1692128936" r:id="rId29"/>
        </w:object>
      </w:r>
      <w:r w:rsidRPr="00427698">
        <w:rPr>
          <w:i/>
          <w:iCs/>
          <w:color w:val="000000"/>
          <w:sz w:val="28"/>
          <w:szCs w:val="28"/>
          <w:lang w:val="uk-UA"/>
        </w:rPr>
        <w:t>ОК</w:t>
      </w:r>
      <w:r w:rsidRPr="00D01F90"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6F1648">
        <w:rPr>
          <w:i/>
          <w:iCs/>
          <w:color w:val="000000"/>
          <w:sz w:val="28"/>
          <w:szCs w:val="28"/>
        </w:rPr>
        <w:t xml:space="preserve"> , </w:t>
      </w:r>
      <w:r w:rsidRPr="006F1648">
        <w:rPr>
          <w:i/>
          <w:iCs/>
          <w:color w:val="000000"/>
          <w:sz w:val="28"/>
          <w:szCs w:val="28"/>
        </w:rPr>
        <w:tab/>
      </w:r>
      <w:r w:rsidRPr="006F1648">
        <w:rPr>
          <w:i/>
          <w:iCs/>
          <w:color w:val="000000"/>
          <w:sz w:val="28"/>
          <w:szCs w:val="28"/>
        </w:rPr>
        <w:tab/>
      </w:r>
      <w:r w:rsidRPr="006F1648">
        <w:rPr>
          <w:i/>
          <w:iCs/>
          <w:color w:val="000000"/>
          <w:sz w:val="28"/>
          <w:szCs w:val="28"/>
        </w:rPr>
        <w:tab/>
      </w:r>
      <w:r w:rsidRPr="006F1648">
        <w:rPr>
          <w:i/>
          <w:iCs/>
          <w:color w:val="000000"/>
          <w:sz w:val="28"/>
          <w:szCs w:val="28"/>
        </w:rPr>
        <w:tab/>
        <w:t>(</w:t>
      </w:r>
      <w:r w:rsidR="000E59E2">
        <w:rPr>
          <w:i/>
          <w:iCs/>
          <w:color w:val="000000"/>
          <w:sz w:val="28"/>
          <w:szCs w:val="28"/>
        </w:rPr>
        <w:t>2.8</w:t>
      </w:r>
      <w:r w:rsidRPr="006F1648">
        <w:rPr>
          <w:i/>
          <w:iCs/>
          <w:color w:val="000000"/>
          <w:sz w:val="28"/>
          <w:szCs w:val="28"/>
        </w:rPr>
        <w:t>)</w:t>
      </w: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де </w:t>
      </w:r>
      <w:r w:rsidRPr="00427698">
        <w:rPr>
          <w:i/>
          <w:iCs/>
          <w:color w:val="000000"/>
          <w:sz w:val="28"/>
          <w:szCs w:val="28"/>
          <w:lang w:val="uk-UA"/>
        </w:rPr>
        <w:t>ЧП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- чистий прибуток, грн.; </w:t>
      </w:r>
      <w:r w:rsidRPr="00427698">
        <w:rPr>
          <w:i/>
          <w:iCs/>
          <w:color w:val="000000"/>
          <w:sz w:val="28"/>
          <w:szCs w:val="28"/>
          <w:lang w:val="uk-UA"/>
        </w:rPr>
        <w:t>АВ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- амортизаційні відрахування, грн.; </w:t>
      </w:r>
      <w:r w:rsidRPr="00427698">
        <w:rPr>
          <w:i/>
          <w:iCs/>
          <w:color w:val="000000"/>
          <w:sz w:val="28"/>
          <w:szCs w:val="28"/>
          <w:lang w:val="uk-UA"/>
        </w:rPr>
        <w:t>К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427698">
        <w:rPr>
          <w:color w:val="000000"/>
          <w:sz w:val="28"/>
          <w:szCs w:val="28"/>
          <w:lang w:val="uk-UA"/>
        </w:rPr>
        <w:t xml:space="preserve">капітальні вкладення в основні фонди, грн.; </w:t>
      </w:r>
      <w:r w:rsidRPr="00D01F90">
        <w:rPr>
          <w:i/>
          <w:iCs/>
          <w:color w:val="000000"/>
          <w:position w:val="-4"/>
          <w:sz w:val="28"/>
          <w:szCs w:val="28"/>
          <w:lang w:val="uk-UA"/>
        </w:rPr>
        <w:object w:dxaOrig="220" w:dyaOrig="260">
          <v:shape id="_x0000_i1037" type="#_x0000_t75" style="width:11.2pt;height:13.1pt" o:ole="">
            <v:imagedata r:id="rId28" o:title=""/>
          </v:shape>
          <o:OLEObject Type="Embed" ProgID="Equation.3" ShapeID="_x0000_i1037" DrawAspect="Content" ObjectID="_1692128937" r:id="rId30"/>
        </w:object>
      </w:r>
      <w:r w:rsidRPr="00427698">
        <w:rPr>
          <w:i/>
          <w:iCs/>
          <w:color w:val="000000"/>
          <w:sz w:val="28"/>
          <w:szCs w:val="28"/>
          <w:lang w:val="uk-UA"/>
        </w:rPr>
        <w:t>ОК</w:t>
      </w:r>
      <w:r w:rsidRPr="00D01F90"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 приріст (+), змен</w:t>
      </w:r>
      <w:r w:rsidRPr="00427698">
        <w:rPr>
          <w:color w:val="000000"/>
          <w:sz w:val="28"/>
          <w:szCs w:val="28"/>
          <w:lang w:val="uk-UA"/>
        </w:rPr>
        <w:t>ше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ня (-) оборотного капіталу, грн.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Отже, визначаючи обсяг інвестицій, необхідно врахувати не тільки вкл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дення в основний капітал, але і зміну потреби в оборотному капіталі.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i/>
          <w:color w:val="000000"/>
          <w:sz w:val="28"/>
          <w:szCs w:val="28"/>
          <w:lang w:val="uk-UA"/>
        </w:rPr>
      </w:pPr>
      <w:r w:rsidRPr="00F37239">
        <w:rPr>
          <w:i/>
          <w:color w:val="000000"/>
          <w:position w:val="-4"/>
          <w:sz w:val="28"/>
          <w:szCs w:val="28"/>
          <w:lang w:val="uk-UA"/>
        </w:rPr>
        <w:object w:dxaOrig="220" w:dyaOrig="260">
          <v:shape id="_x0000_i1038" type="#_x0000_t75" style="width:11.2pt;height:13.1pt" o:ole="">
            <v:imagedata r:id="rId31" o:title=""/>
          </v:shape>
          <o:OLEObject Type="Embed" ProgID="Equation.3" ShapeID="_x0000_i1038" DrawAspect="Content" ObjectID="_1692128938" r:id="rId32"/>
        </w:object>
      </w:r>
      <w:proofErr w:type="spellStart"/>
      <w:r w:rsidRPr="00F37239">
        <w:rPr>
          <w:i/>
          <w:color w:val="000000"/>
          <w:sz w:val="28"/>
          <w:szCs w:val="28"/>
          <w:lang w:val="en-US"/>
        </w:rPr>
        <w:t>OK</w:t>
      </w:r>
      <w:r>
        <w:rPr>
          <w:i/>
          <w:color w:val="000000"/>
          <w:sz w:val="28"/>
          <w:szCs w:val="28"/>
          <w:vertAlign w:val="subscript"/>
          <w:lang w:val="en-US"/>
        </w:rPr>
        <w:t>t</w:t>
      </w:r>
      <w:proofErr w:type="spellEnd"/>
      <w:r w:rsidRPr="006F1648">
        <w:rPr>
          <w:i/>
          <w:color w:val="000000"/>
          <w:sz w:val="28"/>
          <w:szCs w:val="28"/>
          <w:lang w:val="uk-UA"/>
        </w:rPr>
        <w:t xml:space="preserve"> = </w:t>
      </w:r>
      <w:proofErr w:type="spellStart"/>
      <w:r>
        <w:rPr>
          <w:i/>
          <w:color w:val="000000"/>
          <w:sz w:val="28"/>
          <w:szCs w:val="28"/>
          <w:lang w:val="en-US"/>
        </w:rPr>
        <w:t>OK</w:t>
      </w:r>
      <w:r>
        <w:rPr>
          <w:i/>
          <w:color w:val="000000"/>
          <w:sz w:val="28"/>
          <w:szCs w:val="28"/>
          <w:vertAlign w:val="subscript"/>
          <w:lang w:val="en-US"/>
        </w:rPr>
        <w:t>t</w:t>
      </w:r>
      <w:proofErr w:type="spellEnd"/>
      <w:r w:rsidRPr="006F1648">
        <w:rPr>
          <w:i/>
          <w:color w:val="000000"/>
          <w:sz w:val="28"/>
          <w:szCs w:val="28"/>
          <w:lang w:val="uk-UA"/>
        </w:rPr>
        <w:t xml:space="preserve"> – </w:t>
      </w:r>
      <w:proofErr w:type="spellStart"/>
      <w:r>
        <w:rPr>
          <w:i/>
          <w:color w:val="000000"/>
          <w:sz w:val="28"/>
          <w:szCs w:val="28"/>
          <w:lang w:val="en-US"/>
        </w:rPr>
        <w:t>OK</w:t>
      </w:r>
      <w:r>
        <w:rPr>
          <w:i/>
          <w:color w:val="000000"/>
          <w:sz w:val="28"/>
          <w:szCs w:val="28"/>
          <w:vertAlign w:val="subscript"/>
          <w:lang w:val="en-US"/>
        </w:rPr>
        <w:t>t</w:t>
      </w:r>
      <w:proofErr w:type="spellEnd"/>
      <w:r w:rsidRPr="006F1648">
        <w:rPr>
          <w:i/>
          <w:color w:val="000000"/>
          <w:sz w:val="28"/>
          <w:szCs w:val="28"/>
          <w:vertAlign w:val="subscript"/>
          <w:lang w:val="uk-UA"/>
        </w:rPr>
        <w:t>-</w:t>
      </w:r>
      <w:proofErr w:type="gramStart"/>
      <w:r w:rsidRPr="006F1648">
        <w:rPr>
          <w:i/>
          <w:color w:val="000000"/>
          <w:sz w:val="28"/>
          <w:szCs w:val="28"/>
          <w:vertAlign w:val="subscript"/>
          <w:lang w:val="uk-UA"/>
        </w:rPr>
        <w:t xml:space="preserve">1 </w:t>
      </w:r>
      <w:r w:rsidRPr="006F1648">
        <w:rPr>
          <w:i/>
          <w:color w:val="000000"/>
          <w:sz w:val="28"/>
          <w:szCs w:val="28"/>
          <w:lang w:val="uk-UA"/>
        </w:rPr>
        <w:t>,</w:t>
      </w:r>
      <w:proofErr w:type="gramEnd"/>
      <w:r w:rsidRPr="006F1648">
        <w:rPr>
          <w:i/>
          <w:color w:val="000000"/>
          <w:sz w:val="28"/>
          <w:szCs w:val="28"/>
          <w:lang w:val="uk-UA"/>
        </w:rPr>
        <w:t xml:space="preserve"> </w:t>
      </w:r>
      <w:r w:rsidRPr="006F1648">
        <w:rPr>
          <w:i/>
          <w:color w:val="000000"/>
          <w:sz w:val="28"/>
          <w:szCs w:val="28"/>
          <w:lang w:val="uk-UA"/>
        </w:rPr>
        <w:tab/>
      </w:r>
      <w:r w:rsidRPr="006F1648">
        <w:rPr>
          <w:i/>
          <w:color w:val="000000"/>
          <w:sz w:val="28"/>
          <w:szCs w:val="28"/>
          <w:lang w:val="uk-UA"/>
        </w:rPr>
        <w:tab/>
      </w:r>
      <w:r w:rsidRPr="006F1648">
        <w:rPr>
          <w:i/>
          <w:color w:val="000000"/>
          <w:sz w:val="28"/>
          <w:szCs w:val="28"/>
          <w:lang w:val="uk-UA"/>
        </w:rPr>
        <w:tab/>
      </w:r>
      <w:r w:rsidRPr="006F1648">
        <w:rPr>
          <w:i/>
          <w:color w:val="000000"/>
          <w:sz w:val="28"/>
          <w:szCs w:val="28"/>
          <w:lang w:val="uk-UA"/>
        </w:rPr>
        <w:tab/>
        <w:t>(</w:t>
      </w:r>
      <w:r w:rsidR="000E59E2">
        <w:rPr>
          <w:i/>
          <w:color w:val="000000"/>
          <w:sz w:val="28"/>
          <w:szCs w:val="28"/>
          <w:lang w:val="uk-UA"/>
        </w:rPr>
        <w:t>2.9</w:t>
      </w:r>
      <w:r w:rsidRPr="006F1648">
        <w:rPr>
          <w:i/>
          <w:color w:val="000000"/>
          <w:sz w:val="28"/>
          <w:szCs w:val="28"/>
          <w:lang w:val="uk-UA"/>
        </w:rPr>
        <w:t>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де </w:t>
      </w:r>
      <w:proofErr w:type="spellStart"/>
      <w:r>
        <w:rPr>
          <w:i/>
          <w:color w:val="000000"/>
          <w:sz w:val="28"/>
          <w:szCs w:val="28"/>
          <w:lang w:val="en-US"/>
        </w:rPr>
        <w:t>OK</w:t>
      </w:r>
      <w:r>
        <w:rPr>
          <w:i/>
          <w:color w:val="000000"/>
          <w:sz w:val="28"/>
          <w:szCs w:val="28"/>
          <w:vertAlign w:val="subscript"/>
          <w:lang w:val="en-US"/>
        </w:rPr>
        <w:t>t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і </w:t>
      </w:r>
      <w:proofErr w:type="spellStart"/>
      <w:r>
        <w:rPr>
          <w:i/>
          <w:color w:val="000000"/>
          <w:sz w:val="28"/>
          <w:szCs w:val="28"/>
          <w:lang w:val="en-US"/>
        </w:rPr>
        <w:t>OK</w:t>
      </w:r>
      <w:r>
        <w:rPr>
          <w:i/>
          <w:color w:val="000000"/>
          <w:sz w:val="28"/>
          <w:szCs w:val="28"/>
          <w:vertAlign w:val="subscript"/>
          <w:lang w:val="en-US"/>
        </w:rPr>
        <w:t>t</w:t>
      </w:r>
      <w:proofErr w:type="spellEnd"/>
      <w:r w:rsidRPr="00F37239">
        <w:rPr>
          <w:i/>
          <w:color w:val="000000"/>
          <w:sz w:val="28"/>
          <w:szCs w:val="28"/>
          <w:vertAlign w:val="subscript"/>
          <w:lang w:val="uk-UA"/>
        </w:rPr>
        <w:t>-1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- відповідно величини оборотного капіталу в </w:t>
      </w:r>
      <w:r>
        <w:rPr>
          <w:i/>
          <w:iCs/>
          <w:color w:val="000000"/>
          <w:sz w:val="28"/>
          <w:szCs w:val="28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-му </w:t>
      </w:r>
      <w:r w:rsidRPr="00427698">
        <w:rPr>
          <w:color w:val="000000"/>
          <w:sz w:val="28"/>
          <w:szCs w:val="28"/>
          <w:lang w:val="uk-UA"/>
        </w:rPr>
        <w:t xml:space="preserve">періоді </w:t>
      </w:r>
      <w:r w:rsidRPr="006F1648">
        <w:rPr>
          <w:i/>
          <w:color w:val="000000"/>
          <w:sz w:val="28"/>
          <w:szCs w:val="28"/>
          <w:lang w:val="uk-UA"/>
        </w:rPr>
        <w:t>(</w:t>
      </w:r>
      <w:r w:rsidRPr="00F37239">
        <w:rPr>
          <w:i/>
          <w:color w:val="000000"/>
          <w:sz w:val="28"/>
          <w:szCs w:val="28"/>
          <w:lang w:val="en-US"/>
        </w:rPr>
        <w:t>t</w:t>
      </w:r>
      <w:r w:rsidRPr="006F1648">
        <w:rPr>
          <w:i/>
          <w:color w:val="000000"/>
          <w:sz w:val="28"/>
          <w:szCs w:val="28"/>
          <w:lang w:val="uk-UA"/>
        </w:rPr>
        <w:t>-1)-</w:t>
      </w:r>
      <w:r w:rsidRPr="00427698">
        <w:rPr>
          <w:color w:val="000000"/>
          <w:sz w:val="28"/>
          <w:szCs w:val="28"/>
          <w:lang w:val="uk-UA"/>
        </w:rPr>
        <w:t>му періоді, грн.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Якщо середньорічний рівень оборотних коштів зростає, це викликає ві</w:t>
      </w:r>
      <w:r w:rsidRPr="00427698"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 xml:space="preserve">тік грошових засобів </w:t>
      </w:r>
      <w:r w:rsidRPr="00427698">
        <w:rPr>
          <w:i/>
          <w:iCs/>
          <w:color w:val="000000"/>
          <w:sz w:val="28"/>
          <w:szCs w:val="28"/>
          <w:lang w:val="uk-UA"/>
        </w:rPr>
        <w:t>(-</w:t>
      </w:r>
      <w:r w:rsidRPr="00F37239">
        <w:rPr>
          <w:i/>
          <w:color w:val="000000"/>
          <w:position w:val="-4"/>
          <w:sz w:val="28"/>
          <w:szCs w:val="28"/>
          <w:lang w:val="uk-UA"/>
        </w:rPr>
        <w:object w:dxaOrig="220" w:dyaOrig="260">
          <v:shape id="_x0000_i1039" type="#_x0000_t75" style="width:11.2pt;height:13.1pt" o:ole="">
            <v:imagedata r:id="rId31" o:title=""/>
          </v:shape>
          <o:OLEObject Type="Embed" ProgID="Equation.3" ShapeID="_x0000_i1039" DrawAspect="Content" ObjectID="_1692128939" r:id="rId33"/>
        </w:object>
      </w:r>
      <w:proofErr w:type="spellStart"/>
      <w:r w:rsidRPr="00F37239">
        <w:rPr>
          <w:i/>
          <w:color w:val="000000"/>
          <w:sz w:val="28"/>
          <w:szCs w:val="28"/>
          <w:lang w:val="en-US"/>
        </w:rPr>
        <w:t>OK</w:t>
      </w:r>
      <w:r>
        <w:rPr>
          <w:i/>
          <w:color w:val="000000"/>
          <w:sz w:val="28"/>
          <w:szCs w:val="28"/>
          <w:vertAlign w:val="subscript"/>
          <w:lang w:val="en-US"/>
        </w:rPr>
        <w:t>t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 xml:space="preserve">), </w:t>
      </w:r>
      <w:r w:rsidRPr="00427698">
        <w:rPr>
          <w:color w:val="000000"/>
          <w:sz w:val="28"/>
          <w:szCs w:val="28"/>
          <w:lang w:val="uk-UA"/>
        </w:rPr>
        <w:t xml:space="preserve">а якщо зменшується — то притік </w:t>
      </w:r>
      <w:r w:rsidRPr="00427698">
        <w:rPr>
          <w:i/>
          <w:iCs/>
          <w:color w:val="000000"/>
          <w:sz w:val="28"/>
          <w:szCs w:val="28"/>
          <w:lang w:val="uk-UA"/>
        </w:rPr>
        <w:t>(+</w:t>
      </w:r>
      <w:r w:rsidRPr="00F37239">
        <w:rPr>
          <w:i/>
          <w:color w:val="000000"/>
          <w:position w:val="-4"/>
          <w:sz w:val="28"/>
          <w:szCs w:val="28"/>
          <w:lang w:val="uk-UA"/>
        </w:rPr>
        <w:object w:dxaOrig="220" w:dyaOrig="260">
          <v:shape id="_x0000_i1040" type="#_x0000_t75" style="width:11.2pt;height:13.1pt" o:ole="">
            <v:imagedata r:id="rId31" o:title=""/>
          </v:shape>
          <o:OLEObject Type="Embed" ProgID="Equation.3" ShapeID="_x0000_i1040" DrawAspect="Content" ObjectID="_1692128940" r:id="rId34"/>
        </w:object>
      </w:r>
      <w:proofErr w:type="spellStart"/>
      <w:r w:rsidRPr="00F37239">
        <w:rPr>
          <w:i/>
          <w:color w:val="000000"/>
          <w:sz w:val="28"/>
          <w:szCs w:val="28"/>
          <w:lang w:val="en-US"/>
        </w:rPr>
        <w:t>OK</w:t>
      </w:r>
      <w:r>
        <w:rPr>
          <w:i/>
          <w:color w:val="000000"/>
          <w:sz w:val="28"/>
          <w:szCs w:val="28"/>
          <w:vertAlign w:val="subscript"/>
          <w:lang w:val="en-US"/>
        </w:rPr>
        <w:t>t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>).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Для оцінки потреби в додаткових оборотних коштах або їх економії при впровадженні інвестиційного проектного рішення використовують відому фо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мулу визначення нормативу оборотних коштів (</w:t>
      </w:r>
      <w:proofErr w:type="spellStart"/>
      <w:r w:rsidRPr="00F37239">
        <w:rPr>
          <w:i/>
          <w:color w:val="000000"/>
          <w:sz w:val="28"/>
          <w:szCs w:val="28"/>
          <w:lang w:val="uk-UA"/>
        </w:rPr>
        <w:t>ОКн</w:t>
      </w:r>
      <w:proofErr w:type="spellEnd"/>
      <w:r>
        <w:rPr>
          <w:color w:val="000000"/>
          <w:sz w:val="28"/>
          <w:szCs w:val="28"/>
          <w:lang w:val="uk-UA"/>
        </w:rPr>
        <w:t>) або про</w:t>
      </w:r>
      <w:r w:rsidRPr="00427698">
        <w:rPr>
          <w:color w:val="000000"/>
          <w:sz w:val="28"/>
          <w:szCs w:val="28"/>
          <w:lang w:val="uk-UA"/>
        </w:rPr>
        <w:t>ектують точнішу величину чистого оборотного капіталу (</w:t>
      </w:r>
      <w:r w:rsidRPr="00F37239">
        <w:rPr>
          <w:i/>
          <w:color w:val="000000"/>
          <w:sz w:val="28"/>
          <w:szCs w:val="28"/>
          <w:lang w:val="uk-UA"/>
        </w:rPr>
        <w:t>ЧОК)</w:t>
      </w:r>
      <w:r w:rsidRPr="00427698">
        <w:rPr>
          <w:color w:val="000000"/>
          <w:sz w:val="28"/>
          <w:szCs w:val="28"/>
          <w:lang w:val="uk-UA"/>
        </w:rPr>
        <w:t>, яка дорівнює сумі оборотних а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тивів і витрат майбутніх періодів, зменшеній на суму короткострокових зоб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в'язань ф</w:t>
      </w:r>
      <w:r>
        <w:rPr>
          <w:color w:val="000000"/>
          <w:sz w:val="28"/>
          <w:szCs w:val="28"/>
          <w:lang w:val="uk-UA"/>
        </w:rPr>
        <w:t>ірми згідно з її балансом. Скла</w:t>
      </w:r>
      <w:r w:rsidRPr="00427698">
        <w:rPr>
          <w:color w:val="000000"/>
          <w:sz w:val="28"/>
          <w:szCs w:val="28"/>
          <w:lang w:val="uk-UA"/>
        </w:rPr>
        <w:t xml:space="preserve">дові елементи величин </w:t>
      </w:r>
      <w:proofErr w:type="spellStart"/>
      <w:r w:rsidRPr="00F37239">
        <w:rPr>
          <w:i/>
          <w:color w:val="000000"/>
          <w:sz w:val="28"/>
          <w:szCs w:val="28"/>
          <w:lang w:val="uk-UA"/>
        </w:rPr>
        <w:t>ОКн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і </w:t>
      </w:r>
      <w:r w:rsidRPr="00F37239">
        <w:rPr>
          <w:i/>
          <w:color w:val="000000"/>
          <w:sz w:val="28"/>
          <w:szCs w:val="28"/>
          <w:lang w:val="uk-UA"/>
        </w:rPr>
        <w:t>ЧОК</w:t>
      </w:r>
      <w:r w:rsidRPr="00427698">
        <w:rPr>
          <w:color w:val="000000"/>
          <w:sz w:val="28"/>
          <w:szCs w:val="28"/>
          <w:lang w:val="uk-UA"/>
        </w:rPr>
        <w:t xml:space="preserve"> дет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льно вивчають під час фахової підготовки із спеціальності.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C7">
        <w:rPr>
          <w:b/>
          <w:color w:val="000000"/>
          <w:sz w:val="28"/>
          <w:szCs w:val="28"/>
          <w:lang w:val="uk-UA"/>
        </w:rPr>
        <w:t xml:space="preserve">Початкова вартість інвестицій </w:t>
      </w:r>
      <w:r w:rsidRPr="00A108C7">
        <w:rPr>
          <w:b/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A108C7">
        <w:rPr>
          <w:b/>
          <w:i/>
          <w:iCs/>
          <w:color w:val="000000"/>
          <w:sz w:val="28"/>
          <w:szCs w:val="28"/>
          <w:lang w:val="uk-UA"/>
        </w:rPr>
        <w:t>І</w:t>
      </w:r>
      <w:r w:rsidRPr="00A108C7">
        <w:rPr>
          <w:b/>
          <w:i/>
          <w:iCs/>
          <w:color w:val="000000"/>
          <w:sz w:val="28"/>
          <w:szCs w:val="28"/>
          <w:vertAlign w:val="subscript"/>
          <w:lang w:val="uk-UA"/>
        </w:rPr>
        <w:t>о</w:t>
      </w:r>
      <w:proofErr w:type="spellEnd"/>
      <w:r w:rsidRPr="00A108C7">
        <w:rPr>
          <w:b/>
          <w:i/>
          <w:iCs/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враховує не тільки обсяг не</w:t>
      </w:r>
      <w:r w:rsidRPr="00427698">
        <w:rPr>
          <w:color w:val="000000"/>
          <w:sz w:val="28"/>
          <w:szCs w:val="28"/>
          <w:lang w:val="uk-UA"/>
        </w:rPr>
        <w:t>обхі</w:t>
      </w:r>
      <w:r w:rsidRPr="00427698"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>них додаткових капіталовкладень в основні фонди та зміну потреби в оборотних коштах, але й можливе зменшення відтоку грошових засобів за рахунок реал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зації устаткування, яке вибуває, та інших матеріальних цінностей з урахува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ням зміни сум по</w:t>
      </w:r>
      <w:r>
        <w:rPr>
          <w:color w:val="000000"/>
          <w:sz w:val="28"/>
          <w:szCs w:val="28"/>
          <w:lang w:val="uk-UA"/>
        </w:rPr>
        <w:t>даткових платежів, які розгляда</w:t>
      </w:r>
      <w:r w:rsidRPr="00427698">
        <w:rPr>
          <w:color w:val="000000"/>
          <w:sz w:val="28"/>
          <w:szCs w:val="28"/>
          <w:lang w:val="uk-UA"/>
        </w:rPr>
        <w:t>ються як видатки фі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ми.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08C7">
        <w:rPr>
          <w:b/>
          <w:color w:val="000000"/>
          <w:sz w:val="28"/>
          <w:szCs w:val="28"/>
          <w:lang w:val="uk-UA"/>
        </w:rPr>
        <w:t xml:space="preserve">Внутрішня норма дохідності </w:t>
      </w:r>
      <w:r w:rsidRPr="00A108C7">
        <w:rPr>
          <w:b/>
          <w:i/>
          <w:color w:val="000000"/>
          <w:sz w:val="28"/>
          <w:szCs w:val="28"/>
        </w:rPr>
        <w:t>(</w:t>
      </w:r>
      <w:r w:rsidRPr="00A108C7">
        <w:rPr>
          <w:b/>
          <w:i/>
          <w:iCs/>
          <w:color w:val="000000"/>
          <w:sz w:val="28"/>
          <w:szCs w:val="28"/>
          <w:lang w:val="uk-UA"/>
        </w:rPr>
        <w:t>ВНД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427698">
        <w:rPr>
          <w:color w:val="000000"/>
          <w:sz w:val="28"/>
          <w:szCs w:val="28"/>
          <w:lang w:val="uk-UA"/>
        </w:rPr>
        <w:t>інвестиційного проектного р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шення характеризує таку ставку диск</w:t>
      </w:r>
      <w:r>
        <w:rPr>
          <w:color w:val="000000"/>
          <w:sz w:val="28"/>
          <w:szCs w:val="28"/>
          <w:lang w:val="uk-UA"/>
        </w:rPr>
        <w:t xml:space="preserve">онту, при якій </w:t>
      </w:r>
      <w:proofErr w:type="spellStart"/>
      <w:r>
        <w:rPr>
          <w:color w:val="000000"/>
          <w:sz w:val="28"/>
          <w:szCs w:val="28"/>
          <w:lang w:val="uk-UA"/>
        </w:rPr>
        <w:t>дисконтована</w:t>
      </w:r>
      <w:proofErr w:type="spellEnd"/>
      <w:r>
        <w:rPr>
          <w:color w:val="000000"/>
          <w:sz w:val="28"/>
          <w:szCs w:val="28"/>
          <w:lang w:val="uk-UA"/>
        </w:rPr>
        <w:t xml:space="preserve"> вар</w:t>
      </w:r>
      <w:r w:rsidRPr="00427698">
        <w:rPr>
          <w:color w:val="000000"/>
          <w:sz w:val="28"/>
          <w:szCs w:val="28"/>
          <w:lang w:val="uk-UA"/>
        </w:rPr>
        <w:t xml:space="preserve">тість грошових надходжень від проекту дорівнює </w:t>
      </w:r>
      <w:proofErr w:type="spellStart"/>
      <w:r w:rsidRPr="00427698">
        <w:rPr>
          <w:color w:val="000000"/>
          <w:sz w:val="28"/>
          <w:szCs w:val="28"/>
          <w:lang w:val="uk-UA"/>
        </w:rPr>
        <w:t>дисконтованій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вартості плат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жів:</w:t>
      </w:r>
    </w:p>
    <w:p w:rsidR="00F826BD" w:rsidRPr="006F164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826BD" w:rsidRPr="00A108C7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  <w:lang w:val="uk-UA"/>
        </w:rPr>
      </w:pPr>
      <w:r w:rsidRPr="00A108C7">
        <w:rPr>
          <w:color w:val="000000"/>
          <w:position w:val="-28"/>
          <w:sz w:val="28"/>
          <w:szCs w:val="28"/>
          <w:lang w:val="en-US"/>
        </w:rPr>
        <w:object w:dxaOrig="3060" w:dyaOrig="700">
          <v:shape id="_x0000_i1041" type="#_x0000_t75" style="width:153.35pt;height:34.6pt" o:ole="">
            <v:imagedata r:id="rId35" o:title=""/>
          </v:shape>
          <o:OLEObject Type="Embed" ProgID="Equation.3" ShapeID="_x0000_i1041" DrawAspect="Content" ObjectID="_1692128941" r:id="rId36"/>
        </w:object>
      </w:r>
      <w:r>
        <w:rPr>
          <w:color w:val="000000"/>
          <w:sz w:val="28"/>
          <w:szCs w:val="28"/>
          <w:lang w:val="uk-UA"/>
        </w:rPr>
        <w:t xml:space="preserve">,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(</w:t>
      </w:r>
      <w:r w:rsidR="000E59E2">
        <w:rPr>
          <w:color w:val="000000"/>
          <w:sz w:val="28"/>
          <w:szCs w:val="28"/>
          <w:lang w:val="uk-UA"/>
        </w:rPr>
        <w:t>2.10</w:t>
      </w:r>
      <w:r>
        <w:rPr>
          <w:color w:val="000000"/>
          <w:sz w:val="28"/>
          <w:szCs w:val="28"/>
          <w:lang w:val="uk-UA"/>
        </w:rPr>
        <w:t>)</w:t>
      </w:r>
    </w:p>
    <w:p w:rsidR="00F826BD" w:rsidRPr="00A108C7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Іншими словами,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ВНД </w:t>
      </w:r>
      <w:r w:rsidRPr="00427698">
        <w:rPr>
          <w:color w:val="000000"/>
          <w:sz w:val="28"/>
          <w:szCs w:val="28"/>
          <w:lang w:val="uk-UA"/>
        </w:rPr>
        <w:t xml:space="preserve">- це та ставка дисконту, при якій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ЧТВ </w:t>
      </w:r>
      <w:r>
        <w:rPr>
          <w:color w:val="000000"/>
          <w:sz w:val="28"/>
          <w:szCs w:val="28"/>
          <w:lang w:val="uk-UA"/>
        </w:rPr>
        <w:t>до</w:t>
      </w:r>
      <w:r w:rsidRPr="00427698">
        <w:rPr>
          <w:color w:val="000000"/>
          <w:sz w:val="28"/>
          <w:szCs w:val="28"/>
          <w:lang w:val="uk-UA"/>
        </w:rPr>
        <w:t xml:space="preserve">рівнює нулю. Проектне рішення вважається економічно вигідним, якщо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ВНД </w:t>
      </w:r>
      <w:r w:rsidRPr="00427698">
        <w:rPr>
          <w:color w:val="000000"/>
          <w:sz w:val="28"/>
          <w:szCs w:val="28"/>
          <w:lang w:val="uk-UA"/>
        </w:rPr>
        <w:t>більша за мінімальний рівень рентабельності, встановлений для даного виду прое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тів на підприємстві. Економічний зміст цього показника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полягає в тому, що він відображає максимально допустимий відносний рівень видатків, які п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в'язані із цим проектом. Так, якщо проект повністю фінансується за рахунок комерційного кредиту банку, то значення </w:t>
      </w:r>
      <w:r w:rsidRPr="0087720E">
        <w:rPr>
          <w:i/>
          <w:color w:val="000000"/>
          <w:sz w:val="28"/>
          <w:szCs w:val="28"/>
          <w:lang w:val="uk-UA"/>
        </w:rPr>
        <w:t>ВНД</w:t>
      </w:r>
      <w:r w:rsidRPr="00427698">
        <w:rPr>
          <w:color w:val="000000"/>
          <w:sz w:val="28"/>
          <w:szCs w:val="28"/>
          <w:lang w:val="uk-UA"/>
        </w:rPr>
        <w:t xml:space="preserve"> показує верхню межу допустимого рівня ба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ківської процентної ставки, перевищення якої робить проект збитковим.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Оскільки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ВНД </w:t>
      </w:r>
      <w:r w:rsidRPr="00427698">
        <w:rPr>
          <w:color w:val="000000"/>
          <w:sz w:val="28"/>
          <w:szCs w:val="28"/>
          <w:lang w:val="uk-UA"/>
        </w:rPr>
        <w:t xml:space="preserve">є кореневим значенням рівняння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ЧТВ= =0, </w:t>
      </w:r>
      <w:r w:rsidRPr="00427698">
        <w:rPr>
          <w:color w:val="000000"/>
          <w:sz w:val="28"/>
          <w:szCs w:val="28"/>
          <w:lang w:val="uk-UA"/>
        </w:rPr>
        <w:t xml:space="preserve">а функція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ЧТВ= </w:t>
      </w:r>
      <w:r>
        <w:rPr>
          <w:i/>
          <w:iCs/>
          <w:color w:val="000000"/>
          <w:sz w:val="28"/>
          <w:szCs w:val="28"/>
          <w:lang w:val="en-US"/>
        </w:rPr>
        <w:t>f</w:t>
      </w:r>
      <w:r w:rsidRPr="0087720E">
        <w:rPr>
          <w:i/>
          <w:iCs/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  <w:lang w:val="en-US"/>
        </w:rPr>
        <w:t>R</w:t>
      </w:r>
      <w:r w:rsidRPr="0087720E">
        <w:rPr>
          <w:i/>
          <w:iCs/>
          <w:color w:val="000000"/>
          <w:sz w:val="28"/>
          <w:szCs w:val="28"/>
        </w:rPr>
        <w:t>)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є алгебраїчним рівнянням </w:t>
      </w:r>
      <w:r>
        <w:rPr>
          <w:i/>
          <w:color w:val="000000"/>
          <w:sz w:val="28"/>
          <w:szCs w:val="28"/>
          <w:lang w:val="en-US"/>
        </w:rPr>
        <w:t>n</w:t>
      </w:r>
      <w:r w:rsidRPr="00427698">
        <w:rPr>
          <w:color w:val="000000"/>
          <w:sz w:val="28"/>
          <w:szCs w:val="28"/>
          <w:lang w:val="uk-UA"/>
        </w:rPr>
        <w:t xml:space="preserve">-го ступеня, де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п </w:t>
      </w:r>
      <w:r w:rsidRPr="00427698">
        <w:rPr>
          <w:color w:val="000000"/>
          <w:sz w:val="28"/>
          <w:szCs w:val="28"/>
          <w:lang w:val="uk-UA"/>
        </w:rPr>
        <w:t>- кількість років реаліз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 xml:space="preserve">ції проекту, для розрахунку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ВНД </w:t>
      </w:r>
      <w:r>
        <w:rPr>
          <w:color w:val="000000"/>
          <w:sz w:val="28"/>
          <w:szCs w:val="28"/>
          <w:lang w:val="uk-UA"/>
        </w:rPr>
        <w:t>на практиці доцільніше викори</w:t>
      </w:r>
      <w:r w:rsidRPr="00427698">
        <w:rPr>
          <w:color w:val="000000"/>
          <w:sz w:val="28"/>
          <w:szCs w:val="28"/>
          <w:lang w:val="uk-UA"/>
        </w:rPr>
        <w:t>стовувати ф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нансові функції електронних таблиць </w:t>
      </w:r>
      <w:r w:rsidRPr="00427698">
        <w:rPr>
          <w:i/>
          <w:iCs/>
          <w:color w:val="000000"/>
          <w:sz w:val="28"/>
          <w:szCs w:val="28"/>
          <w:lang w:val="uk-UA"/>
        </w:rPr>
        <w:t>ЕХСЕ</w:t>
      </w:r>
      <w:r>
        <w:rPr>
          <w:i/>
          <w:iCs/>
          <w:color w:val="000000"/>
          <w:sz w:val="28"/>
          <w:szCs w:val="28"/>
          <w:lang w:val="en-US"/>
        </w:rPr>
        <w:t>LL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7720E">
        <w:rPr>
          <w:i/>
          <w:color w:val="000000"/>
          <w:sz w:val="28"/>
          <w:szCs w:val="28"/>
          <w:lang w:val="en-US"/>
        </w:rPr>
        <w:t>LOTUS</w:t>
      </w:r>
      <w:r w:rsidRPr="00427698">
        <w:rPr>
          <w:color w:val="000000"/>
          <w:sz w:val="28"/>
          <w:szCs w:val="28"/>
          <w:lang w:val="uk-UA"/>
        </w:rPr>
        <w:t xml:space="preserve">, </w:t>
      </w:r>
      <w:r>
        <w:rPr>
          <w:i/>
          <w:iCs/>
          <w:color w:val="000000"/>
          <w:sz w:val="28"/>
          <w:szCs w:val="28"/>
          <w:lang w:val="en-US"/>
        </w:rPr>
        <w:t>SUPERCALC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, </w:t>
      </w:r>
      <w:r>
        <w:rPr>
          <w:i/>
          <w:color w:val="000000"/>
          <w:sz w:val="28"/>
          <w:szCs w:val="28"/>
          <w:lang w:val="en-US"/>
        </w:rPr>
        <w:t>FI</w:t>
      </w:r>
      <w:r>
        <w:rPr>
          <w:i/>
          <w:color w:val="000000"/>
          <w:sz w:val="28"/>
          <w:szCs w:val="28"/>
          <w:lang w:val="en-US"/>
        </w:rPr>
        <w:t>N</w:t>
      </w:r>
      <w:r>
        <w:rPr>
          <w:i/>
          <w:color w:val="000000"/>
          <w:sz w:val="28"/>
          <w:szCs w:val="28"/>
          <w:lang w:val="en-US"/>
        </w:rPr>
        <w:t>PRO</w:t>
      </w:r>
      <w:r w:rsidRPr="0087720E">
        <w:rPr>
          <w:i/>
          <w:color w:val="000000"/>
          <w:sz w:val="28"/>
          <w:szCs w:val="28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або методи ітерацій, графічні методи тощо.</w:t>
      </w:r>
    </w:p>
    <w:p w:rsidR="00F826BD" w:rsidRPr="0087720E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На практиці будь-яке підприємств</w:t>
      </w:r>
      <w:r>
        <w:rPr>
          <w:color w:val="000000"/>
          <w:sz w:val="28"/>
          <w:szCs w:val="28"/>
          <w:lang w:val="uk-UA"/>
        </w:rPr>
        <w:t>о фінансує свою діяльність, зок</w:t>
      </w:r>
      <w:r w:rsidRPr="00427698">
        <w:rPr>
          <w:color w:val="000000"/>
          <w:sz w:val="28"/>
          <w:szCs w:val="28"/>
          <w:lang w:val="uk-UA"/>
        </w:rPr>
        <w:t>рема і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вестиційну, за рахунок різномані</w:t>
      </w:r>
      <w:r>
        <w:rPr>
          <w:color w:val="000000"/>
          <w:sz w:val="28"/>
          <w:szCs w:val="28"/>
          <w:lang w:val="uk-UA"/>
        </w:rPr>
        <w:t>тних фінансових джерел. За кори</w:t>
      </w:r>
      <w:r w:rsidRPr="00427698">
        <w:rPr>
          <w:color w:val="000000"/>
          <w:sz w:val="28"/>
          <w:szCs w:val="28"/>
          <w:lang w:val="uk-UA"/>
        </w:rPr>
        <w:t>стування ав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нсованими в діяльність підприємства фінансовими</w:t>
      </w:r>
      <w:r>
        <w:rPr>
          <w:color w:val="000000"/>
          <w:sz w:val="28"/>
          <w:szCs w:val="28"/>
          <w:lang w:val="uk-UA"/>
        </w:rPr>
        <w:t xml:space="preserve"> ресурса</w:t>
      </w:r>
      <w:r w:rsidRPr="00427698">
        <w:rPr>
          <w:color w:val="000000"/>
          <w:sz w:val="28"/>
          <w:szCs w:val="28"/>
          <w:lang w:val="uk-UA"/>
        </w:rPr>
        <w:t>ми воно виплачує проценти, дивіденди,</w:t>
      </w:r>
      <w:r>
        <w:rPr>
          <w:color w:val="000000"/>
          <w:sz w:val="28"/>
          <w:szCs w:val="28"/>
          <w:lang w:val="uk-UA"/>
        </w:rPr>
        <w:t xml:space="preserve"> винагороди, тобто має певні видатки на підтримку свого економічного потенціалу.</w:t>
      </w:r>
    </w:p>
    <w:p w:rsidR="00F826BD" w:rsidRPr="0087720E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Показник, який характеризує ріве</w:t>
      </w:r>
      <w:r>
        <w:rPr>
          <w:color w:val="000000"/>
          <w:sz w:val="28"/>
          <w:szCs w:val="28"/>
          <w:lang w:val="uk-UA"/>
        </w:rPr>
        <w:t>нь цих видатків, називається ці</w:t>
      </w:r>
      <w:r w:rsidRPr="00427698">
        <w:rPr>
          <w:color w:val="000000"/>
          <w:sz w:val="28"/>
          <w:szCs w:val="28"/>
          <w:lang w:val="uk-UA"/>
        </w:rPr>
        <w:t>ною ав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 xml:space="preserve">нсованого капіталу </w:t>
      </w:r>
      <w:r>
        <w:rPr>
          <w:color w:val="000000"/>
          <w:sz w:val="28"/>
          <w:szCs w:val="28"/>
          <w:lang w:val="uk-UA"/>
        </w:rPr>
        <w:t>(</w:t>
      </w:r>
      <w:r w:rsidRPr="0087720E">
        <w:rPr>
          <w:color w:val="000000"/>
          <w:sz w:val="28"/>
          <w:szCs w:val="28"/>
          <w:lang w:val="en-US"/>
        </w:rPr>
        <w:t>WACC</w:t>
      </w:r>
      <w:r w:rsidRPr="00427698">
        <w:rPr>
          <w:color w:val="000000"/>
          <w:sz w:val="28"/>
          <w:szCs w:val="28"/>
          <w:lang w:val="uk-UA"/>
        </w:rPr>
        <w:t>). Цей показник відображає усталений для підпр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ємства мінімум повернень на в</w:t>
      </w:r>
      <w:r>
        <w:rPr>
          <w:color w:val="000000"/>
          <w:sz w:val="28"/>
          <w:szCs w:val="28"/>
          <w:lang w:val="uk-UA"/>
        </w:rPr>
        <w:t>кладений в його діяльність капі</w:t>
      </w:r>
      <w:r w:rsidRPr="00427698">
        <w:rPr>
          <w:color w:val="000000"/>
          <w:sz w:val="28"/>
          <w:szCs w:val="28"/>
          <w:lang w:val="uk-UA"/>
        </w:rPr>
        <w:t>тал, його рент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бельність і визначається як середньозважена величина.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Економічний зміст цього показник</w:t>
      </w:r>
      <w:r>
        <w:rPr>
          <w:color w:val="000000"/>
          <w:sz w:val="28"/>
          <w:szCs w:val="28"/>
          <w:lang w:val="uk-UA"/>
        </w:rPr>
        <w:t>а такий: підприємство може прий</w:t>
      </w:r>
      <w:r w:rsidRPr="00427698">
        <w:rPr>
          <w:color w:val="000000"/>
          <w:sz w:val="28"/>
          <w:szCs w:val="28"/>
          <w:lang w:val="uk-UA"/>
        </w:rPr>
        <w:t>м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ти будь-які інвестиційні рішення, зокрема проектне рішення, рівень рентабельно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 xml:space="preserve">ті яких не нижче від поточного значення показника </w:t>
      </w:r>
      <w:r w:rsidRPr="0087720E">
        <w:rPr>
          <w:color w:val="000000"/>
          <w:sz w:val="28"/>
          <w:szCs w:val="28"/>
          <w:lang w:val="en-US"/>
        </w:rPr>
        <w:t>WACC</w:t>
      </w:r>
      <w:r w:rsidRPr="00427698">
        <w:rPr>
          <w:color w:val="000000"/>
          <w:sz w:val="28"/>
          <w:szCs w:val="28"/>
          <w:lang w:val="uk-UA"/>
        </w:rPr>
        <w:t xml:space="preserve">. Тобто саме з ним порівнюють показник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ВНД, </w:t>
      </w:r>
      <w:r w:rsidRPr="00427698">
        <w:rPr>
          <w:color w:val="000000"/>
          <w:sz w:val="28"/>
          <w:szCs w:val="28"/>
          <w:lang w:val="uk-UA"/>
        </w:rPr>
        <w:t>розрахований для даного проектного рішення,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ходячи з таких взаємозв'язків: якщо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ВНД </w:t>
      </w:r>
      <w:r w:rsidRPr="00427698">
        <w:rPr>
          <w:color w:val="000000"/>
          <w:sz w:val="28"/>
          <w:szCs w:val="28"/>
          <w:lang w:val="uk-UA"/>
        </w:rPr>
        <w:t xml:space="preserve">більше від </w:t>
      </w:r>
      <w:r w:rsidRPr="0087720E">
        <w:rPr>
          <w:color w:val="000000"/>
          <w:sz w:val="28"/>
          <w:szCs w:val="28"/>
          <w:lang w:val="en-US"/>
        </w:rPr>
        <w:t>WACC</w:t>
      </w:r>
      <w:r w:rsidRPr="00427698">
        <w:rPr>
          <w:color w:val="000000"/>
          <w:sz w:val="28"/>
          <w:szCs w:val="28"/>
          <w:lang w:val="uk-UA"/>
        </w:rPr>
        <w:t>, то проектне ріше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 xml:space="preserve">ня доцільно прийняти; якщо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ВНД </w:t>
      </w:r>
      <w:r w:rsidRPr="00427698">
        <w:rPr>
          <w:color w:val="000000"/>
          <w:sz w:val="28"/>
          <w:szCs w:val="28"/>
          <w:lang w:val="uk-UA"/>
        </w:rPr>
        <w:t xml:space="preserve">менше ніж </w:t>
      </w:r>
      <w:r w:rsidRPr="0087720E">
        <w:rPr>
          <w:color w:val="000000"/>
          <w:sz w:val="28"/>
          <w:szCs w:val="28"/>
          <w:lang w:val="en-US"/>
        </w:rPr>
        <w:t>WACC</w:t>
      </w:r>
      <w:r w:rsidRPr="00427698">
        <w:rPr>
          <w:color w:val="000000"/>
          <w:sz w:val="28"/>
          <w:szCs w:val="28"/>
          <w:lang w:val="uk-UA"/>
        </w:rPr>
        <w:t>, то проектне рішення ек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номічно непривабливе; якщо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ВНД </w:t>
      </w:r>
      <w:r w:rsidRPr="00427698">
        <w:rPr>
          <w:color w:val="000000"/>
          <w:sz w:val="28"/>
          <w:szCs w:val="28"/>
          <w:lang w:val="uk-UA"/>
        </w:rPr>
        <w:t xml:space="preserve">= </w:t>
      </w:r>
      <w:r w:rsidRPr="0087720E">
        <w:rPr>
          <w:color w:val="000000"/>
          <w:sz w:val="28"/>
          <w:szCs w:val="28"/>
          <w:lang w:val="en-US"/>
        </w:rPr>
        <w:t>WACC</w:t>
      </w:r>
      <w:r w:rsidRPr="00427698">
        <w:rPr>
          <w:color w:val="000000"/>
          <w:sz w:val="28"/>
          <w:szCs w:val="28"/>
          <w:lang w:val="uk-UA"/>
        </w:rPr>
        <w:t>, то проект потребує додаткових о</w:t>
      </w:r>
      <w:r w:rsidRPr="00427698">
        <w:rPr>
          <w:color w:val="000000"/>
          <w:sz w:val="28"/>
          <w:szCs w:val="28"/>
          <w:lang w:val="uk-UA"/>
        </w:rPr>
        <w:t>б</w:t>
      </w:r>
      <w:r w:rsidRPr="00427698">
        <w:rPr>
          <w:color w:val="000000"/>
          <w:sz w:val="28"/>
          <w:szCs w:val="28"/>
          <w:lang w:val="uk-UA"/>
        </w:rPr>
        <w:t>ґрунтувань.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87720E">
        <w:rPr>
          <w:b/>
          <w:color w:val="000000"/>
          <w:sz w:val="28"/>
          <w:szCs w:val="28"/>
          <w:lang w:val="uk-UA"/>
        </w:rPr>
        <w:t>Індекс прибутковості інвестицій</w:t>
      </w:r>
      <w:r w:rsidRPr="00427698">
        <w:rPr>
          <w:color w:val="000000"/>
          <w:sz w:val="28"/>
          <w:szCs w:val="28"/>
          <w:lang w:val="uk-UA"/>
        </w:rPr>
        <w:t xml:space="preserve"> </w:t>
      </w:r>
      <w:r w:rsidRPr="00A108C7">
        <w:rPr>
          <w:b/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A108C7">
        <w:rPr>
          <w:b/>
          <w:i/>
          <w:iCs/>
          <w:color w:val="000000"/>
          <w:sz w:val="28"/>
          <w:szCs w:val="28"/>
          <w:lang w:val="uk-UA"/>
        </w:rPr>
        <w:t>І</w:t>
      </w:r>
      <w:r>
        <w:rPr>
          <w:b/>
          <w:i/>
          <w:iCs/>
          <w:color w:val="000000"/>
          <w:sz w:val="28"/>
          <w:szCs w:val="28"/>
          <w:vertAlign w:val="subscript"/>
          <w:lang w:val="uk-UA"/>
        </w:rPr>
        <w:t>п</w:t>
      </w:r>
      <w:proofErr w:type="spellEnd"/>
      <w:r w:rsidRPr="00A108C7">
        <w:rPr>
          <w:b/>
          <w:i/>
          <w:iCs/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 - це відносний показник, який х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 xml:space="preserve">рактеризує співвідношення </w:t>
      </w:r>
      <w:proofErr w:type="spellStart"/>
      <w:r w:rsidRPr="00427698">
        <w:rPr>
          <w:color w:val="000000"/>
          <w:sz w:val="28"/>
          <w:szCs w:val="28"/>
          <w:lang w:val="uk-UA"/>
        </w:rPr>
        <w:t>диско</w:t>
      </w:r>
      <w:r>
        <w:rPr>
          <w:color w:val="000000"/>
          <w:sz w:val="28"/>
          <w:szCs w:val="28"/>
          <w:lang w:val="uk-UA"/>
        </w:rPr>
        <w:t>нтованих</w:t>
      </w:r>
      <w:proofErr w:type="spellEnd"/>
      <w:r>
        <w:rPr>
          <w:color w:val="000000"/>
          <w:sz w:val="28"/>
          <w:szCs w:val="28"/>
          <w:lang w:val="uk-UA"/>
        </w:rPr>
        <w:t xml:space="preserve"> грошових потоків і роз</w:t>
      </w:r>
      <w:r w:rsidRPr="00427698">
        <w:rPr>
          <w:color w:val="000000"/>
          <w:sz w:val="28"/>
          <w:szCs w:val="28"/>
          <w:lang w:val="uk-UA"/>
        </w:rPr>
        <w:t>міру поча</w:t>
      </w:r>
      <w:r w:rsidRPr="00427698"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>кових інвестицій: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  <w:lang w:val="uk-UA"/>
        </w:rPr>
      </w:pPr>
      <w:r w:rsidRPr="004A6F45">
        <w:rPr>
          <w:color w:val="000000"/>
          <w:position w:val="-30"/>
          <w:sz w:val="28"/>
          <w:szCs w:val="28"/>
          <w:lang w:val="uk-UA"/>
        </w:rPr>
        <w:object w:dxaOrig="1579" w:dyaOrig="1020">
          <v:shape id="_x0000_i1042" type="#_x0000_t75" style="width:78.55pt;height:51.45pt" o:ole="">
            <v:imagedata r:id="rId37" o:title=""/>
          </v:shape>
          <o:OLEObject Type="Embed" ProgID="Equation.3" ShapeID="_x0000_i1042" DrawAspect="Content" ObjectID="_1692128942" r:id="rId38"/>
        </w:objec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(</w:t>
      </w:r>
      <w:r w:rsidR="000E59E2">
        <w:rPr>
          <w:color w:val="000000"/>
          <w:sz w:val="28"/>
          <w:szCs w:val="28"/>
          <w:lang w:val="uk-UA"/>
        </w:rPr>
        <w:t>2.11</w:t>
      </w:r>
      <w:r>
        <w:rPr>
          <w:color w:val="000000"/>
          <w:sz w:val="28"/>
          <w:szCs w:val="28"/>
          <w:lang w:val="uk-UA"/>
        </w:rPr>
        <w:t>)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Критерієм економічної привабливості інвестиційного проектного р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шення є значення</w:t>
      </w:r>
      <w:r w:rsidRPr="004A6F4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6F45">
        <w:rPr>
          <w:i/>
          <w:iCs/>
          <w:color w:val="000000"/>
          <w:sz w:val="28"/>
          <w:szCs w:val="28"/>
          <w:lang w:val="uk-UA"/>
        </w:rPr>
        <w:t>І</w:t>
      </w:r>
      <w:r w:rsidRPr="004A6F45">
        <w:rPr>
          <w:i/>
          <w:iCs/>
          <w:color w:val="000000"/>
          <w:sz w:val="28"/>
          <w:szCs w:val="28"/>
          <w:vertAlign w:val="subscript"/>
          <w:lang w:val="uk-UA"/>
        </w:rPr>
        <w:t>п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більше за одиницю, а якщо </w:t>
      </w:r>
      <w:proofErr w:type="spellStart"/>
      <w:r w:rsidRPr="004A6F45">
        <w:rPr>
          <w:i/>
          <w:iCs/>
          <w:color w:val="000000"/>
          <w:sz w:val="28"/>
          <w:szCs w:val="28"/>
          <w:lang w:val="uk-UA"/>
        </w:rPr>
        <w:t>І</w:t>
      </w:r>
      <w:r w:rsidRPr="004A6F45">
        <w:rPr>
          <w:i/>
          <w:iCs/>
          <w:color w:val="000000"/>
          <w:sz w:val="28"/>
          <w:szCs w:val="28"/>
          <w:vertAlign w:val="subscript"/>
          <w:lang w:val="uk-UA"/>
        </w:rPr>
        <w:t>п</w:t>
      </w:r>
      <w:proofErr w:type="spellEnd"/>
      <w:r>
        <w:rPr>
          <w:color w:val="000000"/>
          <w:sz w:val="28"/>
          <w:szCs w:val="28"/>
          <w:lang w:val="uk-UA"/>
        </w:rPr>
        <w:t xml:space="preserve"> менше або дорів</w:t>
      </w:r>
      <w:r w:rsidRPr="00427698">
        <w:rPr>
          <w:color w:val="000000"/>
          <w:sz w:val="28"/>
          <w:szCs w:val="28"/>
          <w:lang w:val="uk-UA"/>
        </w:rPr>
        <w:t>нює 1, то проект економічно недоцільний.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Складний терм</w:t>
      </w:r>
      <w:r>
        <w:rPr>
          <w:color w:val="000000"/>
          <w:sz w:val="28"/>
          <w:szCs w:val="28"/>
          <w:lang w:val="uk-UA"/>
        </w:rPr>
        <w:t>ін окупності інвестицій (</w:t>
      </w:r>
      <w:r w:rsidRPr="004A6F45">
        <w:rPr>
          <w:i/>
          <w:color w:val="000000"/>
          <w:sz w:val="28"/>
          <w:szCs w:val="28"/>
          <w:lang w:val="uk-UA"/>
        </w:rPr>
        <w:t>Т</w:t>
      </w:r>
      <w:r w:rsidRPr="004A6F45">
        <w:rPr>
          <w:i/>
          <w:color w:val="000000"/>
          <w:sz w:val="28"/>
          <w:szCs w:val="28"/>
          <w:vertAlign w:val="subscript"/>
          <w:lang w:val="uk-UA"/>
        </w:rPr>
        <w:t>о</w:t>
      </w:r>
      <w:r>
        <w:rPr>
          <w:color w:val="000000"/>
          <w:sz w:val="28"/>
          <w:szCs w:val="28"/>
          <w:lang w:val="uk-UA"/>
        </w:rPr>
        <w:t>) визначається мето</w:t>
      </w:r>
      <w:r w:rsidRPr="00427698">
        <w:rPr>
          <w:color w:val="000000"/>
          <w:sz w:val="28"/>
          <w:szCs w:val="28"/>
          <w:lang w:val="uk-UA"/>
        </w:rPr>
        <w:t>дом ліквідності і характеризує період повернення (компенсації) інвестицій з урах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 xml:space="preserve">ванням впливу фактора часу. Ідея визначення </w:t>
      </w:r>
      <w:r w:rsidRPr="00427698">
        <w:rPr>
          <w:i/>
          <w:iCs/>
          <w:color w:val="000000"/>
          <w:sz w:val="28"/>
          <w:szCs w:val="28"/>
          <w:lang w:val="uk-UA"/>
        </w:rPr>
        <w:t>Т</w:t>
      </w:r>
      <w:r w:rsidRPr="00427698">
        <w:rPr>
          <w:i/>
          <w:iCs/>
          <w:color w:val="000000"/>
          <w:sz w:val="28"/>
          <w:szCs w:val="28"/>
          <w:vertAlign w:val="subscript"/>
          <w:lang w:val="uk-UA"/>
        </w:rPr>
        <w:t>о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полягає у розра</w:t>
      </w:r>
      <w:r w:rsidRPr="00427698">
        <w:rPr>
          <w:color w:val="000000"/>
          <w:sz w:val="28"/>
          <w:szCs w:val="28"/>
          <w:lang w:val="uk-UA"/>
        </w:rPr>
        <w:t>хунку точн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го часового діапазону, коли кумулятивний </w:t>
      </w:r>
      <w:proofErr w:type="spellStart"/>
      <w:r w:rsidRPr="00427698">
        <w:rPr>
          <w:color w:val="000000"/>
          <w:sz w:val="28"/>
          <w:szCs w:val="28"/>
          <w:lang w:val="uk-UA"/>
        </w:rPr>
        <w:t>дисконтований</w:t>
      </w:r>
      <w:proofErr w:type="spellEnd"/>
      <w:r>
        <w:rPr>
          <w:color w:val="000000"/>
          <w:sz w:val="28"/>
          <w:szCs w:val="28"/>
          <w:lang w:val="uk-UA"/>
        </w:rPr>
        <w:t xml:space="preserve"> чис</w:t>
      </w:r>
      <w:r w:rsidRPr="00427698">
        <w:rPr>
          <w:color w:val="000000"/>
          <w:sz w:val="28"/>
          <w:szCs w:val="28"/>
          <w:lang w:val="uk-UA"/>
        </w:rPr>
        <w:t>тий дохід дорівнюватиме п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чатковій вартості інвестицій. Складний термін окупності </w:t>
      </w:r>
      <w:r w:rsidRPr="00427698">
        <w:rPr>
          <w:i/>
          <w:iCs/>
          <w:color w:val="000000"/>
          <w:sz w:val="28"/>
          <w:szCs w:val="28"/>
          <w:lang w:val="uk-UA"/>
        </w:rPr>
        <w:t>Т</w:t>
      </w:r>
      <w:r w:rsidRPr="00427698">
        <w:rPr>
          <w:i/>
          <w:iCs/>
          <w:color w:val="000000"/>
          <w:sz w:val="28"/>
          <w:szCs w:val="28"/>
          <w:vertAlign w:val="subscript"/>
          <w:lang w:val="uk-UA"/>
        </w:rPr>
        <w:t>о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розраховують за такими формулами: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4A6F45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 w:rsidRPr="00A108C7">
        <w:rPr>
          <w:color w:val="000000"/>
          <w:position w:val="-28"/>
          <w:sz w:val="28"/>
          <w:szCs w:val="28"/>
          <w:lang w:val="en-US"/>
        </w:rPr>
        <w:object w:dxaOrig="2360" w:dyaOrig="700">
          <v:shape id="_x0000_i1043" type="#_x0000_t75" style="width:117.8pt;height:34.6pt" o:ole="">
            <v:imagedata r:id="rId39" o:title=""/>
          </v:shape>
          <o:OLEObject Type="Embed" ProgID="Equation.3" ShapeID="_x0000_i1043" DrawAspect="Content" ObjectID="_1692128943" r:id="rId40"/>
        </w:object>
      </w:r>
      <w:r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 </w:t>
      </w:r>
      <w:r w:rsidRPr="00A855DF">
        <w:rPr>
          <w:color w:val="000000"/>
          <w:position w:val="-28"/>
          <w:sz w:val="28"/>
          <w:szCs w:val="28"/>
          <w:lang w:val="en-US"/>
        </w:rPr>
        <w:object w:dxaOrig="1520" w:dyaOrig="700">
          <v:shape id="_x0000_i1044" type="#_x0000_t75" style="width:75.75pt;height:34.6pt" o:ole="">
            <v:imagedata r:id="rId41" o:title=""/>
          </v:shape>
          <o:OLEObject Type="Embed" ProgID="Equation.3" ShapeID="_x0000_i1044" DrawAspect="Content" ObjectID="_1692128944" r:id="rId42"/>
        </w:objec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</w:t>
      </w:r>
      <w:r w:rsidR="000E59E2">
        <w:rPr>
          <w:color w:val="000000"/>
          <w:sz w:val="28"/>
          <w:szCs w:val="28"/>
        </w:rPr>
        <w:t>2.12</w:t>
      </w:r>
      <w:r>
        <w:rPr>
          <w:color w:val="000000"/>
          <w:sz w:val="28"/>
          <w:szCs w:val="28"/>
        </w:rPr>
        <w:t>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Розрахункові значення </w:t>
      </w:r>
      <w:r w:rsidRPr="00427698">
        <w:rPr>
          <w:i/>
          <w:iCs/>
          <w:color w:val="000000"/>
          <w:sz w:val="28"/>
          <w:szCs w:val="28"/>
          <w:lang w:val="uk-UA"/>
        </w:rPr>
        <w:t>Т</w:t>
      </w:r>
      <w:r w:rsidRPr="00427698">
        <w:rPr>
          <w:i/>
          <w:iCs/>
          <w:color w:val="000000"/>
          <w:sz w:val="28"/>
          <w:szCs w:val="28"/>
          <w:vertAlign w:val="subscript"/>
          <w:lang w:val="uk-UA"/>
        </w:rPr>
        <w:t>о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пови</w:t>
      </w:r>
      <w:r>
        <w:rPr>
          <w:color w:val="000000"/>
          <w:sz w:val="28"/>
          <w:szCs w:val="28"/>
          <w:lang w:val="uk-UA"/>
        </w:rPr>
        <w:t>нні не перевищувати певні норма</w:t>
      </w:r>
      <w:r w:rsidRPr="00427698">
        <w:rPr>
          <w:color w:val="000000"/>
          <w:sz w:val="28"/>
          <w:szCs w:val="28"/>
          <w:lang w:val="uk-UA"/>
        </w:rPr>
        <w:t>тивні або встановлені для даного виду проектів величини період</w:t>
      </w:r>
      <w:r>
        <w:rPr>
          <w:color w:val="000000"/>
          <w:sz w:val="28"/>
          <w:szCs w:val="28"/>
          <w:lang w:val="uk-UA"/>
        </w:rPr>
        <w:t>у окуп</w:t>
      </w:r>
      <w:r w:rsidRPr="00427698">
        <w:rPr>
          <w:color w:val="000000"/>
          <w:sz w:val="28"/>
          <w:szCs w:val="28"/>
          <w:lang w:val="uk-UA"/>
        </w:rPr>
        <w:t>ності інве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 xml:space="preserve">тицій. Зокрема, якщо </w:t>
      </w:r>
      <w:r w:rsidRPr="00427698">
        <w:rPr>
          <w:i/>
          <w:iCs/>
          <w:color w:val="000000"/>
          <w:sz w:val="28"/>
          <w:szCs w:val="28"/>
          <w:lang w:val="uk-UA"/>
        </w:rPr>
        <w:t>Т</w:t>
      </w:r>
      <w:r w:rsidRPr="00427698">
        <w:rPr>
          <w:i/>
          <w:iCs/>
          <w:color w:val="000000"/>
          <w:sz w:val="28"/>
          <w:szCs w:val="28"/>
          <w:vertAlign w:val="subscript"/>
          <w:lang w:val="uk-UA"/>
        </w:rPr>
        <w:t>о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більше від інвестиційного періоду, то це проектне рішення в жодному разі не буде економічно доцільним.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Якщо в дипломному проекті (</w:t>
      </w:r>
      <w:r>
        <w:rPr>
          <w:color w:val="000000"/>
          <w:sz w:val="28"/>
          <w:szCs w:val="28"/>
          <w:lang w:val="uk-UA"/>
        </w:rPr>
        <w:t>магістерській роботі) передбача</w:t>
      </w:r>
      <w:r w:rsidRPr="00427698">
        <w:rPr>
          <w:color w:val="000000"/>
          <w:sz w:val="28"/>
          <w:szCs w:val="28"/>
          <w:lang w:val="uk-UA"/>
        </w:rPr>
        <w:t>ється розр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бка і впровадження альтернативних проектних рішень, то обов'язково треба врахувати специфічні особливості порядку оцінки їх ефективності.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Для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альтернативних </w:t>
      </w:r>
      <w:r w:rsidRPr="00427698">
        <w:rPr>
          <w:color w:val="000000"/>
          <w:sz w:val="28"/>
          <w:szCs w:val="28"/>
          <w:lang w:val="uk-UA"/>
        </w:rPr>
        <w:t>проект</w:t>
      </w:r>
      <w:r>
        <w:rPr>
          <w:color w:val="000000"/>
          <w:sz w:val="28"/>
          <w:szCs w:val="28"/>
          <w:lang w:val="uk-UA"/>
        </w:rPr>
        <w:t>них рішень, пов'язаних із можли</w:t>
      </w:r>
      <w:r w:rsidRPr="00427698">
        <w:rPr>
          <w:color w:val="000000"/>
          <w:sz w:val="28"/>
          <w:szCs w:val="28"/>
          <w:lang w:val="uk-UA"/>
        </w:rPr>
        <w:t>вістю інвестування в різні об'єкти, у складі яких виділено незалежні та залежні інве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 xml:space="preserve">тиції, необхідно додатково </w:t>
      </w:r>
      <w:r>
        <w:rPr>
          <w:color w:val="000000"/>
          <w:sz w:val="28"/>
          <w:szCs w:val="28"/>
          <w:lang w:val="uk-UA"/>
        </w:rPr>
        <w:t>обґрунтувати ефективність інвес</w:t>
      </w:r>
      <w:r w:rsidRPr="00427698">
        <w:rPr>
          <w:color w:val="000000"/>
          <w:sz w:val="28"/>
          <w:szCs w:val="28"/>
          <w:lang w:val="uk-UA"/>
        </w:rPr>
        <w:t>тування або похідних пропозицій, які однозначно є супутніми до базового проектного ріше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ня, або пропозицій, щ</w:t>
      </w:r>
      <w:r>
        <w:rPr>
          <w:color w:val="000000"/>
          <w:sz w:val="28"/>
          <w:szCs w:val="28"/>
          <w:lang w:val="uk-UA"/>
        </w:rPr>
        <w:t>о суперечать одна одній за прин</w:t>
      </w:r>
      <w:r w:rsidRPr="00427698">
        <w:rPr>
          <w:color w:val="000000"/>
          <w:sz w:val="28"/>
          <w:szCs w:val="28"/>
          <w:lang w:val="uk-UA"/>
        </w:rPr>
        <w:t>ципом "або - або", то</w:t>
      </w:r>
      <w:r w:rsidRPr="00427698">
        <w:rPr>
          <w:color w:val="000000"/>
          <w:sz w:val="28"/>
          <w:szCs w:val="28"/>
          <w:lang w:val="uk-UA"/>
        </w:rPr>
        <w:t>б</w:t>
      </w:r>
      <w:r w:rsidRPr="00427698">
        <w:rPr>
          <w:color w:val="000000"/>
          <w:sz w:val="28"/>
          <w:szCs w:val="28"/>
          <w:lang w:val="uk-UA"/>
        </w:rPr>
        <w:t>то таких, що виключають можливість одночасної їх реалізації. Це означає н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 xml:space="preserve">обхідність проведення інвестиційного аналізу за допомогою </w:t>
      </w:r>
      <w:proofErr w:type="spellStart"/>
      <w:r w:rsidRPr="00427698">
        <w:rPr>
          <w:color w:val="000000"/>
          <w:sz w:val="28"/>
          <w:szCs w:val="28"/>
          <w:lang w:val="uk-UA"/>
        </w:rPr>
        <w:t>ранжування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і відбору інвестиційної альтернативи на основі визначених економічних кр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теріїв пр</w:t>
      </w:r>
      <w:r>
        <w:rPr>
          <w:color w:val="000000"/>
          <w:sz w:val="28"/>
          <w:szCs w:val="28"/>
          <w:lang w:val="uk-UA"/>
        </w:rPr>
        <w:t>ийняття рішення та наявних обме</w:t>
      </w:r>
      <w:r w:rsidRPr="00427698">
        <w:rPr>
          <w:color w:val="000000"/>
          <w:sz w:val="28"/>
          <w:szCs w:val="28"/>
          <w:lang w:val="uk-UA"/>
        </w:rPr>
        <w:t>жень щодо можливостей його фінансування. При ць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му всі інвестиційні пропозиції можна розглядати як такі, що виключають одна одну, а для похідних пропозицій встановлюють екон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мі</w:t>
      </w:r>
      <w:r>
        <w:rPr>
          <w:color w:val="000000"/>
          <w:sz w:val="28"/>
          <w:szCs w:val="28"/>
          <w:lang w:val="uk-UA"/>
        </w:rPr>
        <w:t>чні взаємозв'язки і тоді їх роз</w:t>
      </w:r>
      <w:r w:rsidRPr="00427698">
        <w:rPr>
          <w:color w:val="000000"/>
          <w:sz w:val="28"/>
          <w:szCs w:val="28"/>
          <w:lang w:val="uk-UA"/>
        </w:rPr>
        <w:t>глядають як єдину альтернативу.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Порівнюючи інвестиційні альтер</w:t>
      </w:r>
      <w:r>
        <w:rPr>
          <w:color w:val="000000"/>
          <w:sz w:val="28"/>
          <w:szCs w:val="28"/>
          <w:lang w:val="uk-UA"/>
        </w:rPr>
        <w:t>нативи, використовують два мето</w:t>
      </w:r>
      <w:r w:rsidRPr="00427698">
        <w:rPr>
          <w:color w:val="000000"/>
          <w:sz w:val="28"/>
          <w:szCs w:val="28"/>
          <w:lang w:val="uk-UA"/>
        </w:rPr>
        <w:t>ди. П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 xml:space="preserve">рший метод називається </w:t>
      </w:r>
      <w:r w:rsidRPr="004A6F45">
        <w:rPr>
          <w:b/>
          <w:i/>
          <w:iCs/>
          <w:color w:val="000000"/>
          <w:sz w:val="28"/>
          <w:szCs w:val="28"/>
          <w:lang w:val="uk-UA"/>
        </w:rPr>
        <w:t>"порівняння загальних інвестицій"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і передбачає вибір найкращої альтернативи за показниками оцінки економічної ефекти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>ності кожної із альтернатив, що аналізуються.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Другий метод називається </w:t>
      </w:r>
      <w:r w:rsidRPr="004A6F45">
        <w:rPr>
          <w:b/>
          <w:i/>
          <w:iCs/>
          <w:color w:val="000000"/>
          <w:sz w:val="28"/>
          <w:szCs w:val="28"/>
          <w:lang w:val="uk-UA"/>
        </w:rPr>
        <w:t xml:space="preserve">"порівняння </w:t>
      </w:r>
      <w:proofErr w:type="spellStart"/>
      <w:r w:rsidRPr="004A6F45">
        <w:rPr>
          <w:b/>
          <w:i/>
          <w:iCs/>
          <w:color w:val="000000"/>
          <w:sz w:val="28"/>
          <w:szCs w:val="28"/>
          <w:lang w:val="uk-UA"/>
        </w:rPr>
        <w:t>прирістних</w:t>
      </w:r>
      <w:proofErr w:type="spellEnd"/>
      <w:r w:rsidRPr="004A6F45">
        <w:rPr>
          <w:b/>
          <w:i/>
          <w:iCs/>
          <w:color w:val="000000"/>
          <w:sz w:val="28"/>
          <w:szCs w:val="28"/>
          <w:lang w:val="uk-UA"/>
        </w:rPr>
        <w:t xml:space="preserve"> інвестицій"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і баз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ється на попарному порівнянні конкуруючих альтер</w:t>
      </w:r>
      <w:r>
        <w:rPr>
          <w:color w:val="000000"/>
          <w:sz w:val="28"/>
          <w:szCs w:val="28"/>
          <w:lang w:val="uk-UA"/>
        </w:rPr>
        <w:t>натив. При кож</w:t>
      </w:r>
      <w:r w:rsidRPr="00427698">
        <w:rPr>
          <w:color w:val="000000"/>
          <w:sz w:val="28"/>
          <w:szCs w:val="28"/>
          <w:lang w:val="uk-UA"/>
        </w:rPr>
        <w:t>ному із п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рівнянь вибирають найкращу із порівнюваних альтернатив.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Суть алгоритму порівняння за ц</w:t>
      </w:r>
      <w:r>
        <w:rPr>
          <w:color w:val="000000"/>
          <w:sz w:val="28"/>
          <w:szCs w:val="28"/>
          <w:lang w:val="uk-UA"/>
        </w:rPr>
        <w:t>ими двома методами полягає у ви</w:t>
      </w:r>
      <w:r w:rsidRPr="00427698">
        <w:rPr>
          <w:color w:val="000000"/>
          <w:sz w:val="28"/>
          <w:szCs w:val="28"/>
          <w:lang w:val="uk-UA"/>
        </w:rPr>
        <w:t>зн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ченні економічної привабливості однієї із альтернатив відносно інших. Наприклад</w:t>
      </w:r>
      <w:r>
        <w:rPr>
          <w:color w:val="000000"/>
          <w:sz w:val="28"/>
          <w:szCs w:val="28"/>
          <w:lang w:val="uk-UA"/>
        </w:rPr>
        <w:t>, порівнюючи дві альтернативи А</w:t>
      </w:r>
      <w:r>
        <w:rPr>
          <w:color w:val="000000"/>
          <w:sz w:val="28"/>
          <w:szCs w:val="28"/>
          <w:vertAlign w:val="sub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і А</w:t>
      </w:r>
      <w:r>
        <w:rPr>
          <w:color w:val="000000"/>
          <w:sz w:val="28"/>
          <w:szCs w:val="28"/>
          <w:vertAlign w:val="sub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, достатньо вивчити їхні гр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шові потоки та різницю між ними. Доцільним є використання одного з таких правил прий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яття рішення: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якщо "</w:t>
      </w:r>
      <w:proofErr w:type="spellStart"/>
      <w:r>
        <w:rPr>
          <w:color w:val="000000"/>
          <w:sz w:val="28"/>
          <w:szCs w:val="28"/>
          <w:lang w:val="uk-UA"/>
        </w:rPr>
        <w:t>прирістний</w:t>
      </w:r>
      <w:proofErr w:type="spellEnd"/>
      <w:r>
        <w:rPr>
          <w:color w:val="000000"/>
          <w:sz w:val="28"/>
          <w:szCs w:val="28"/>
          <w:lang w:val="uk-UA"/>
        </w:rPr>
        <w:t>" грошовий потік (А</w:t>
      </w:r>
      <w:r>
        <w:rPr>
          <w:color w:val="000000"/>
          <w:sz w:val="28"/>
          <w:szCs w:val="28"/>
          <w:vertAlign w:val="sub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– А</w:t>
      </w:r>
      <w:r>
        <w:rPr>
          <w:color w:val="000000"/>
          <w:sz w:val="28"/>
          <w:szCs w:val="28"/>
          <w:vertAlign w:val="sub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>) є економічно приваб</w:t>
      </w:r>
      <w:r w:rsidRPr="00427698">
        <w:rPr>
          <w:color w:val="000000"/>
          <w:sz w:val="28"/>
          <w:szCs w:val="28"/>
          <w:lang w:val="uk-UA"/>
        </w:rPr>
        <w:t>л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вим, то альтернатива А</w:t>
      </w:r>
      <w:r>
        <w:rPr>
          <w:color w:val="000000"/>
          <w:sz w:val="28"/>
          <w:szCs w:val="28"/>
          <w:vertAlign w:val="sub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краща за А</w:t>
      </w:r>
      <w:r>
        <w:rPr>
          <w:color w:val="000000"/>
          <w:sz w:val="28"/>
          <w:szCs w:val="28"/>
          <w:vertAlign w:val="subscript"/>
          <w:lang w:val="uk-UA"/>
        </w:rPr>
        <w:t>2</w:t>
      </w:r>
      <w:r w:rsidRPr="00427698">
        <w:rPr>
          <w:color w:val="000000"/>
          <w:sz w:val="28"/>
          <w:szCs w:val="28"/>
          <w:lang w:val="uk-UA"/>
        </w:rPr>
        <w:t>;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якщо "</w:t>
      </w:r>
      <w:r w:rsidRPr="00FC57F9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прирістний</w:t>
      </w:r>
      <w:proofErr w:type="spellEnd"/>
      <w:r>
        <w:rPr>
          <w:color w:val="000000"/>
          <w:sz w:val="28"/>
          <w:szCs w:val="28"/>
          <w:lang w:val="uk-UA"/>
        </w:rPr>
        <w:t>" грошовий потік (А</w:t>
      </w:r>
      <w:r>
        <w:rPr>
          <w:color w:val="000000"/>
          <w:sz w:val="28"/>
          <w:szCs w:val="28"/>
          <w:vertAlign w:val="sub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– А</w:t>
      </w:r>
      <w:r>
        <w:rPr>
          <w:color w:val="000000"/>
          <w:sz w:val="28"/>
          <w:szCs w:val="28"/>
          <w:vertAlign w:val="sub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>) є економічно непривабл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вим, то альтернатива А</w:t>
      </w:r>
      <w:r>
        <w:rPr>
          <w:color w:val="000000"/>
          <w:sz w:val="28"/>
          <w:szCs w:val="28"/>
          <w:vertAlign w:val="sub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краща за А</w:t>
      </w:r>
      <w:r>
        <w:rPr>
          <w:color w:val="000000"/>
          <w:sz w:val="28"/>
          <w:szCs w:val="28"/>
          <w:vertAlign w:val="subscript"/>
          <w:lang w:val="uk-UA"/>
        </w:rPr>
        <w:t>2</w:t>
      </w:r>
      <w:r w:rsidRPr="00427698">
        <w:rPr>
          <w:color w:val="000000"/>
          <w:sz w:val="28"/>
          <w:szCs w:val="28"/>
          <w:lang w:val="uk-UA"/>
        </w:rPr>
        <w:t>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Залежно від величини очікуваних результатів і вит</w:t>
      </w:r>
      <w:r>
        <w:rPr>
          <w:color w:val="000000"/>
          <w:sz w:val="28"/>
          <w:szCs w:val="28"/>
          <w:lang w:val="uk-UA"/>
        </w:rPr>
        <w:t>рат щодо порівнюв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них варіантів</w:t>
      </w:r>
      <w:r w:rsidRPr="00427698">
        <w:rPr>
          <w:color w:val="000000"/>
          <w:sz w:val="28"/>
          <w:szCs w:val="28"/>
          <w:lang w:val="uk-UA"/>
        </w:rPr>
        <w:t xml:space="preserve"> інвестицій може змінюватися і критерій в</w:t>
      </w:r>
      <w:r>
        <w:rPr>
          <w:color w:val="000000"/>
          <w:sz w:val="28"/>
          <w:szCs w:val="28"/>
          <w:lang w:val="uk-UA"/>
        </w:rPr>
        <w:t>ідбору, як це пок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зано в табл. </w:t>
      </w:r>
      <w:r w:rsidR="000E59E2">
        <w:rPr>
          <w:color w:val="000000"/>
          <w:sz w:val="28"/>
          <w:szCs w:val="28"/>
          <w:lang w:val="uk-UA"/>
        </w:rPr>
        <w:t>2.1</w:t>
      </w:r>
      <w:r w:rsidRPr="00427698">
        <w:rPr>
          <w:color w:val="000000"/>
          <w:sz w:val="28"/>
          <w:szCs w:val="28"/>
          <w:lang w:val="uk-UA"/>
        </w:rPr>
        <w:t>.</w:t>
      </w:r>
    </w:p>
    <w:p w:rsidR="00F826BD" w:rsidRPr="0042769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Таблиця </w:t>
      </w:r>
      <w:r w:rsidR="000E59E2">
        <w:rPr>
          <w:i/>
          <w:iCs/>
          <w:color w:val="000000"/>
          <w:sz w:val="28"/>
          <w:szCs w:val="28"/>
          <w:lang w:val="uk-UA"/>
        </w:rPr>
        <w:t>2.1</w:t>
      </w:r>
      <w:r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427698">
        <w:rPr>
          <w:color w:val="000000"/>
          <w:sz w:val="28"/>
          <w:szCs w:val="28"/>
          <w:lang w:val="uk-UA"/>
        </w:rPr>
        <w:t>Порів</w:t>
      </w:r>
      <w:r>
        <w:rPr>
          <w:color w:val="000000"/>
          <w:sz w:val="28"/>
          <w:szCs w:val="28"/>
          <w:lang w:val="uk-UA"/>
        </w:rPr>
        <w:t>няння варіантів альтернатив та кр</w:t>
      </w:r>
      <w:r w:rsidRPr="00427698">
        <w:rPr>
          <w:color w:val="000000"/>
          <w:sz w:val="28"/>
          <w:szCs w:val="28"/>
          <w:lang w:val="uk-UA"/>
        </w:rPr>
        <w:t>итерії вибору варіа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тів інвестиції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"/>
        <w:gridCol w:w="2374"/>
        <w:gridCol w:w="2160"/>
        <w:gridCol w:w="2160"/>
        <w:gridCol w:w="2340"/>
      </w:tblGrid>
      <w:tr w:rsidR="00F826BD" w:rsidRPr="00FC57F9" w:rsidTr="001E11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Ситуація для анал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ізу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Критерії вибору</w:t>
            </w:r>
          </w:p>
        </w:tc>
      </w:tr>
      <w:tr w:rsidR="00F826BD" w:rsidRPr="00FC57F9" w:rsidTr="001E112A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32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57F9">
              <w:rPr>
                <w:sz w:val="22"/>
                <w:szCs w:val="22"/>
              </w:rPr>
              <w:t>Вар</w:t>
            </w:r>
            <w:r w:rsidRPr="00FC57F9">
              <w:rPr>
                <w:sz w:val="22"/>
                <w:szCs w:val="22"/>
                <w:lang w:val="uk-UA"/>
              </w:rPr>
              <w:t>і</w:t>
            </w:r>
            <w:r w:rsidRPr="00FC57F9">
              <w:rPr>
                <w:sz w:val="22"/>
                <w:szCs w:val="22"/>
              </w:rPr>
              <w:t>ант</w:t>
            </w:r>
          </w:p>
        </w:tc>
        <w:tc>
          <w:tcPr>
            <w:tcW w:w="2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Теперішня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вартість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(ТВ)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Річний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еквівалент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(А)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Внутрішня норма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дохідності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(ВН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Д)</w:t>
            </w:r>
          </w:p>
        </w:tc>
      </w:tr>
      <w:tr w:rsidR="00F826BD" w:rsidRPr="00FC57F9" w:rsidTr="001E112A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Початкові інвестиції і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поточні витрати для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альтернатив,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що</w:t>
            </w:r>
            <w:r w:rsidRPr="00FC57F9"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порі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в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нюються, однакові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Максимізація теп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е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рішньої вартості д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о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ходів (або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інших результатів)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ТВ</w:t>
            </w:r>
            <w:r>
              <w:rPr>
                <w:bCs/>
                <w:color w:val="000000"/>
                <w:sz w:val="22"/>
                <w:szCs w:val="22"/>
                <w:vertAlign w:val="subscript"/>
                <w:lang w:val="uk-UA"/>
              </w:rPr>
              <w:t>рез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Максимізація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річного еквівалента доходів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(або інших результатів)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А</w:t>
            </w:r>
            <w:r>
              <w:rPr>
                <w:bCs/>
                <w:color w:val="000000"/>
                <w:sz w:val="22"/>
                <w:szCs w:val="22"/>
                <w:vertAlign w:val="subscript"/>
                <w:lang w:val="uk-UA"/>
              </w:rPr>
              <w:t>рез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Максимізація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внутрішньої рентаб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е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льності доходів (або інших результатів)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ВНД</w:t>
            </w:r>
            <w:r>
              <w:rPr>
                <w:color w:val="000000"/>
                <w:sz w:val="22"/>
                <w:szCs w:val="22"/>
                <w:vertAlign w:val="subscript"/>
                <w:lang w:val="uk-UA"/>
              </w:rPr>
              <w:t>рез</w:t>
            </w:r>
            <w:proofErr w:type="spellEnd"/>
          </w:p>
        </w:tc>
      </w:tr>
      <w:tr w:rsidR="00F826BD" w:rsidRPr="00FC57F9" w:rsidTr="001E112A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Доходи або інші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 xml:space="preserve"> екон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о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мічні результат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и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для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 xml:space="preserve">альтернатив,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що</w:t>
            </w:r>
            <w:r w:rsidRPr="00FC57F9"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порі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в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нюються, однакові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Мінімізація тепері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ш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ньої вартості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ТВ</w:t>
            </w:r>
            <w:r>
              <w:rPr>
                <w:bCs/>
                <w:color w:val="000000"/>
                <w:sz w:val="22"/>
                <w:szCs w:val="22"/>
                <w:vertAlign w:val="subscript"/>
                <w:lang w:val="uk-UA"/>
              </w:rPr>
              <w:t>витр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Мінімізація річного еквівалента витрат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А</w:t>
            </w:r>
            <w:r>
              <w:rPr>
                <w:bCs/>
                <w:color w:val="000000"/>
                <w:sz w:val="22"/>
                <w:szCs w:val="22"/>
                <w:vertAlign w:val="subscript"/>
                <w:lang w:val="uk-UA"/>
              </w:rPr>
              <w:t>витр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Не використовується для загальних інвест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и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цій.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Максимізація ВНД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 xml:space="preserve">для </w:t>
            </w:r>
            <w:proofErr w:type="spellStart"/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прирістних</w:t>
            </w:r>
            <w:proofErr w:type="spellEnd"/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 xml:space="preserve"> інве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с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тицій</w:t>
            </w:r>
          </w:p>
        </w:tc>
      </w:tr>
      <w:tr w:rsidR="00F826BD" w:rsidRPr="00FC57F9" w:rsidTr="001E112A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 xml:space="preserve">Альтернативи,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що</w:t>
            </w:r>
            <w:r w:rsidRPr="00FC57F9"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по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рівнюються,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роз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різн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я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ються за еконо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мічн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ими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результатами і за 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витр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а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тами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Максимізація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ЧТВ =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=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ТВ</w:t>
            </w:r>
            <w:r w:rsidRPr="00FC57F9">
              <w:rPr>
                <w:bCs/>
                <w:color w:val="000000"/>
                <w:sz w:val="22"/>
                <w:szCs w:val="22"/>
                <w:vertAlign w:val="subscript"/>
                <w:lang w:val="uk-UA"/>
              </w:rPr>
              <w:t>рез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-ТВ</w:t>
            </w:r>
            <w:r w:rsidRPr="00FC57F9">
              <w:rPr>
                <w:bCs/>
                <w:color w:val="000000"/>
                <w:sz w:val="22"/>
                <w:szCs w:val="22"/>
                <w:vertAlign w:val="subscript"/>
                <w:lang w:val="uk-UA"/>
              </w:rPr>
              <w:t>витр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Максимізація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А</w:t>
            </w:r>
            <w:r>
              <w:rPr>
                <w:bCs/>
                <w:color w:val="000000"/>
                <w:sz w:val="22"/>
                <w:szCs w:val="22"/>
                <w:vertAlign w:val="subscript"/>
                <w:lang w:val="uk-UA"/>
              </w:rPr>
              <w:t>рез</w:t>
            </w: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—</w:t>
            </w:r>
            <w:proofErr w:type="spellEnd"/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А</w:t>
            </w:r>
            <w:r w:rsidRPr="00FC57F9">
              <w:rPr>
                <w:bCs/>
                <w:color w:val="000000"/>
                <w:sz w:val="22"/>
                <w:szCs w:val="22"/>
                <w:vertAlign w:val="subscript"/>
                <w:lang w:val="uk-UA"/>
              </w:rPr>
              <w:t>витр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bCs/>
                <w:color w:val="000000"/>
                <w:sz w:val="22"/>
                <w:szCs w:val="22"/>
                <w:lang w:val="uk-UA"/>
              </w:rPr>
              <w:t>Максимізація</w:t>
            </w:r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C57F9">
              <w:rPr>
                <w:color w:val="000000"/>
                <w:sz w:val="22"/>
                <w:szCs w:val="22"/>
                <w:lang w:val="uk-UA"/>
              </w:rPr>
              <w:t>ВН</w:t>
            </w:r>
            <w:r>
              <w:rPr>
                <w:color w:val="000000"/>
                <w:sz w:val="22"/>
                <w:szCs w:val="22"/>
                <w:lang w:val="uk-UA"/>
              </w:rPr>
              <w:t>Д</w:t>
            </w:r>
            <w:r>
              <w:rPr>
                <w:color w:val="000000"/>
                <w:sz w:val="22"/>
                <w:szCs w:val="22"/>
                <w:vertAlign w:val="subscript"/>
                <w:lang w:val="uk-UA"/>
              </w:rPr>
              <w:t>рез</w:t>
            </w:r>
            <w:proofErr w:type="spellEnd"/>
            <w:r>
              <w:rPr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– </w:t>
            </w:r>
            <w:proofErr w:type="spellStart"/>
            <w:r w:rsidRPr="00FC57F9">
              <w:rPr>
                <w:color w:val="000000"/>
                <w:sz w:val="22"/>
                <w:szCs w:val="22"/>
                <w:lang w:val="uk-UA"/>
              </w:rPr>
              <w:t>ВН</w:t>
            </w:r>
            <w:r>
              <w:rPr>
                <w:color w:val="000000"/>
                <w:sz w:val="22"/>
                <w:szCs w:val="22"/>
                <w:lang w:val="uk-UA"/>
              </w:rPr>
              <w:t>Д</w:t>
            </w:r>
            <w:r>
              <w:rPr>
                <w:color w:val="000000"/>
                <w:sz w:val="22"/>
                <w:szCs w:val="22"/>
                <w:vertAlign w:val="subscript"/>
                <w:lang w:val="uk-UA"/>
              </w:rPr>
              <w:t>витр</w:t>
            </w:r>
            <w:proofErr w:type="spellEnd"/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color w:val="000000"/>
                <w:sz w:val="22"/>
                <w:szCs w:val="22"/>
                <w:lang w:val="uk-UA"/>
              </w:rPr>
              <w:t xml:space="preserve">(для </w:t>
            </w:r>
            <w:proofErr w:type="spellStart"/>
            <w:r w:rsidRPr="00FC57F9">
              <w:rPr>
                <w:color w:val="000000"/>
                <w:sz w:val="22"/>
                <w:szCs w:val="22"/>
                <w:lang w:val="uk-UA"/>
              </w:rPr>
              <w:t>прирістних</w:t>
            </w:r>
            <w:proofErr w:type="spellEnd"/>
          </w:p>
          <w:p w:rsidR="00F826BD" w:rsidRPr="00FC57F9" w:rsidRDefault="00F826BD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7F9">
              <w:rPr>
                <w:color w:val="000000"/>
                <w:sz w:val="22"/>
                <w:szCs w:val="22"/>
                <w:lang w:val="uk-UA"/>
              </w:rPr>
              <w:t>інвестицій)</w:t>
            </w:r>
          </w:p>
        </w:tc>
      </w:tr>
    </w:tbl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254452" w:rsidRDefault="00F826BD" w:rsidP="00F826BD">
      <w:pPr>
        <w:rPr>
          <w:lang w:val="uk-UA"/>
        </w:rPr>
      </w:pPr>
    </w:p>
    <w:p w:rsidR="00F826BD" w:rsidRPr="00382AA1" w:rsidRDefault="00F826BD" w:rsidP="00F826B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 w:rsidRPr="00382AA1">
        <w:rPr>
          <w:b/>
          <w:color w:val="000000"/>
          <w:sz w:val="28"/>
          <w:szCs w:val="28"/>
          <w:lang w:val="uk-UA"/>
        </w:rPr>
        <w:t>2.2 Розрахунки чистої теперішньої вартості індексу</w:t>
      </w:r>
    </w:p>
    <w:p w:rsidR="00F826BD" w:rsidRPr="00382AA1" w:rsidRDefault="00F826BD" w:rsidP="00F826B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 w:rsidRPr="00382AA1">
        <w:rPr>
          <w:b/>
          <w:color w:val="000000"/>
          <w:sz w:val="28"/>
          <w:szCs w:val="28"/>
          <w:lang w:val="uk-UA"/>
        </w:rPr>
        <w:t>прибутковості п</w:t>
      </w:r>
      <w:r w:rsidRPr="00382AA1">
        <w:rPr>
          <w:b/>
          <w:color w:val="000000"/>
          <w:sz w:val="28"/>
          <w:szCs w:val="28"/>
          <w:lang w:val="uk-UA"/>
        </w:rPr>
        <w:t>е</w:t>
      </w:r>
      <w:r w:rsidRPr="00382AA1">
        <w:rPr>
          <w:b/>
          <w:color w:val="000000"/>
          <w:sz w:val="28"/>
          <w:szCs w:val="28"/>
          <w:lang w:val="uk-UA"/>
        </w:rPr>
        <w:t>ріоду окупності, внутрішньої ставки доходу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Переважна частина дипломних робіт (проектів) передбачає капітальні вкладення. </w:t>
      </w:r>
      <w:r w:rsidRPr="00025E0F">
        <w:rPr>
          <w:color w:val="000000"/>
          <w:sz w:val="28"/>
          <w:szCs w:val="28"/>
          <w:lang w:val="uk-UA"/>
        </w:rPr>
        <w:t>Методи оцінки ефективно</w:t>
      </w:r>
      <w:r>
        <w:rPr>
          <w:color w:val="000000"/>
          <w:sz w:val="28"/>
          <w:szCs w:val="28"/>
          <w:lang w:val="uk-UA"/>
        </w:rPr>
        <w:t>сті капітальних вкладень, що ви</w:t>
      </w:r>
      <w:r w:rsidRPr="00025E0F">
        <w:rPr>
          <w:color w:val="000000"/>
          <w:sz w:val="28"/>
          <w:szCs w:val="28"/>
          <w:lang w:val="uk-UA"/>
        </w:rPr>
        <w:t>корист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вувались за умов планово</w:t>
      </w:r>
      <w:r>
        <w:rPr>
          <w:color w:val="000000"/>
          <w:sz w:val="28"/>
          <w:szCs w:val="28"/>
          <w:lang w:val="uk-UA"/>
        </w:rPr>
        <w:t>ї економіки, не можуть за</w:t>
      </w:r>
      <w:r w:rsidRPr="00025E0F">
        <w:rPr>
          <w:color w:val="000000"/>
          <w:sz w:val="28"/>
          <w:szCs w:val="28"/>
          <w:lang w:val="uk-UA"/>
        </w:rPr>
        <w:t>стосовуватись в умовах ри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кових відносин, оскільки мають низку недоліків, серед яких на</w:t>
      </w:r>
      <w:r>
        <w:rPr>
          <w:color w:val="000000"/>
          <w:sz w:val="28"/>
          <w:szCs w:val="28"/>
          <w:lang w:val="uk-UA"/>
        </w:rPr>
        <w:t>йсуттєв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шими є такі: 1) ці мето</w:t>
      </w:r>
      <w:r w:rsidRPr="00025E0F">
        <w:rPr>
          <w:color w:val="000000"/>
          <w:sz w:val="28"/>
          <w:szCs w:val="28"/>
          <w:lang w:val="uk-UA"/>
        </w:rPr>
        <w:t>ди не враховують впливу фактора часу на вартість грошей у різні часові періоди; 2) вони не враховують існуючі в ринковій системі господар</w:t>
      </w:r>
      <w:r w:rsidRPr="00025E0F">
        <w:rPr>
          <w:color w:val="000000"/>
          <w:sz w:val="28"/>
          <w:szCs w:val="28"/>
          <w:lang w:val="uk-UA"/>
        </w:rPr>
        <w:t>ю</w:t>
      </w:r>
      <w:r w:rsidRPr="00025E0F">
        <w:rPr>
          <w:color w:val="000000"/>
          <w:sz w:val="28"/>
          <w:szCs w:val="28"/>
          <w:lang w:val="uk-UA"/>
        </w:rPr>
        <w:t>вання підприємницький ризик та інфляцію; 3) проведення оцінки окупнос</w:t>
      </w:r>
      <w:r>
        <w:rPr>
          <w:color w:val="000000"/>
          <w:sz w:val="28"/>
          <w:szCs w:val="28"/>
          <w:lang w:val="uk-UA"/>
        </w:rPr>
        <w:t>ті і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вестицій передбачало враху</w:t>
      </w:r>
      <w:r w:rsidRPr="00025E0F">
        <w:rPr>
          <w:color w:val="000000"/>
          <w:sz w:val="28"/>
          <w:szCs w:val="28"/>
          <w:lang w:val="uk-UA"/>
        </w:rPr>
        <w:t>вання тільки величини отриманого прибутку від здійснених капітальних вкладень і зовсім не приділялась увага потоку аморт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заційних відрахувань, що значно змінювало результати розрахунків; 4) розр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хунки е</w:t>
      </w:r>
      <w:r>
        <w:rPr>
          <w:color w:val="000000"/>
          <w:sz w:val="28"/>
          <w:szCs w:val="28"/>
          <w:lang w:val="uk-UA"/>
        </w:rPr>
        <w:t>фективності капіталовкладень ба</w:t>
      </w:r>
      <w:r w:rsidRPr="00025E0F">
        <w:rPr>
          <w:color w:val="000000"/>
          <w:sz w:val="28"/>
          <w:szCs w:val="28"/>
          <w:lang w:val="uk-UA"/>
        </w:rPr>
        <w:t>зувались на м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німальних приведених витратах, а не на розмірі отриманого пр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бутку.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 умовах ринкової еконо</w:t>
      </w:r>
      <w:r>
        <w:rPr>
          <w:color w:val="000000"/>
          <w:sz w:val="28"/>
          <w:szCs w:val="28"/>
          <w:lang w:val="uk-UA"/>
        </w:rPr>
        <w:t>міки такі підходи є неприйнятни</w:t>
      </w:r>
      <w:r w:rsidRPr="00025E0F">
        <w:rPr>
          <w:color w:val="000000"/>
          <w:sz w:val="28"/>
          <w:szCs w:val="28"/>
          <w:lang w:val="uk-UA"/>
        </w:rPr>
        <w:t>ми. З появою великої кілько</w:t>
      </w:r>
      <w:r>
        <w:rPr>
          <w:color w:val="000000"/>
          <w:sz w:val="28"/>
          <w:szCs w:val="28"/>
          <w:lang w:val="uk-UA"/>
        </w:rPr>
        <w:t>сті недержавних та змішаних під</w:t>
      </w:r>
      <w:r w:rsidRPr="00025E0F">
        <w:rPr>
          <w:color w:val="000000"/>
          <w:sz w:val="28"/>
          <w:szCs w:val="28"/>
          <w:lang w:val="uk-UA"/>
        </w:rPr>
        <w:t>приємств, розвитком фонд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вого та кредитного ринків більшість підприємств самостійн</w:t>
      </w:r>
      <w:r>
        <w:rPr>
          <w:color w:val="000000"/>
          <w:sz w:val="28"/>
          <w:szCs w:val="28"/>
          <w:lang w:val="uk-UA"/>
        </w:rPr>
        <w:t>о формують свої фіна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 xml:space="preserve">сові ресурси </w:t>
      </w:r>
      <w:r w:rsidRPr="00025E0F">
        <w:rPr>
          <w:color w:val="000000"/>
          <w:sz w:val="28"/>
          <w:szCs w:val="28"/>
          <w:lang w:val="uk-UA"/>
        </w:rPr>
        <w:t>і приділяють увагу, передусім, зростанню прибутку, як важ</w:t>
      </w:r>
      <w:r>
        <w:rPr>
          <w:color w:val="000000"/>
          <w:sz w:val="28"/>
          <w:szCs w:val="28"/>
          <w:lang w:val="uk-UA"/>
        </w:rPr>
        <w:t xml:space="preserve">ливого </w:t>
      </w:r>
      <w:r w:rsidRPr="00025E0F">
        <w:rPr>
          <w:color w:val="000000"/>
          <w:sz w:val="28"/>
          <w:szCs w:val="28"/>
          <w:lang w:val="uk-UA"/>
        </w:rPr>
        <w:t>джерела забезпечення життєздатності та підвищення к</w:t>
      </w:r>
      <w:r>
        <w:rPr>
          <w:color w:val="000000"/>
          <w:sz w:val="28"/>
          <w:szCs w:val="28"/>
          <w:lang w:val="uk-UA"/>
        </w:rPr>
        <w:t>онк</w:t>
      </w:r>
      <w:r w:rsidRPr="00025E0F">
        <w:rPr>
          <w:color w:val="000000"/>
          <w:sz w:val="28"/>
          <w:szCs w:val="28"/>
          <w:lang w:val="uk-UA"/>
        </w:rPr>
        <w:t>урент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спроможності на р</w:t>
      </w:r>
      <w:r>
        <w:rPr>
          <w:color w:val="000000"/>
          <w:sz w:val="28"/>
          <w:szCs w:val="28"/>
          <w:lang w:val="uk-UA"/>
        </w:rPr>
        <w:t>инку. Саме прибуток, а не витрати</w:t>
      </w:r>
      <w:r w:rsidRPr="00025E0F">
        <w:rPr>
          <w:color w:val="000000"/>
          <w:sz w:val="28"/>
          <w:szCs w:val="28"/>
          <w:lang w:val="uk-UA"/>
        </w:rPr>
        <w:t>, є інтегрованим (узагальнюючим) пока</w:t>
      </w:r>
      <w:r w:rsidRPr="00025E0F">
        <w:rPr>
          <w:color w:val="000000"/>
          <w:sz w:val="28"/>
          <w:szCs w:val="28"/>
          <w:lang w:val="uk-UA"/>
        </w:rPr>
        <w:t>з</w:t>
      </w:r>
      <w:r w:rsidRPr="00025E0F">
        <w:rPr>
          <w:color w:val="000000"/>
          <w:sz w:val="28"/>
          <w:szCs w:val="28"/>
          <w:lang w:val="uk-UA"/>
        </w:rPr>
        <w:t>ником, який врахо</w:t>
      </w:r>
      <w:r>
        <w:rPr>
          <w:color w:val="000000"/>
          <w:sz w:val="28"/>
          <w:szCs w:val="28"/>
          <w:lang w:val="uk-UA"/>
        </w:rPr>
        <w:t xml:space="preserve">вує </w:t>
      </w:r>
      <w:r w:rsidRPr="00025E0F">
        <w:rPr>
          <w:color w:val="000000"/>
          <w:sz w:val="28"/>
          <w:szCs w:val="28"/>
          <w:lang w:val="uk-UA"/>
        </w:rPr>
        <w:t>не тільки скорочення поточних в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трат під</w:t>
      </w:r>
      <w:r>
        <w:rPr>
          <w:color w:val="000000"/>
          <w:sz w:val="28"/>
          <w:szCs w:val="28"/>
          <w:lang w:val="uk-UA"/>
        </w:rPr>
        <w:t>приємства, а й його</w:t>
      </w:r>
      <w:r w:rsidRPr="00025E0F">
        <w:rPr>
          <w:color w:val="000000"/>
          <w:sz w:val="28"/>
          <w:szCs w:val="28"/>
          <w:lang w:val="uk-UA"/>
        </w:rPr>
        <w:t xml:space="preserve"> ділову активніс</w:t>
      </w:r>
      <w:r>
        <w:rPr>
          <w:color w:val="000000"/>
          <w:sz w:val="28"/>
          <w:szCs w:val="28"/>
          <w:lang w:val="uk-UA"/>
        </w:rPr>
        <w:t>ть, ефективність функціонува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 xml:space="preserve">ня. 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Економічне обґрунтування доцільності капітальних вкла</w:t>
      </w:r>
      <w:r>
        <w:rPr>
          <w:color w:val="000000"/>
          <w:sz w:val="28"/>
          <w:szCs w:val="28"/>
          <w:lang w:val="uk-UA"/>
        </w:rPr>
        <w:t xml:space="preserve">день </w:t>
      </w:r>
      <w:r w:rsidRPr="00025E0F">
        <w:rPr>
          <w:color w:val="000000"/>
          <w:sz w:val="28"/>
          <w:szCs w:val="28"/>
          <w:lang w:val="uk-UA"/>
        </w:rPr>
        <w:t>здійснюється на основі д</w:t>
      </w:r>
      <w:r w:rsidRPr="00025E0F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слідження відповідних інвестиційних</w:t>
      </w:r>
      <w:r w:rsidRPr="00025E0F">
        <w:rPr>
          <w:color w:val="000000"/>
          <w:sz w:val="28"/>
          <w:szCs w:val="28"/>
          <w:lang w:val="uk-UA"/>
        </w:rPr>
        <w:t xml:space="preserve"> проектів.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Сучасна практика оцінки еф</w:t>
      </w:r>
      <w:r>
        <w:rPr>
          <w:color w:val="000000"/>
          <w:sz w:val="28"/>
          <w:szCs w:val="28"/>
          <w:lang w:val="uk-UA"/>
        </w:rPr>
        <w:t>ективності реальних інвестицій вико</w:t>
      </w:r>
      <w:r w:rsidRPr="00025E0F">
        <w:rPr>
          <w:color w:val="000000"/>
          <w:sz w:val="28"/>
          <w:szCs w:val="28"/>
          <w:lang w:val="uk-UA"/>
        </w:rPr>
        <w:t>рист</w:t>
      </w:r>
      <w:r w:rsidRPr="00025E0F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вує певні б</w:t>
      </w:r>
      <w:r w:rsidRPr="00025E0F">
        <w:rPr>
          <w:color w:val="000000"/>
          <w:sz w:val="28"/>
          <w:szCs w:val="28"/>
          <w:lang w:val="uk-UA"/>
        </w:rPr>
        <w:t>азові принципи та методичні підходи</w:t>
      </w:r>
      <w:r>
        <w:rPr>
          <w:color w:val="000000"/>
          <w:sz w:val="28"/>
          <w:szCs w:val="28"/>
          <w:lang w:val="uk-UA"/>
        </w:rPr>
        <w:t>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До основних базових принципів оцінки ефективності капі</w:t>
      </w:r>
      <w:r>
        <w:rPr>
          <w:color w:val="000000"/>
          <w:sz w:val="28"/>
          <w:szCs w:val="28"/>
          <w:lang w:val="uk-UA"/>
        </w:rPr>
        <w:t>таловкладень</w:t>
      </w:r>
      <w:r w:rsidRPr="00025E0F">
        <w:rPr>
          <w:color w:val="000000"/>
          <w:sz w:val="28"/>
          <w:szCs w:val="28"/>
          <w:lang w:val="uk-UA"/>
        </w:rPr>
        <w:t xml:space="preserve"> належать такі.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>Оцінка ефективності проектів інвестування капіталу має здійснюв</w:t>
      </w:r>
      <w:r w:rsidRPr="00025E0F">
        <w:rPr>
          <w:i/>
          <w:iCs/>
          <w:color w:val="000000"/>
          <w:sz w:val="28"/>
          <w:szCs w:val="28"/>
          <w:lang w:val="uk-UA"/>
        </w:rPr>
        <w:t>а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тись на </w:t>
      </w:r>
      <w:r>
        <w:rPr>
          <w:i/>
          <w:iCs/>
          <w:color w:val="000000"/>
          <w:sz w:val="28"/>
          <w:szCs w:val="28"/>
          <w:lang w:val="uk-UA"/>
        </w:rPr>
        <w:t>основі зіставлення обсягу інвес</w:t>
      </w:r>
      <w:r w:rsidRPr="00025E0F">
        <w:rPr>
          <w:i/>
          <w:iCs/>
          <w:color w:val="000000"/>
          <w:sz w:val="28"/>
          <w:szCs w:val="28"/>
          <w:lang w:val="uk-UA"/>
        </w:rPr>
        <w:t>тованих коштів, з одно</w:t>
      </w:r>
      <w:r>
        <w:rPr>
          <w:i/>
          <w:iCs/>
          <w:color w:val="000000"/>
          <w:sz w:val="28"/>
          <w:szCs w:val="28"/>
          <w:lang w:val="uk-UA"/>
        </w:rPr>
        <w:t>го боку, та сум і термінів пове</w:t>
      </w:r>
      <w:r w:rsidRPr="00025E0F">
        <w:rPr>
          <w:i/>
          <w:iCs/>
          <w:color w:val="000000"/>
          <w:sz w:val="28"/>
          <w:szCs w:val="28"/>
          <w:lang w:val="uk-UA"/>
        </w:rPr>
        <w:t>рнення інвестованого капіталу, з іншого.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>При визначенні необ</w:t>
      </w:r>
      <w:r>
        <w:rPr>
          <w:i/>
          <w:iCs/>
          <w:color w:val="000000"/>
          <w:sz w:val="28"/>
          <w:szCs w:val="28"/>
          <w:lang w:val="uk-UA"/>
        </w:rPr>
        <w:t>хідного обсягу інвестиційних ви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трат необхідно враховувати як основні, так і супутні </w:t>
      </w:r>
      <w:r w:rsidRPr="0071156A">
        <w:rPr>
          <w:i/>
          <w:iCs/>
          <w:color w:val="000000"/>
          <w:sz w:val="28"/>
          <w:szCs w:val="28"/>
          <w:lang w:val="uk-UA"/>
        </w:rPr>
        <w:t>витрати капіталу</w:t>
      </w:r>
      <w:r w:rsidRPr="00025E0F">
        <w:rPr>
          <w:i/>
          <w:iCs/>
          <w:color w:val="000000"/>
          <w:sz w:val="28"/>
          <w:szCs w:val="28"/>
          <w:lang w:val="uk-UA"/>
        </w:rPr>
        <w:t>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Це </w:t>
      </w:r>
      <w:r w:rsidRPr="00025E0F">
        <w:rPr>
          <w:color w:val="000000"/>
          <w:sz w:val="28"/>
          <w:szCs w:val="28"/>
          <w:lang w:val="uk-UA"/>
        </w:rPr>
        <w:t xml:space="preserve">пояснюється тим, що під час інвестування досить часто </w:t>
      </w:r>
      <w:r>
        <w:rPr>
          <w:color w:val="000000"/>
          <w:sz w:val="28"/>
          <w:szCs w:val="28"/>
          <w:lang w:val="uk-UA"/>
        </w:rPr>
        <w:t>підп</w:t>
      </w:r>
      <w:r w:rsidRPr="00025E0F">
        <w:rPr>
          <w:color w:val="000000"/>
          <w:sz w:val="28"/>
          <w:szCs w:val="28"/>
          <w:lang w:val="uk-UA"/>
        </w:rPr>
        <w:t>риємс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>во, крім основних затрат, передбачених проектом, і супутні витрати, які були спр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 xml:space="preserve">чинені реалізацією цього </w:t>
      </w:r>
      <w:r>
        <w:rPr>
          <w:color w:val="000000"/>
          <w:sz w:val="28"/>
          <w:szCs w:val="28"/>
          <w:lang w:val="uk-UA"/>
        </w:rPr>
        <w:t>про</w:t>
      </w:r>
      <w:r w:rsidRPr="00025E0F">
        <w:rPr>
          <w:color w:val="000000"/>
          <w:sz w:val="28"/>
          <w:szCs w:val="28"/>
          <w:lang w:val="uk-UA"/>
        </w:rPr>
        <w:t>екту. Тому необхідним є також і їх врах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вання в процесі</w:t>
      </w:r>
      <w:r>
        <w:rPr>
          <w:color w:val="000000"/>
          <w:sz w:val="28"/>
          <w:szCs w:val="28"/>
          <w:lang w:val="uk-UA"/>
        </w:rPr>
        <w:t xml:space="preserve"> оцінки </w:t>
      </w:r>
      <w:r w:rsidRPr="00025E0F">
        <w:rPr>
          <w:color w:val="000000"/>
          <w:sz w:val="28"/>
          <w:szCs w:val="28"/>
          <w:lang w:val="uk-UA"/>
        </w:rPr>
        <w:t>ефективності</w:t>
      </w:r>
      <w:r>
        <w:rPr>
          <w:color w:val="000000"/>
          <w:sz w:val="28"/>
          <w:szCs w:val="28"/>
          <w:lang w:val="uk-UA"/>
        </w:rPr>
        <w:t xml:space="preserve"> здійснення капіталовкладень.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3. </w:t>
      </w:r>
      <w:r w:rsidRPr="00025E0F">
        <w:rPr>
          <w:i/>
          <w:iCs/>
          <w:color w:val="000000"/>
          <w:sz w:val="28"/>
          <w:szCs w:val="28"/>
          <w:lang w:val="uk-UA"/>
        </w:rPr>
        <w:t>Повернення інвестованого ка</w:t>
      </w:r>
      <w:r>
        <w:rPr>
          <w:i/>
          <w:iCs/>
          <w:color w:val="000000"/>
          <w:sz w:val="28"/>
          <w:szCs w:val="28"/>
          <w:lang w:val="uk-UA"/>
        </w:rPr>
        <w:t>піталу оцінюється на ос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нові показника грошового потоку від інвестицій. 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7E08E0">
        <w:rPr>
          <w:bCs/>
          <w:color w:val="000000"/>
          <w:sz w:val="28"/>
          <w:szCs w:val="28"/>
          <w:lang w:val="uk-UA"/>
        </w:rPr>
        <w:t>Під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 xml:space="preserve">грошовим потоком </w:t>
      </w:r>
      <w:r w:rsidRPr="00025E0F">
        <w:rPr>
          <w:color w:val="000000"/>
          <w:sz w:val="28"/>
          <w:szCs w:val="28"/>
          <w:lang w:val="uk-UA"/>
        </w:rPr>
        <w:t>від інвестицій розуміють грошові</w:t>
      </w:r>
      <w:r>
        <w:rPr>
          <w:color w:val="000000"/>
          <w:sz w:val="28"/>
          <w:szCs w:val="28"/>
          <w:lang w:val="uk-UA"/>
        </w:rPr>
        <w:t xml:space="preserve"> кошти, </w:t>
      </w:r>
      <w:r w:rsidRPr="00025E0F">
        <w:rPr>
          <w:color w:val="000000"/>
          <w:sz w:val="28"/>
          <w:szCs w:val="28"/>
          <w:lang w:val="uk-UA"/>
        </w:rPr>
        <w:t>що включають отримані внаслідок здійснення</w:t>
      </w:r>
      <w:r>
        <w:rPr>
          <w:iCs/>
          <w:color w:val="000000"/>
          <w:sz w:val="28"/>
          <w:szCs w:val="28"/>
          <w:lang w:val="uk-UA"/>
        </w:rPr>
        <w:t xml:space="preserve"> інвес</w:t>
      </w:r>
      <w:r>
        <w:rPr>
          <w:color w:val="000000"/>
          <w:sz w:val="28"/>
          <w:szCs w:val="28"/>
          <w:lang w:val="uk-UA"/>
        </w:rPr>
        <w:t xml:space="preserve">тицій чистий </w:t>
      </w:r>
      <w:r w:rsidRPr="00025E0F">
        <w:rPr>
          <w:color w:val="000000"/>
          <w:sz w:val="28"/>
          <w:szCs w:val="28"/>
          <w:lang w:val="uk-UA"/>
        </w:rPr>
        <w:t>прибуток та суму амортизаційних відрах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вань</w:t>
      </w:r>
      <w:r>
        <w:rPr>
          <w:color w:val="000000"/>
          <w:sz w:val="28"/>
          <w:szCs w:val="28"/>
          <w:lang w:val="uk-UA"/>
        </w:rPr>
        <w:t>: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>ГП = П + АВ,</w:t>
      </w:r>
      <w:r w:rsidRPr="00025E0F">
        <w:rPr>
          <w:rFonts w:ascii="Arial" w:cs="Arial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Arial" w:cs="Arial"/>
          <w:i/>
          <w:iCs/>
          <w:color w:val="000000"/>
          <w:sz w:val="28"/>
          <w:szCs w:val="28"/>
          <w:lang w:val="uk-UA"/>
        </w:rPr>
        <w:tab/>
      </w:r>
      <w:r w:rsidRPr="00F826BD">
        <w:rPr>
          <w:rFonts w:ascii="Arial" w:cs="Arial"/>
          <w:i/>
          <w:iCs/>
          <w:color w:val="000000"/>
          <w:sz w:val="28"/>
          <w:szCs w:val="28"/>
        </w:rPr>
        <w:tab/>
      </w:r>
      <w:r>
        <w:rPr>
          <w:rFonts w:ascii="Arial" w:cs="Arial"/>
          <w:i/>
          <w:iCs/>
          <w:color w:val="000000"/>
          <w:sz w:val="28"/>
          <w:szCs w:val="28"/>
          <w:lang w:val="uk-UA"/>
        </w:rPr>
        <w:tab/>
      </w:r>
      <w:r>
        <w:rPr>
          <w:rFonts w:ascii="Arial" w:cs="Arial"/>
          <w:i/>
          <w:iCs/>
          <w:color w:val="000000"/>
          <w:sz w:val="28"/>
          <w:szCs w:val="28"/>
          <w:lang w:val="uk-UA"/>
        </w:rPr>
        <w:tab/>
      </w:r>
      <w:r>
        <w:rPr>
          <w:rFonts w:ascii="Arial" w:cs="Arial"/>
          <w:i/>
          <w:iCs/>
          <w:color w:val="000000"/>
          <w:sz w:val="28"/>
          <w:szCs w:val="28"/>
          <w:lang w:val="uk-UA"/>
        </w:rPr>
        <w:tab/>
      </w:r>
      <w:r w:rsidRPr="00025E0F">
        <w:rPr>
          <w:color w:val="000000"/>
          <w:sz w:val="28"/>
          <w:szCs w:val="28"/>
          <w:lang w:val="uk-UA"/>
        </w:rPr>
        <w:t>(2</w:t>
      </w:r>
      <w:r>
        <w:rPr>
          <w:color w:val="000000"/>
          <w:sz w:val="28"/>
          <w:szCs w:val="28"/>
          <w:lang w:val="uk-UA"/>
        </w:rPr>
        <w:t>.1</w:t>
      </w:r>
      <w:r w:rsidR="000E59E2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)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   </w:t>
      </w:r>
      <w:r w:rsidRPr="007E08E0">
        <w:rPr>
          <w:i/>
          <w:color w:val="000000"/>
          <w:sz w:val="28"/>
          <w:szCs w:val="28"/>
          <w:lang w:val="uk-UA"/>
        </w:rPr>
        <w:t>ГП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- </w:t>
      </w:r>
      <w:r w:rsidRPr="00025E0F">
        <w:rPr>
          <w:color w:val="000000"/>
          <w:sz w:val="28"/>
          <w:szCs w:val="28"/>
          <w:lang w:val="uk-UA"/>
        </w:rPr>
        <w:t>грошовий потік, грн.;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7E08E0">
        <w:rPr>
          <w:i/>
          <w:color w:val="000000"/>
          <w:sz w:val="28"/>
          <w:szCs w:val="28"/>
          <w:lang w:val="uk-UA"/>
        </w:rPr>
        <w:t>П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річний прибуток, отрим</w:t>
      </w:r>
      <w:r>
        <w:rPr>
          <w:color w:val="000000"/>
          <w:sz w:val="28"/>
          <w:szCs w:val="28"/>
          <w:lang w:val="uk-UA"/>
        </w:rPr>
        <w:t>аний в результаті реалізації інвест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цій, грн.; 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7E08E0">
        <w:rPr>
          <w:i/>
          <w:color w:val="000000"/>
          <w:sz w:val="28"/>
          <w:szCs w:val="28"/>
          <w:lang w:val="uk-UA"/>
        </w:rPr>
        <w:t>АВ</w:t>
      </w:r>
      <w:r>
        <w:rPr>
          <w:color w:val="000000"/>
          <w:sz w:val="28"/>
          <w:szCs w:val="28"/>
          <w:lang w:val="uk-UA"/>
        </w:rPr>
        <w:t xml:space="preserve"> – річна сума амортизаційних відрахувань,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>Приведення до теперішньої вартості майбутніх гр</w:t>
      </w:r>
      <w:r>
        <w:rPr>
          <w:i/>
          <w:iCs/>
          <w:color w:val="000000"/>
          <w:sz w:val="28"/>
          <w:szCs w:val="28"/>
          <w:lang w:val="uk-UA"/>
        </w:rPr>
        <w:t>о</w:t>
      </w:r>
      <w:r w:rsidRPr="00025E0F">
        <w:rPr>
          <w:i/>
          <w:iCs/>
          <w:color w:val="000000"/>
          <w:sz w:val="28"/>
          <w:szCs w:val="28"/>
          <w:lang w:val="uk-UA"/>
        </w:rPr>
        <w:t>шових потоків від інвестицій.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Оскільки грошові кошти</w:t>
      </w:r>
      <w:r>
        <w:rPr>
          <w:color w:val="000000"/>
          <w:sz w:val="28"/>
          <w:szCs w:val="28"/>
          <w:lang w:val="uk-UA"/>
        </w:rPr>
        <w:t xml:space="preserve"> під впливом фактора часу знеці</w:t>
      </w:r>
      <w:r w:rsidRPr="00025E0F">
        <w:rPr>
          <w:color w:val="000000"/>
          <w:sz w:val="28"/>
          <w:szCs w:val="28"/>
          <w:lang w:val="uk-UA"/>
        </w:rPr>
        <w:t>нюються, вартість нинішніх грошей (тобто їхня купівельна спроможність) вища за ва</w:t>
      </w:r>
      <w:r w:rsidRPr="00025E0F">
        <w:rPr>
          <w:color w:val="000000"/>
          <w:sz w:val="28"/>
          <w:szCs w:val="28"/>
          <w:lang w:val="uk-UA"/>
        </w:rPr>
        <w:t>р</w:t>
      </w:r>
      <w:r w:rsidRPr="00025E0F">
        <w:rPr>
          <w:color w:val="000000"/>
          <w:sz w:val="28"/>
          <w:szCs w:val="28"/>
          <w:lang w:val="uk-UA"/>
        </w:rPr>
        <w:t>тість грошей, що будуть отримані в майбутньому. Такий вплив часу на вартість гр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шей врах</w:t>
      </w:r>
      <w:r>
        <w:rPr>
          <w:color w:val="000000"/>
          <w:sz w:val="28"/>
          <w:szCs w:val="28"/>
          <w:lang w:val="uk-UA"/>
        </w:rPr>
        <w:t>ову</w:t>
      </w:r>
      <w:r w:rsidRPr="00025E0F">
        <w:rPr>
          <w:color w:val="000000"/>
          <w:sz w:val="28"/>
          <w:szCs w:val="28"/>
          <w:lang w:val="uk-UA"/>
        </w:rPr>
        <w:t>ють шляхом дисконтування майбутніх грошових коштів. Ди</w:t>
      </w:r>
      <w:r>
        <w:rPr>
          <w:color w:val="000000"/>
          <w:sz w:val="28"/>
          <w:szCs w:val="28"/>
          <w:lang w:val="uk-UA"/>
        </w:rPr>
        <w:t>с</w:t>
      </w:r>
      <w:r w:rsidRPr="00025E0F">
        <w:rPr>
          <w:color w:val="000000"/>
          <w:sz w:val="28"/>
          <w:szCs w:val="28"/>
          <w:lang w:val="uk-UA"/>
        </w:rPr>
        <w:t>ко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тування передбачає коригування майбутніх потоків грошей на коефіц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єнт, який відповідає певній дисконтній ставці, що враховує ризик та непе</w:t>
      </w:r>
      <w:r w:rsidRPr="00025E0F">
        <w:rPr>
          <w:color w:val="000000"/>
          <w:sz w:val="28"/>
          <w:szCs w:val="28"/>
          <w:lang w:val="uk-UA"/>
        </w:rPr>
        <w:t>в</w:t>
      </w:r>
      <w:r w:rsidRPr="00025E0F">
        <w:rPr>
          <w:color w:val="000000"/>
          <w:sz w:val="28"/>
          <w:szCs w:val="28"/>
          <w:lang w:val="uk-UA"/>
        </w:rPr>
        <w:t>ність, пов'язані з фактором часу ,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5A441B">
        <w:rPr>
          <w:iCs/>
          <w:color w:val="000000"/>
          <w:sz w:val="28"/>
          <w:szCs w:val="28"/>
          <w:lang w:val="uk-UA"/>
        </w:rPr>
        <w:t>4</w:t>
      </w:r>
      <w:r>
        <w:rPr>
          <w:i/>
          <w:iCs/>
          <w:color w:val="000000"/>
          <w:sz w:val="28"/>
          <w:szCs w:val="28"/>
          <w:lang w:val="uk-UA"/>
        </w:rPr>
        <w:t>.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 умовах очік</w:t>
      </w:r>
      <w:r>
        <w:rPr>
          <w:color w:val="000000"/>
          <w:sz w:val="28"/>
          <w:szCs w:val="28"/>
          <w:lang w:val="uk-UA"/>
        </w:rPr>
        <w:t>ування сталого річного темпу ін</w:t>
      </w:r>
      <w:r w:rsidRPr="00025E0F">
        <w:rPr>
          <w:color w:val="000000"/>
          <w:sz w:val="28"/>
          <w:szCs w:val="28"/>
          <w:lang w:val="uk-UA"/>
        </w:rPr>
        <w:t xml:space="preserve">фляції застосовують постійну </w:t>
      </w:r>
      <w:r>
        <w:rPr>
          <w:color w:val="000000"/>
          <w:sz w:val="28"/>
          <w:szCs w:val="28"/>
          <w:lang w:val="uk-UA"/>
        </w:rPr>
        <w:t>річну ставку дисконту, і тепері</w:t>
      </w:r>
      <w:r w:rsidRPr="00025E0F">
        <w:rPr>
          <w:color w:val="000000"/>
          <w:sz w:val="28"/>
          <w:szCs w:val="28"/>
          <w:lang w:val="uk-UA"/>
        </w:rPr>
        <w:t>шню вартість отриманих у майбу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>ньому грошових потоків</w:t>
      </w:r>
      <w:r>
        <w:rPr>
          <w:color w:val="000000"/>
          <w:sz w:val="28"/>
          <w:szCs w:val="28"/>
          <w:lang w:val="uk-UA"/>
        </w:rPr>
        <w:t xml:space="preserve"> об</w:t>
      </w:r>
      <w:r w:rsidRPr="00025E0F">
        <w:rPr>
          <w:color w:val="000000"/>
          <w:sz w:val="28"/>
          <w:szCs w:val="28"/>
          <w:lang w:val="uk-UA"/>
        </w:rPr>
        <w:t>числюють за формулою: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  <w:lang w:val="uk-UA"/>
        </w:rPr>
      </w:pPr>
      <w:r w:rsidRPr="00B97515">
        <w:rPr>
          <w:i/>
          <w:color w:val="000000"/>
          <w:sz w:val="28"/>
          <w:szCs w:val="28"/>
          <w:lang w:val="uk-UA"/>
        </w:rPr>
        <w:t>ТВ</w:t>
      </w:r>
      <w:r>
        <w:rPr>
          <w:color w:val="000000"/>
          <w:sz w:val="28"/>
          <w:szCs w:val="28"/>
          <w:lang w:val="uk-UA"/>
        </w:rPr>
        <w:t>=</w:t>
      </w:r>
      <w:r w:rsidRPr="00B97515">
        <w:rPr>
          <w:color w:val="000000"/>
          <w:position w:val="-28"/>
          <w:sz w:val="28"/>
          <w:szCs w:val="28"/>
          <w:lang w:val="uk-UA"/>
        </w:rPr>
        <w:object w:dxaOrig="1040" w:dyaOrig="680">
          <v:shape id="_x0000_i1045" type="#_x0000_t75" style="width:52.35pt;height:33.65pt" o:ole="">
            <v:imagedata r:id="rId43" o:title=""/>
          </v:shape>
          <o:OLEObject Type="Embed" ProgID="Equation.3" ShapeID="_x0000_i1045" DrawAspect="Content" ObjectID="_1692128945" r:id="rId44"/>
        </w:objec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(2.</w:t>
      </w:r>
      <w:r w:rsidR="000E59E2">
        <w:rPr>
          <w:color w:val="000000"/>
          <w:sz w:val="28"/>
          <w:szCs w:val="28"/>
          <w:lang w:val="uk-UA"/>
        </w:rPr>
        <w:t>14</w:t>
      </w:r>
      <w:r>
        <w:rPr>
          <w:color w:val="000000"/>
          <w:sz w:val="28"/>
          <w:szCs w:val="28"/>
          <w:lang w:val="uk-UA"/>
        </w:rPr>
        <w:t>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uk-UA"/>
        </w:rPr>
        <w:t>ТВ -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теперішня вартість майбутніх грошових потоків від інвестиційн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го проекту, грн.;</w:t>
      </w:r>
    </w:p>
    <w:p w:rsidR="00F826BD" w:rsidRPr="00B97515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97515">
        <w:rPr>
          <w:i/>
          <w:color w:val="000000"/>
          <w:sz w:val="28"/>
          <w:szCs w:val="28"/>
          <w:lang w:val="uk-UA"/>
        </w:rPr>
        <w:t>ГП</w:t>
      </w:r>
      <w:r w:rsidRPr="00B97515">
        <w:rPr>
          <w:i/>
          <w:color w:val="000000"/>
          <w:sz w:val="16"/>
          <w:szCs w:val="16"/>
          <w:lang w:val="en-US"/>
        </w:rPr>
        <w:t>t</w:t>
      </w:r>
      <w:r>
        <w:rPr>
          <w:color w:val="000000"/>
          <w:sz w:val="28"/>
          <w:szCs w:val="28"/>
          <w:lang w:val="uk-UA"/>
        </w:rPr>
        <w:t xml:space="preserve"> - грошовий потік, очікуваний у </w:t>
      </w:r>
      <w:r w:rsidRPr="00B97515">
        <w:rPr>
          <w:i/>
          <w:color w:val="000000"/>
          <w:sz w:val="28"/>
          <w:szCs w:val="28"/>
          <w:lang w:val="uk-UA"/>
        </w:rPr>
        <w:t>t</w:t>
      </w:r>
      <w:r>
        <w:rPr>
          <w:color w:val="000000"/>
          <w:sz w:val="28"/>
          <w:szCs w:val="28"/>
          <w:lang w:val="uk-UA"/>
        </w:rPr>
        <w:t>-</w:t>
      </w:r>
      <w:proofErr w:type="spellStart"/>
      <w:r>
        <w:rPr>
          <w:color w:val="000000"/>
          <w:sz w:val="28"/>
          <w:szCs w:val="28"/>
          <w:lang w:val="uk-UA"/>
        </w:rPr>
        <w:t>му</w:t>
      </w:r>
      <w:proofErr w:type="spellEnd"/>
      <w:r>
        <w:rPr>
          <w:color w:val="000000"/>
          <w:sz w:val="28"/>
          <w:szCs w:val="28"/>
          <w:lang w:val="uk-UA"/>
        </w:rPr>
        <w:t xml:space="preserve"> році від реалізації проекту, грн.;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B97515">
        <w:rPr>
          <w:i/>
          <w:color w:val="000000"/>
          <w:sz w:val="28"/>
          <w:szCs w:val="28"/>
          <w:lang w:val="en-US"/>
        </w:rPr>
        <w:t>r</w:t>
      </w:r>
      <w:r w:rsidRPr="00B9751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Pr="00B97515"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річна</w:t>
      </w:r>
      <w:proofErr w:type="gramEnd"/>
      <w:r>
        <w:rPr>
          <w:color w:val="000000"/>
          <w:sz w:val="28"/>
          <w:szCs w:val="28"/>
          <w:lang w:val="uk-UA"/>
        </w:rPr>
        <w:t xml:space="preserve"> ставка інфляції, норма дисконту (у вигляді десяткового др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бу);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en-US"/>
        </w:rPr>
        <w:t>t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- </w:t>
      </w:r>
      <w:proofErr w:type="gramStart"/>
      <w:r w:rsidRPr="00025E0F">
        <w:rPr>
          <w:color w:val="000000"/>
          <w:sz w:val="28"/>
          <w:szCs w:val="28"/>
          <w:lang w:val="uk-UA"/>
        </w:rPr>
        <w:t>кількість</w:t>
      </w:r>
      <w:proofErr w:type="gramEnd"/>
      <w:r w:rsidRPr="00025E0F">
        <w:rPr>
          <w:color w:val="000000"/>
          <w:sz w:val="28"/>
          <w:szCs w:val="28"/>
          <w:lang w:val="uk-UA"/>
        </w:rPr>
        <w:t xml:space="preserve"> років;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1/(1 + </w:t>
      </w:r>
      <w:r w:rsidRPr="00EE08E0">
        <w:rPr>
          <w:i/>
          <w:color w:val="000000"/>
          <w:sz w:val="28"/>
          <w:szCs w:val="28"/>
          <w:lang w:val="en-US"/>
        </w:rPr>
        <w:t>r</w:t>
      </w:r>
      <w:r>
        <w:rPr>
          <w:i/>
          <w:iCs/>
          <w:color w:val="000000"/>
          <w:sz w:val="28"/>
          <w:szCs w:val="28"/>
          <w:lang w:val="uk-UA"/>
        </w:rPr>
        <w:t>)</w:t>
      </w:r>
      <w:r w:rsidRPr="00EE08E0">
        <w:rPr>
          <w:i/>
          <w:iCs/>
          <w:color w:val="000000"/>
          <w:position w:val="-4"/>
          <w:sz w:val="28"/>
          <w:szCs w:val="28"/>
          <w:lang w:val="uk-UA"/>
        </w:rPr>
        <w:object w:dxaOrig="139" w:dyaOrig="440">
          <v:shape id="_x0000_i1046" type="#_x0000_t75" style="width:6.55pt;height:22.45pt" o:ole="">
            <v:imagedata r:id="rId45" o:title=""/>
          </v:shape>
          <o:OLEObject Type="Embed" ProgID="Equation.3" ShapeID="_x0000_i1046" DrawAspect="Content" ObjectID="_1692128946" r:id="rId46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коефіцієнт коригування майбутніх сум грошових</w:t>
      </w:r>
      <w:r w:rsidRPr="00E92D64"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потоків.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Необхідність приведення </w:t>
      </w:r>
      <w:r>
        <w:rPr>
          <w:color w:val="000000"/>
          <w:sz w:val="28"/>
          <w:szCs w:val="28"/>
          <w:lang w:val="uk-UA"/>
        </w:rPr>
        <w:t>також і сум інвестованого у май</w:t>
      </w:r>
      <w:r w:rsidRPr="00025E0F">
        <w:rPr>
          <w:color w:val="000000"/>
          <w:sz w:val="28"/>
          <w:szCs w:val="28"/>
          <w:lang w:val="uk-UA"/>
        </w:rPr>
        <w:t>бутньому кап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талу до теперішньої вартості пояснюється тим, що у більшості випадків ін</w:t>
      </w:r>
      <w:r>
        <w:rPr>
          <w:color w:val="000000"/>
          <w:sz w:val="28"/>
          <w:szCs w:val="28"/>
          <w:lang w:val="uk-UA"/>
        </w:rPr>
        <w:t xml:space="preserve">вестування здійснюється не </w:t>
      </w:r>
      <w:proofErr w:type="spellStart"/>
      <w:r>
        <w:rPr>
          <w:color w:val="000000"/>
          <w:sz w:val="28"/>
          <w:szCs w:val="28"/>
          <w:lang w:val="uk-UA"/>
        </w:rPr>
        <w:t>одно</w:t>
      </w:r>
      <w:r w:rsidRPr="00025E0F">
        <w:rPr>
          <w:color w:val="000000"/>
          <w:sz w:val="28"/>
          <w:szCs w:val="28"/>
          <w:lang w:val="uk-UA"/>
        </w:rPr>
        <w:t>моментно</w:t>
      </w:r>
      <w:proofErr w:type="spellEnd"/>
      <w:r w:rsidRPr="00025E0F">
        <w:rPr>
          <w:color w:val="000000"/>
          <w:sz w:val="28"/>
          <w:szCs w:val="28"/>
          <w:lang w:val="uk-UA"/>
        </w:rPr>
        <w:t>, а протягом певного періоду (к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лькох років). Тому всі наступні після першого року інвестовані суми треба також приводити до їхньої теперішн</w:t>
      </w:r>
      <w:r>
        <w:rPr>
          <w:color w:val="000000"/>
          <w:sz w:val="28"/>
          <w:szCs w:val="28"/>
          <w:lang w:val="uk-UA"/>
        </w:rPr>
        <w:t>ьої вартості за допомогою відпо</w:t>
      </w:r>
      <w:r w:rsidRPr="00025E0F">
        <w:rPr>
          <w:color w:val="000000"/>
          <w:sz w:val="28"/>
          <w:szCs w:val="28"/>
          <w:lang w:val="uk-UA"/>
        </w:rPr>
        <w:t>відних дискон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>них ставок. Це</w:t>
      </w:r>
      <w:r>
        <w:rPr>
          <w:color w:val="000000"/>
          <w:sz w:val="28"/>
          <w:szCs w:val="28"/>
          <w:lang w:val="uk-UA"/>
        </w:rPr>
        <w:t xml:space="preserve"> необхідно для можливості порів</w:t>
      </w:r>
      <w:r w:rsidRPr="00025E0F">
        <w:rPr>
          <w:color w:val="000000"/>
          <w:sz w:val="28"/>
          <w:szCs w:val="28"/>
          <w:lang w:val="uk-UA"/>
        </w:rPr>
        <w:t>няння величин вкладень капіталу з грошовими потоками, які інвестор отримає у майбу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>ньому.</w:t>
      </w:r>
    </w:p>
    <w:p w:rsidR="00F826BD" w:rsidRPr="00E92D64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5. </w:t>
      </w:r>
      <w:r w:rsidRPr="00025E0F">
        <w:rPr>
          <w:i/>
          <w:iCs/>
          <w:color w:val="000000"/>
          <w:sz w:val="28"/>
          <w:szCs w:val="28"/>
          <w:lang w:val="uk-UA"/>
        </w:rPr>
        <w:t>Диференційований вибір дисконтної ставки.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Ставки для дисконтування грошових потоків від реалізації різних прое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>тів добираються диференційовано, з урахуванням таких факторів, як очікув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ний темп інфляції, премії за ризик та ймовірність низького рівня платоспром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жності, тривалість</w:t>
      </w:r>
      <w:r>
        <w:rPr>
          <w:color w:val="000000"/>
          <w:sz w:val="28"/>
          <w:szCs w:val="28"/>
          <w:lang w:val="uk-UA"/>
        </w:rPr>
        <w:t xml:space="preserve"> пе</w:t>
      </w:r>
      <w:r w:rsidRPr="00025E0F">
        <w:rPr>
          <w:color w:val="000000"/>
          <w:sz w:val="28"/>
          <w:szCs w:val="28"/>
          <w:lang w:val="uk-UA"/>
        </w:rPr>
        <w:t>ріоду інвестування тощо.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Виходячи з наведених п</w:t>
      </w:r>
      <w:r>
        <w:rPr>
          <w:color w:val="000000"/>
          <w:sz w:val="28"/>
          <w:szCs w:val="28"/>
          <w:lang w:val="uk-UA"/>
        </w:rPr>
        <w:t>ринципів, обчислюють основні ви</w:t>
      </w:r>
      <w:r w:rsidRPr="00025E0F">
        <w:rPr>
          <w:color w:val="000000"/>
          <w:sz w:val="28"/>
          <w:szCs w:val="28"/>
          <w:lang w:val="uk-UA"/>
        </w:rPr>
        <w:t>значальні хар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ктеристики інвестиційних проектів. До таких характеристик належать: тепе</w:t>
      </w:r>
      <w:r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шня вартість, індекс прибутко</w:t>
      </w:r>
      <w:r w:rsidRPr="00025E0F">
        <w:rPr>
          <w:color w:val="000000"/>
          <w:sz w:val="28"/>
          <w:szCs w:val="28"/>
          <w:lang w:val="uk-UA"/>
        </w:rPr>
        <w:t>вості, термін окупності, внутрішня ставка дохі</w:t>
      </w:r>
      <w:r w:rsidRPr="00025E0F">
        <w:rPr>
          <w:color w:val="000000"/>
          <w:sz w:val="28"/>
          <w:szCs w:val="28"/>
          <w:lang w:val="uk-UA"/>
        </w:rPr>
        <w:t>д</w:t>
      </w:r>
      <w:r w:rsidRPr="00025E0F">
        <w:rPr>
          <w:color w:val="000000"/>
          <w:sz w:val="28"/>
          <w:szCs w:val="28"/>
          <w:lang w:val="uk-UA"/>
        </w:rPr>
        <w:t>ності</w:t>
      </w:r>
      <w:r>
        <w:rPr>
          <w:color w:val="000000"/>
          <w:sz w:val="28"/>
          <w:szCs w:val="28"/>
          <w:lang w:val="uk-UA"/>
        </w:rPr>
        <w:t>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b/>
          <w:bCs/>
          <w:color w:val="000000"/>
          <w:sz w:val="28"/>
          <w:szCs w:val="28"/>
          <w:lang w:val="uk-UA"/>
        </w:rPr>
        <w:t xml:space="preserve">Чиста теперішня вартість </w:t>
      </w:r>
      <w:r>
        <w:rPr>
          <w:color w:val="000000"/>
          <w:sz w:val="28"/>
          <w:szCs w:val="28"/>
          <w:lang w:val="uk-UA"/>
        </w:rPr>
        <w:t>характеризує загальну абсолют</w:t>
      </w:r>
      <w:r w:rsidRPr="00025E0F">
        <w:rPr>
          <w:color w:val="000000"/>
          <w:sz w:val="28"/>
          <w:szCs w:val="28"/>
          <w:lang w:val="uk-UA"/>
        </w:rPr>
        <w:t>ну величину ефекту від реал</w:t>
      </w:r>
      <w:r>
        <w:rPr>
          <w:color w:val="000000"/>
          <w:sz w:val="28"/>
          <w:szCs w:val="28"/>
          <w:lang w:val="uk-UA"/>
        </w:rPr>
        <w:t>ізації інвестицій. Вона обчислю</w:t>
      </w:r>
      <w:r w:rsidRPr="00025E0F">
        <w:rPr>
          <w:color w:val="000000"/>
          <w:sz w:val="28"/>
          <w:szCs w:val="28"/>
          <w:lang w:val="uk-UA"/>
        </w:rPr>
        <w:t>ється як різниця між тепері</w:t>
      </w:r>
      <w:r w:rsidRPr="00025E0F">
        <w:rPr>
          <w:color w:val="000000"/>
          <w:sz w:val="28"/>
          <w:szCs w:val="28"/>
          <w:lang w:val="uk-UA"/>
        </w:rPr>
        <w:t>ш</w:t>
      </w:r>
      <w:r>
        <w:rPr>
          <w:color w:val="000000"/>
          <w:sz w:val="28"/>
          <w:szCs w:val="28"/>
          <w:lang w:val="uk-UA"/>
        </w:rPr>
        <w:t>ньою вартістю майбутніх грошо</w:t>
      </w:r>
      <w:r w:rsidRPr="00025E0F">
        <w:rPr>
          <w:color w:val="000000"/>
          <w:sz w:val="28"/>
          <w:szCs w:val="28"/>
          <w:lang w:val="uk-UA"/>
        </w:rPr>
        <w:t>вих потоків, отриманих протяго</w:t>
      </w:r>
      <w:r>
        <w:rPr>
          <w:color w:val="000000"/>
          <w:sz w:val="28"/>
          <w:szCs w:val="28"/>
          <w:lang w:val="uk-UA"/>
        </w:rPr>
        <w:t>м періоду ек</w:t>
      </w:r>
      <w:r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 xml:space="preserve">плуатації об'єкта </w:t>
      </w:r>
      <w:r w:rsidRPr="00025E0F">
        <w:rPr>
          <w:color w:val="000000"/>
          <w:sz w:val="28"/>
          <w:szCs w:val="28"/>
          <w:lang w:val="uk-UA"/>
        </w:rPr>
        <w:t>інвестування, та сумою початкових інвестицій:</w:t>
      </w:r>
    </w:p>
    <w:p w:rsidR="00F826BD" w:rsidRPr="00E92D64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EE08E0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EE08E0">
        <w:rPr>
          <w:i/>
          <w:color w:val="000000"/>
          <w:sz w:val="28"/>
          <w:szCs w:val="28"/>
          <w:lang w:val="uk-UA"/>
        </w:rPr>
        <w:t>ЧТВ = ТВ – ПІ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0E59E2">
        <w:rPr>
          <w:color w:val="000000"/>
          <w:sz w:val="28"/>
          <w:szCs w:val="28"/>
          <w:lang w:val="uk-UA"/>
        </w:rPr>
        <w:tab/>
      </w:r>
      <w:r w:rsidR="000E59E2">
        <w:rPr>
          <w:color w:val="000000"/>
          <w:sz w:val="28"/>
          <w:szCs w:val="28"/>
          <w:lang w:val="uk-UA"/>
        </w:rPr>
        <w:tab/>
      </w:r>
      <w:r w:rsidR="000E59E2">
        <w:rPr>
          <w:color w:val="000000"/>
          <w:sz w:val="28"/>
          <w:szCs w:val="28"/>
          <w:lang w:val="uk-UA"/>
        </w:rPr>
        <w:tab/>
        <w:t>(2.15</w:t>
      </w:r>
      <w:r>
        <w:rPr>
          <w:color w:val="000000"/>
          <w:sz w:val="28"/>
          <w:szCs w:val="28"/>
          <w:lang w:val="uk-UA"/>
        </w:rPr>
        <w:t>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ЧТВ </w:t>
      </w:r>
      <w:r w:rsidRPr="00025E0F">
        <w:rPr>
          <w:color w:val="000000"/>
          <w:sz w:val="28"/>
          <w:szCs w:val="28"/>
          <w:lang w:val="uk-UA"/>
        </w:rPr>
        <w:t>- чиста теперішня вартість проекту, грн.;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ТВ </w:t>
      </w:r>
      <w:r w:rsidRPr="00025E0F">
        <w:rPr>
          <w:color w:val="000000"/>
          <w:sz w:val="28"/>
          <w:szCs w:val="28"/>
          <w:lang w:val="uk-UA"/>
        </w:rPr>
        <w:t>- теперішня вартість грошового потоку, грн.;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ПІ- </w:t>
      </w:r>
      <w:r w:rsidRPr="00025E0F">
        <w:rPr>
          <w:color w:val="000000"/>
          <w:sz w:val="28"/>
          <w:szCs w:val="28"/>
          <w:lang w:val="uk-UA"/>
        </w:rPr>
        <w:t>початкові інвестиції, грн.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Якщо чиста теперішня вартість проекту перевищує нуль, то проект має бути схвалений як прибутковий, якщо ж вона має ;від'ємне значення або дорівнює нулю - проект слід відхилити, оскільки його реалізація завдасть збитків або не принесе під</w:t>
      </w:r>
      <w:r>
        <w:rPr>
          <w:color w:val="000000"/>
          <w:sz w:val="28"/>
          <w:szCs w:val="28"/>
          <w:lang w:val="uk-UA"/>
        </w:rPr>
        <w:t>п</w:t>
      </w:r>
      <w:r w:rsidRPr="00025E0F">
        <w:rPr>
          <w:color w:val="000000"/>
          <w:sz w:val="28"/>
          <w:szCs w:val="28"/>
          <w:lang w:val="uk-UA"/>
        </w:rPr>
        <w:t>риємству додаткового доходу на вкладений кап</w:t>
      </w:r>
      <w:r w:rsidRPr="00025E0F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тал.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Розглянемо на прикладі обчислення цієї характеристики.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b/>
          <w:bCs/>
          <w:color w:val="000000"/>
          <w:sz w:val="28"/>
          <w:szCs w:val="28"/>
          <w:lang w:val="uk-UA"/>
        </w:rPr>
        <w:t>Приклад.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Пропонується оцінити ефекти</w:t>
      </w:r>
      <w:r>
        <w:rPr>
          <w:color w:val="000000"/>
          <w:sz w:val="28"/>
          <w:szCs w:val="28"/>
          <w:lang w:val="uk-UA"/>
        </w:rPr>
        <w:t>вність двох альтернативних інве</w:t>
      </w:r>
      <w:r w:rsidRPr="00025E0F">
        <w:rPr>
          <w:color w:val="000000"/>
          <w:sz w:val="28"/>
          <w:szCs w:val="28"/>
          <w:lang w:val="uk-UA"/>
        </w:rPr>
        <w:t>стиційних проектів. Перший прое</w:t>
      </w:r>
      <w:r>
        <w:rPr>
          <w:color w:val="000000"/>
          <w:sz w:val="28"/>
          <w:szCs w:val="28"/>
          <w:lang w:val="uk-UA"/>
        </w:rPr>
        <w:t>кт передбачає початкові інвести</w:t>
      </w:r>
      <w:r w:rsidRPr="00025E0F">
        <w:rPr>
          <w:color w:val="000000"/>
          <w:sz w:val="28"/>
          <w:szCs w:val="28"/>
          <w:lang w:val="uk-UA"/>
        </w:rPr>
        <w:t>ції в обсязі 130 тис. грн., другий - 1</w:t>
      </w:r>
      <w:r>
        <w:rPr>
          <w:color w:val="000000"/>
          <w:sz w:val="28"/>
          <w:szCs w:val="28"/>
          <w:lang w:val="uk-UA"/>
        </w:rPr>
        <w:t>75 тис. грн. Від реалізації пер</w:t>
      </w:r>
      <w:r w:rsidRPr="00025E0F">
        <w:rPr>
          <w:color w:val="000000"/>
          <w:sz w:val="28"/>
          <w:szCs w:val="28"/>
          <w:lang w:val="uk-UA"/>
        </w:rPr>
        <w:t>шого проекту очікується отримання т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ких грошових потоків: 1-й рік - 34 тис. грн., 2-й рік - 65 тис. грн., 3-й рік - 80 тис. грн., 4-й рік - 48 тис.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Від реалізації другого проекту протягом шести років очікується надх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дження сталих річних грошових потоків у розмірі 52 тис.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Виходячи із ступеня ризику для обчислення грошових потоків від реал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зації першого проекту застосовується дисконтна ставка в розмірі 10%, для др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гого проекту - 12%.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Визначити найефективніший проект на підставі</w:t>
      </w:r>
      <w:r>
        <w:rPr>
          <w:color w:val="000000"/>
          <w:sz w:val="28"/>
          <w:szCs w:val="28"/>
          <w:lang w:val="uk-UA"/>
        </w:rPr>
        <w:t xml:space="preserve"> показника чис</w:t>
      </w:r>
      <w:r w:rsidRPr="00025E0F">
        <w:rPr>
          <w:color w:val="000000"/>
          <w:sz w:val="28"/>
          <w:szCs w:val="28"/>
          <w:lang w:val="uk-UA"/>
        </w:rPr>
        <w:t>тої тепер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шньої вартості проекту.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Коефіцієнт дисконтування </w:t>
      </w:r>
      <w:r w:rsidRPr="0076558C">
        <w:rPr>
          <w:i/>
          <w:color w:val="000000"/>
          <w:sz w:val="28"/>
          <w:szCs w:val="28"/>
          <w:lang w:val="uk-UA"/>
        </w:rPr>
        <w:t>К</w:t>
      </w:r>
      <w:r w:rsidRPr="0076558C">
        <w:rPr>
          <w:i/>
          <w:color w:val="000000"/>
          <w:sz w:val="18"/>
          <w:szCs w:val="18"/>
          <w:lang w:val="en-US"/>
        </w:rPr>
        <w:t>q</w:t>
      </w:r>
      <w:r w:rsidRPr="0076558C">
        <w:rPr>
          <w:i/>
          <w:color w:val="000000"/>
          <w:sz w:val="16"/>
          <w:szCs w:val="16"/>
        </w:rPr>
        <w:t xml:space="preserve"> </w:t>
      </w:r>
      <w:r w:rsidRPr="009701AA">
        <w:rPr>
          <w:color w:val="000000"/>
          <w:sz w:val="28"/>
          <w:szCs w:val="28"/>
        </w:rPr>
        <w:t xml:space="preserve">= </w:t>
      </w:r>
      <w:r w:rsidRPr="009701AA">
        <w:rPr>
          <w:color w:val="000000"/>
          <w:position w:val="-28"/>
          <w:sz w:val="28"/>
          <w:szCs w:val="28"/>
          <w:lang w:val="en-US"/>
        </w:rPr>
        <w:object w:dxaOrig="760" w:dyaOrig="660">
          <v:shape id="_x0000_i1047" type="#_x0000_t75" style="width:38.35pt;height:32.75pt" o:ole="">
            <v:imagedata r:id="rId47" o:title=""/>
          </v:shape>
          <o:OLEObject Type="Embed" ProgID="Equation.3" ShapeID="_x0000_i1047" DrawAspect="Content" ObjectID="_1692128947" r:id="rId48"/>
        </w:object>
      </w:r>
      <w:r w:rsidRPr="009701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при різних дисконтних ставках н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дано в таблиці 2.1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Таблиця 2.1 Коефіцієнти дисконтування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088"/>
        <w:gridCol w:w="1196"/>
        <w:gridCol w:w="1196"/>
        <w:gridCol w:w="1196"/>
        <w:gridCol w:w="1196"/>
        <w:gridCol w:w="1196"/>
        <w:gridCol w:w="1197"/>
        <w:gridCol w:w="1197"/>
      </w:tblGrid>
      <w:tr w:rsidR="00F826BD" w:rsidRPr="00B04E87" w:rsidTr="001E112A">
        <w:tc>
          <w:tcPr>
            <w:tcW w:w="1088" w:type="dxa"/>
            <w:vMerge w:val="restart"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Рок</w:t>
            </w:r>
            <w:r w:rsidRPr="00B04E87">
              <w:rPr>
                <w:lang w:val="uk-UA"/>
              </w:rPr>
              <w:t>и,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04E87">
              <w:rPr>
                <w:lang w:val="en-US"/>
              </w:rPr>
              <w:t>t</w:t>
            </w:r>
          </w:p>
        </w:tc>
        <w:tc>
          <w:tcPr>
            <w:tcW w:w="8374" w:type="dxa"/>
            <w:gridSpan w:val="7"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 xml:space="preserve">Норма дисконту (ставка відсотка), </w:t>
            </w:r>
            <w:r w:rsidRPr="00B04E87">
              <w:rPr>
                <w:i/>
                <w:lang w:val="en-US"/>
              </w:rPr>
              <w:t>r</w:t>
            </w:r>
          </w:p>
        </w:tc>
      </w:tr>
      <w:tr w:rsidR="00F826BD" w:rsidRPr="00B04E87" w:rsidTr="001E112A">
        <w:tc>
          <w:tcPr>
            <w:tcW w:w="1088" w:type="dxa"/>
            <w:vMerge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196" w:type="dxa"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1</w:t>
            </w:r>
          </w:p>
        </w:tc>
        <w:tc>
          <w:tcPr>
            <w:tcW w:w="1196" w:type="dxa"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5</w:t>
            </w:r>
          </w:p>
        </w:tc>
        <w:tc>
          <w:tcPr>
            <w:tcW w:w="1196" w:type="dxa"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10</w:t>
            </w:r>
          </w:p>
        </w:tc>
        <w:tc>
          <w:tcPr>
            <w:tcW w:w="1196" w:type="dxa"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15</w:t>
            </w:r>
          </w:p>
        </w:tc>
        <w:tc>
          <w:tcPr>
            <w:tcW w:w="1196" w:type="dxa"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20</w:t>
            </w:r>
          </w:p>
        </w:tc>
        <w:tc>
          <w:tcPr>
            <w:tcW w:w="1197" w:type="dxa"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25</w:t>
            </w:r>
          </w:p>
        </w:tc>
        <w:tc>
          <w:tcPr>
            <w:tcW w:w="1197" w:type="dxa"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30</w:t>
            </w:r>
          </w:p>
        </w:tc>
      </w:tr>
      <w:tr w:rsidR="00F826BD" w:rsidRPr="00B04E87" w:rsidTr="001E112A">
        <w:tc>
          <w:tcPr>
            <w:tcW w:w="1088" w:type="dxa"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1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2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3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4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5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6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7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8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9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10</w:t>
            </w:r>
          </w:p>
        </w:tc>
        <w:tc>
          <w:tcPr>
            <w:tcW w:w="1196" w:type="dxa"/>
          </w:tcPr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0,9901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0,9803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0,9706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0,9610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0,9515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0,9420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0,9327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0,9235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0,9143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04E87">
              <w:rPr>
                <w:lang w:val="uk-UA"/>
              </w:rPr>
              <w:t>0,9053</w:t>
            </w:r>
          </w:p>
        </w:tc>
        <w:tc>
          <w:tcPr>
            <w:tcW w:w="1196" w:type="dxa"/>
          </w:tcPr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0,9524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0,9070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0,8636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0,8277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0,7835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0,7462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0,7107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0,6768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0,6446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0,6139</w:t>
            </w:r>
          </w:p>
        </w:tc>
        <w:tc>
          <w:tcPr>
            <w:tcW w:w="1196" w:type="dxa"/>
          </w:tcPr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0,9041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0,8264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0,7513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0,6830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0,6209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0,5645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0,5132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0,4665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0,4241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0,3855</w:t>
            </w:r>
          </w:p>
        </w:tc>
        <w:tc>
          <w:tcPr>
            <w:tcW w:w="1196" w:type="dxa"/>
          </w:tcPr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0,8696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0,7561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0,6575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0,5718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0,4972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0,4323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0,3759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0,3269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0,2843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0,2472</w:t>
            </w:r>
          </w:p>
        </w:tc>
        <w:tc>
          <w:tcPr>
            <w:tcW w:w="1196" w:type="dxa"/>
          </w:tcPr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0,8333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0,644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0,5787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0,4823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0,1019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0,3349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0,2791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0,2326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0,1938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0,1615</w:t>
            </w:r>
          </w:p>
        </w:tc>
        <w:tc>
          <w:tcPr>
            <w:tcW w:w="1197" w:type="dxa"/>
          </w:tcPr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0,8000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0,6400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0,5120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0,4096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0,3277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0,2621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0,2097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0,1678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0,1342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0,1074</w:t>
            </w:r>
          </w:p>
        </w:tc>
        <w:tc>
          <w:tcPr>
            <w:tcW w:w="1197" w:type="dxa"/>
          </w:tcPr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0,7692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0,5917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0,4552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0,3501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0,2693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0,2072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0,1594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0,1226</w:t>
            </w:r>
          </w:p>
          <w:p w:rsidR="00F826BD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0,0943</w:t>
            </w:r>
          </w:p>
          <w:p w:rsidR="00F826BD" w:rsidRPr="00B04E87" w:rsidRDefault="00F826BD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0,725</w:t>
            </w:r>
          </w:p>
        </w:tc>
      </w:tr>
    </w:tbl>
    <w:p w:rsidR="00F826BD" w:rsidRPr="0076558C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76558C">
        <w:rPr>
          <w:b/>
          <w:i/>
          <w:iCs/>
          <w:color w:val="000000"/>
          <w:sz w:val="28"/>
          <w:szCs w:val="28"/>
          <w:lang w:val="uk-UA"/>
        </w:rPr>
        <w:t>Розв'язання.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1. Обчислення теперішньої</w:t>
      </w:r>
      <w:r>
        <w:rPr>
          <w:color w:val="000000"/>
          <w:sz w:val="28"/>
          <w:szCs w:val="28"/>
          <w:lang w:val="uk-UA"/>
        </w:rPr>
        <w:t xml:space="preserve"> вартості майбутніх грошових по</w:t>
      </w:r>
      <w:r w:rsidRPr="00025E0F">
        <w:rPr>
          <w:color w:val="000000"/>
          <w:sz w:val="28"/>
          <w:szCs w:val="28"/>
          <w:lang w:val="uk-UA"/>
        </w:rPr>
        <w:t>токів від ре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лізації проектів:</w:t>
      </w:r>
    </w:p>
    <w:p w:rsidR="00F826BD" w:rsidRPr="00BF080A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uk-UA"/>
        </w:rPr>
      </w:pPr>
      <w:r w:rsidRPr="0092451E">
        <w:rPr>
          <w:i/>
          <w:color w:val="000000"/>
          <w:sz w:val="28"/>
          <w:szCs w:val="28"/>
          <w:lang w:val="uk-UA"/>
        </w:rPr>
        <w:t>ГП</w:t>
      </w:r>
      <w:r w:rsidRPr="0092451E">
        <w:rPr>
          <w:i/>
          <w:color w:val="000000"/>
          <w:position w:val="-42"/>
          <w:sz w:val="28"/>
          <w:szCs w:val="28"/>
          <w:lang w:val="uk-UA"/>
        </w:rPr>
        <w:object w:dxaOrig="360" w:dyaOrig="660">
          <v:shape id="_x0000_i1048" type="#_x0000_t75" style="width:17.75pt;height:32.75pt" o:ole="">
            <v:imagedata r:id="rId49" o:title=""/>
          </v:shape>
          <o:OLEObject Type="Embed" ProgID="Equation.3" ShapeID="_x0000_i1048" DrawAspect="Content" ObjectID="_1692128948" r:id="rId50"/>
        </w:object>
      </w:r>
      <w:r>
        <w:rPr>
          <w:i/>
          <w:color w:val="000000"/>
          <w:sz w:val="28"/>
          <w:szCs w:val="28"/>
          <w:lang w:val="uk-UA"/>
        </w:rPr>
        <w:t xml:space="preserve"> = </w:t>
      </w:r>
      <w:r w:rsidRPr="00BF080A">
        <w:rPr>
          <w:i/>
          <w:color w:val="000000"/>
          <w:position w:val="-28"/>
          <w:sz w:val="28"/>
          <w:szCs w:val="28"/>
          <w:lang w:val="uk-UA"/>
        </w:rPr>
        <w:object w:dxaOrig="1200" w:dyaOrig="660">
          <v:shape id="_x0000_i1049" type="#_x0000_t75" style="width:59.85pt;height:32.75pt" o:ole="">
            <v:imagedata r:id="rId51" o:title=""/>
          </v:shape>
          <o:OLEObject Type="Embed" ProgID="Equation.3" ShapeID="_x0000_i1049" DrawAspect="Content" ObjectID="_1692128949" r:id="rId52"/>
        </w:object>
      </w:r>
      <w:r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BF080A">
        <w:rPr>
          <w:i/>
          <w:color w:val="000000"/>
          <w:sz w:val="28"/>
          <w:szCs w:val="28"/>
          <w:lang w:val="uk-UA"/>
        </w:rPr>
        <w:t>ТВ</w:t>
      </w:r>
      <w:r>
        <w:rPr>
          <w:i/>
          <w:color w:val="000000"/>
          <w:sz w:val="28"/>
          <w:szCs w:val="28"/>
          <w:lang w:val="uk-UA"/>
        </w:rPr>
        <w:t xml:space="preserve"> = </w:t>
      </w:r>
      <w:r w:rsidRPr="00BF080A">
        <w:rPr>
          <w:i/>
          <w:color w:val="000000"/>
          <w:position w:val="-46"/>
          <w:sz w:val="28"/>
          <w:szCs w:val="28"/>
          <w:lang w:val="uk-UA"/>
        </w:rPr>
        <w:object w:dxaOrig="1080" w:dyaOrig="859">
          <v:shape id="_x0000_i1050" type="#_x0000_t75" style="width:54.25pt;height:43pt" o:ole="">
            <v:imagedata r:id="rId53" o:title=""/>
          </v:shape>
          <o:OLEObject Type="Embed" ProgID="Equation.3" ShapeID="_x0000_i1050" DrawAspect="Content" ObjectID="_1692128950" r:id="rId54"/>
        </w:objec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Проект А.</w:t>
      </w:r>
    </w:p>
    <w:p w:rsidR="00F826BD" w:rsidRPr="00F27886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1-й рік:</w:t>
      </w:r>
      <w:r>
        <w:rPr>
          <w:color w:val="000000"/>
          <w:sz w:val="28"/>
          <w:szCs w:val="28"/>
          <w:lang w:val="uk-UA"/>
        </w:rPr>
        <w:t xml:space="preserve"> </w:t>
      </w:r>
      <w:r w:rsidRPr="0092451E">
        <w:rPr>
          <w:i/>
          <w:color w:val="000000"/>
          <w:sz w:val="28"/>
          <w:szCs w:val="28"/>
          <w:lang w:val="uk-UA"/>
        </w:rPr>
        <w:t>ГП</w:t>
      </w:r>
      <w:r w:rsidRPr="0092451E">
        <w:rPr>
          <w:i/>
          <w:color w:val="000000"/>
          <w:position w:val="-42"/>
          <w:sz w:val="28"/>
          <w:szCs w:val="28"/>
          <w:lang w:val="uk-UA"/>
        </w:rPr>
        <w:object w:dxaOrig="400" w:dyaOrig="660">
          <v:shape id="_x0000_i1051" type="#_x0000_t75" style="width:19.65pt;height:32.75pt" o:ole="">
            <v:imagedata r:id="rId55" o:title=""/>
          </v:shape>
          <o:OLEObject Type="Embed" ProgID="Equation.3" ShapeID="_x0000_i1051" DrawAspect="Content" ObjectID="_1692128951" r:id="rId56"/>
        </w:objec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F27886">
        <w:rPr>
          <w:color w:val="000000"/>
          <w:sz w:val="28"/>
          <w:szCs w:val="28"/>
          <w:lang w:val="uk-UA"/>
        </w:rPr>
        <w:t>= 34</w:t>
      </w:r>
      <w:r w:rsidRPr="00F27886">
        <w:rPr>
          <w:color w:val="000000"/>
          <w:position w:val="-28"/>
          <w:sz w:val="28"/>
          <w:szCs w:val="28"/>
          <w:lang w:val="uk-UA"/>
        </w:rPr>
        <w:object w:dxaOrig="940" w:dyaOrig="660">
          <v:shape id="_x0000_i1052" type="#_x0000_t75" style="width:46.75pt;height:32.75pt" o:ole="">
            <v:imagedata r:id="rId57" o:title=""/>
          </v:shape>
          <o:OLEObject Type="Embed" ProgID="Equation.3" ShapeID="_x0000_i1052" DrawAspect="Content" ObjectID="_1692128952" r:id="rId58"/>
        </w:object>
      </w:r>
      <w:r w:rsidRPr="00F27886">
        <w:rPr>
          <w:color w:val="000000"/>
          <w:sz w:val="28"/>
          <w:szCs w:val="28"/>
          <w:lang w:val="uk-UA"/>
        </w:rPr>
        <w:t xml:space="preserve"> = 30,91</w:t>
      </w:r>
      <w:r>
        <w:rPr>
          <w:i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тис. грн.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F27886">
        <w:rPr>
          <w:bCs/>
          <w:color w:val="000000"/>
          <w:sz w:val="28"/>
          <w:szCs w:val="28"/>
          <w:lang w:val="uk-UA"/>
        </w:rPr>
        <w:t xml:space="preserve">2-й рік: </w:t>
      </w:r>
      <w:r w:rsidRPr="0092451E">
        <w:rPr>
          <w:i/>
          <w:color w:val="000000"/>
          <w:sz w:val="28"/>
          <w:szCs w:val="28"/>
          <w:lang w:val="uk-UA"/>
        </w:rPr>
        <w:t>ГП</w:t>
      </w:r>
      <w:r w:rsidRPr="00F27886">
        <w:rPr>
          <w:i/>
          <w:color w:val="000000"/>
          <w:position w:val="-56"/>
          <w:sz w:val="28"/>
          <w:szCs w:val="28"/>
          <w:lang w:val="uk-UA"/>
        </w:rPr>
        <w:object w:dxaOrig="440" w:dyaOrig="800">
          <v:shape id="_x0000_i1053" type="#_x0000_t75" style="width:22.45pt;height:40.2pt" o:ole="">
            <v:imagedata r:id="rId59" o:title=""/>
          </v:shape>
          <o:OLEObject Type="Embed" ProgID="Equation.3" ShapeID="_x0000_i1053" DrawAspect="Content" ObjectID="_1692128953" r:id="rId60"/>
        </w:object>
      </w:r>
      <w:r>
        <w:rPr>
          <w:i/>
          <w:color w:val="000000"/>
          <w:sz w:val="28"/>
          <w:szCs w:val="28"/>
          <w:lang w:val="uk-UA"/>
        </w:rPr>
        <w:t xml:space="preserve"> = </w:t>
      </w:r>
      <w:r w:rsidRPr="00F27886">
        <w:rPr>
          <w:color w:val="000000"/>
          <w:sz w:val="28"/>
          <w:szCs w:val="28"/>
          <w:lang w:val="uk-UA"/>
        </w:rPr>
        <w:t>65</w:t>
      </w:r>
      <w:r w:rsidRPr="00F27886">
        <w:rPr>
          <w:color w:val="000000"/>
          <w:position w:val="-28"/>
          <w:sz w:val="28"/>
          <w:szCs w:val="28"/>
          <w:lang w:val="uk-UA"/>
        </w:rPr>
        <w:object w:dxaOrig="960" w:dyaOrig="660">
          <v:shape id="_x0000_i1054" type="#_x0000_t75" style="width:47.7pt;height:32.75pt" o:ole="">
            <v:imagedata r:id="rId61" o:title=""/>
          </v:shape>
          <o:OLEObject Type="Embed" ProgID="Equation.3" ShapeID="_x0000_i1054" DrawAspect="Content" ObjectID="_1692128954" r:id="rId62"/>
        </w:object>
      </w:r>
      <w:r w:rsidRPr="00F27886">
        <w:rPr>
          <w:color w:val="000000"/>
          <w:sz w:val="28"/>
          <w:szCs w:val="28"/>
          <w:lang w:val="uk-UA"/>
        </w:rPr>
        <w:t xml:space="preserve"> = 53,72</w:t>
      </w:r>
      <w:r>
        <w:rPr>
          <w:color w:val="000000"/>
          <w:sz w:val="28"/>
          <w:szCs w:val="28"/>
          <w:lang w:val="uk-UA"/>
        </w:rPr>
        <w:t xml:space="preserve"> тис.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3-й рік : </w:t>
      </w:r>
      <w:r w:rsidRPr="0092451E">
        <w:rPr>
          <w:i/>
          <w:color w:val="000000"/>
          <w:sz w:val="28"/>
          <w:szCs w:val="28"/>
          <w:lang w:val="uk-UA"/>
        </w:rPr>
        <w:t>ГП</w:t>
      </w:r>
      <w:r w:rsidRPr="00F27886">
        <w:rPr>
          <w:i/>
          <w:color w:val="000000"/>
          <w:position w:val="-56"/>
          <w:sz w:val="28"/>
          <w:szCs w:val="28"/>
          <w:lang w:val="uk-UA"/>
        </w:rPr>
        <w:object w:dxaOrig="420" w:dyaOrig="800">
          <v:shape id="_x0000_i1055" type="#_x0000_t75" style="width:20.55pt;height:40.2pt" o:ole="">
            <v:imagedata r:id="rId63" o:title=""/>
          </v:shape>
          <o:OLEObject Type="Embed" ProgID="Equation.3" ShapeID="_x0000_i1055" DrawAspect="Content" ObjectID="_1692128955" r:id="rId64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= 80 </w:t>
      </w:r>
      <w:r w:rsidRPr="00F27886">
        <w:rPr>
          <w:color w:val="000000"/>
          <w:position w:val="-28"/>
          <w:sz w:val="28"/>
          <w:szCs w:val="28"/>
          <w:lang w:val="uk-UA"/>
        </w:rPr>
        <w:object w:dxaOrig="960" w:dyaOrig="660">
          <v:shape id="_x0000_i1056" type="#_x0000_t75" style="width:47.7pt;height:32.75pt" o:ole="">
            <v:imagedata r:id="rId65" o:title=""/>
          </v:shape>
          <o:OLEObject Type="Embed" ProgID="Equation.3" ShapeID="_x0000_i1056" DrawAspect="Content" ObjectID="_1692128956" r:id="rId66"/>
        </w:objec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= 60,11 тис. грн.</w:t>
      </w:r>
    </w:p>
    <w:p w:rsidR="00F826BD" w:rsidRPr="00F27886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4-й рік: </w:t>
      </w:r>
      <w:r w:rsidRPr="0092451E">
        <w:rPr>
          <w:i/>
          <w:color w:val="000000"/>
          <w:sz w:val="28"/>
          <w:szCs w:val="28"/>
          <w:lang w:val="uk-UA"/>
        </w:rPr>
        <w:t>ГП</w:t>
      </w:r>
      <w:r w:rsidRPr="00F27886">
        <w:rPr>
          <w:i/>
          <w:color w:val="000000"/>
          <w:position w:val="-56"/>
          <w:sz w:val="28"/>
          <w:szCs w:val="28"/>
          <w:lang w:val="uk-UA"/>
        </w:rPr>
        <w:object w:dxaOrig="440" w:dyaOrig="800">
          <v:shape id="_x0000_i1057" type="#_x0000_t75" style="width:22.45pt;height:40.2pt" o:ole="">
            <v:imagedata r:id="rId67" o:title=""/>
          </v:shape>
          <o:OLEObject Type="Embed" ProgID="Equation.3" ShapeID="_x0000_i1057" DrawAspect="Content" ObjectID="_1692128957" r:id="rId68"/>
        </w:object>
      </w:r>
      <w:r>
        <w:rPr>
          <w:i/>
          <w:color w:val="000000"/>
          <w:sz w:val="28"/>
          <w:szCs w:val="28"/>
          <w:lang w:val="uk-UA"/>
        </w:rPr>
        <w:t xml:space="preserve"> = </w:t>
      </w:r>
      <w:r>
        <w:rPr>
          <w:color w:val="000000"/>
          <w:sz w:val="28"/>
          <w:szCs w:val="28"/>
          <w:lang w:val="uk-UA"/>
        </w:rPr>
        <w:t xml:space="preserve">48 </w:t>
      </w:r>
      <w:r w:rsidRPr="00F27886">
        <w:rPr>
          <w:color w:val="000000"/>
          <w:position w:val="-28"/>
          <w:sz w:val="28"/>
          <w:szCs w:val="28"/>
          <w:lang w:val="uk-UA"/>
        </w:rPr>
        <w:object w:dxaOrig="960" w:dyaOrig="660">
          <v:shape id="_x0000_i1058" type="#_x0000_t75" style="width:47.7pt;height:32.75pt" o:ole="">
            <v:imagedata r:id="rId69" o:title=""/>
          </v:shape>
          <o:OLEObject Type="Embed" ProgID="Equation.3" ShapeID="_x0000_i1058" DrawAspect="Content" ObjectID="_1692128958" r:id="rId70"/>
        </w:object>
      </w:r>
      <w:r>
        <w:rPr>
          <w:color w:val="000000"/>
          <w:sz w:val="28"/>
          <w:szCs w:val="28"/>
          <w:lang w:val="uk-UA"/>
        </w:rPr>
        <w:t xml:space="preserve"> = 32,78 тис. грн.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ТВ </w:t>
      </w:r>
      <w:r>
        <w:rPr>
          <w:color w:val="000000"/>
          <w:sz w:val="28"/>
          <w:szCs w:val="28"/>
          <w:lang w:val="uk-UA"/>
        </w:rPr>
        <w:t>= 30,91 + 53,72 + 60,11</w:t>
      </w:r>
      <w:r w:rsidRPr="00025E0F">
        <w:rPr>
          <w:color w:val="000000"/>
          <w:sz w:val="28"/>
          <w:szCs w:val="28"/>
          <w:lang w:val="uk-UA"/>
        </w:rPr>
        <w:t xml:space="preserve"> + 32,78 = 177,52 тис. </w:t>
      </w:r>
      <w:r w:rsidRPr="00F27886">
        <w:rPr>
          <w:bCs/>
          <w:color w:val="000000"/>
          <w:sz w:val="28"/>
          <w:szCs w:val="28"/>
          <w:lang w:val="uk-UA"/>
        </w:rPr>
        <w:t>грн.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iCs/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iCs/>
          <w:color w:val="000000"/>
          <w:sz w:val="28"/>
          <w:szCs w:val="28"/>
          <w:lang w:val="uk-UA"/>
        </w:rPr>
      </w:pPr>
      <w:r w:rsidRPr="00F27886">
        <w:rPr>
          <w:b/>
          <w:i/>
          <w:iCs/>
          <w:color w:val="000000"/>
          <w:sz w:val="28"/>
          <w:szCs w:val="28"/>
          <w:lang w:val="uk-UA"/>
        </w:rPr>
        <w:t>Проект Б.</w:t>
      </w:r>
    </w:p>
    <w:p w:rsidR="00F826BD" w:rsidRPr="00F27886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1-й рік:</w:t>
      </w:r>
      <w:r>
        <w:rPr>
          <w:color w:val="000000"/>
          <w:sz w:val="28"/>
          <w:szCs w:val="28"/>
          <w:lang w:val="uk-UA"/>
        </w:rPr>
        <w:t xml:space="preserve"> </w:t>
      </w:r>
      <w:r w:rsidRPr="0092451E">
        <w:rPr>
          <w:i/>
          <w:color w:val="000000"/>
          <w:sz w:val="28"/>
          <w:szCs w:val="28"/>
          <w:lang w:val="uk-UA"/>
        </w:rPr>
        <w:t>ГП</w:t>
      </w:r>
      <w:r w:rsidRPr="0092451E">
        <w:rPr>
          <w:i/>
          <w:color w:val="000000"/>
          <w:position w:val="-42"/>
          <w:sz w:val="28"/>
          <w:szCs w:val="28"/>
          <w:lang w:val="uk-UA"/>
        </w:rPr>
        <w:object w:dxaOrig="400" w:dyaOrig="660">
          <v:shape id="_x0000_i1059" type="#_x0000_t75" style="width:19.65pt;height:32.75pt" o:ole="">
            <v:imagedata r:id="rId55" o:title=""/>
          </v:shape>
          <o:OLEObject Type="Embed" ProgID="Equation.3" ShapeID="_x0000_i1059" DrawAspect="Content" ObjectID="_1692128959" r:id="rId71"/>
        </w:objec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F27886">
        <w:rPr>
          <w:color w:val="000000"/>
          <w:sz w:val="28"/>
          <w:szCs w:val="28"/>
          <w:lang w:val="uk-UA"/>
        </w:rPr>
        <w:t xml:space="preserve">= </w:t>
      </w:r>
      <w:r>
        <w:rPr>
          <w:color w:val="000000"/>
          <w:sz w:val="28"/>
          <w:szCs w:val="28"/>
          <w:lang w:val="uk-UA"/>
        </w:rPr>
        <w:t xml:space="preserve">52 </w:t>
      </w:r>
      <w:r w:rsidRPr="00F27886">
        <w:rPr>
          <w:color w:val="000000"/>
          <w:position w:val="-28"/>
          <w:sz w:val="28"/>
          <w:szCs w:val="28"/>
          <w:lang w:val="uk-UA"/>
        </w:rPr>
        <w:object w:dxaOrig="1080" w:dyaOrig="660">
          <v:shape id="_x0000_i1060" type="#_x0000_t75" style="width:54.25pt;height:32.75pt" o:ole="">
            <v:imagedata r:id="rId72" o:title=""/>
          </v:shape>
          <o:OLEObject Type="Embed" ProgID="Equation.3" ShapeID="_x0000_i1060" DrawAspect="Content" ObjectID="_1692128960" r:id="rId73"/>
        </w:object>
      </w:r>
      <w:r w:rsidRPr="00F27886">
        <w:rPr>
          <w:color w:val="000000"/>
          <w:sz w:val="28"/>
          <w:szCs w:val="28"/>
          <w:lang w:val="uk-UA"/>
        </w:rPr>
        <w:t xml:space="preserve"> = </w:t>
      </w:r>
      <w:r>
        <w:rPr>
          <w:color w:val="000000"/>
          <w:sz w:val="28"/>
          <w:szCs w:val="28"/>
          <w:lang w:val="uk-UA"/>
        </w:rPr>
        <w:t>46,43</w:t>
      </w:r>
      <w:r>
        <w:rPr>
          <w:i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тис. грн.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F27886">
        <w:rPr>
          <w:bCs/>
          <w:color w:val="000000"/>
          <w:sz w:val="28"/>
          <w:szCs w:val="28"/>
          <w:lang w:val="uk-UA"/>
        </w:rPr>
        <w:t xml:space="preserve">2-й рік: </w:t>
      </w:r>
      <w:r w:rsidRPr="0092451E">
        <w:rPr>
          <w:i/>
          <w:color w:val="000000"/>
          <w:sz w:val="28"/>
          <w:szCs w:val="28"/>
          <w:lang w:val="uk-UA"/>
        </w:rPr>
        <w:t>ГП</w:t>
      </w:r>
      <w:r w:rsidRPr="00F27886">
        <w:rPr>
          <w:i/>
          <w:color w:val="000000"/>
          <w:position w:val="-56"/>
          <w:sz w:val="28"/>
          <w:szCs w:val="28"/>
          <w:lang w:val="uk-UA"/>
        </w:rPr>
        <w:object w:dxaOrig="440" w:dyaOrig="800">
          <v:shape id="_x0000_i1061" type="#_x0000_t75" style="width:22.45pt;height:40.2pt" o:ole="">
            <v:imagedata r:id="rId59" o:title=""/>
          </v:shape>
          <o:OLEObject Type="Embed" ProgID="Equation.3" ShapeID="_x0000_i1061" DrawAspect="Content" ObjectID="_1692128961" r:id="rId74"/>
        </w:object>
      </w:r>
      <w:r>
        <w:rPr>
          <w:i/>
          <w:color w:val="000000"/>
          <w:sz w:val="28"/>
          <w:szCs w:val="28"/>
          <w:lang w:val="uk-UA"/>
        </w:rPr>
        <w:t xml:space="preserve"> = </w:t>
      </w:r>
      <w:r>
        <w:rPr>
          <w:color w:val="000000"/>
          <w:sz w:val="28"/>
          <w:szCs w:val="28"/>
          <w:lang w:val="uk-UA"/>
        </w:rPr>
        <w:t xml:space="preserve">52 </w:t>
      </w:r>
      <w:r w:rsidRPr="00F27886">
        <w:rPr>
          <w:color w:val="000000"/>
          <w:position w:val="-28"/>
          <w:sz w:val="28"/>
          <w:szCs w:val="28"/>
          <w:lang w:val="uk-UA"/>
        </w:rPr>
        <w:object w:dxaOrig="1100" w:dyaOrig="660">
          <v:shape id="_x0000_i1062" type="#_x0000_t75" style="width:55.15pt;height:32.75pt" o:ole="">
            <v:imagedata r:id="rId75" o:title=""/>
          </v:shape>
          <o:OLEObject Type="Embed" ProgID="Equation.3" ShapeID="_x0000_i1062" DrawAspect="Content" ObjectID="_1692128962" r:id="rId76"/>
        </w:object>
      </w:r>
      <w:r w:rsidRPr="00F27886">
        <w:rPr>
          <w:color w:val="000000"/>
          <w:sz w:val="28"/>
          <w:szCs w:val="28"/>
          <w:lang w:val="uk-UA"/>
        </w:rPr>
        <w:t xml:space="preserve"> = </w:t>
      </w:r>
      <w:r>
        <w:rPr>
          <w:color w:val="000000"/>
          <w:sz w:val="28"/>
          <w:szCs w:val="28"/>
          <w:lang w:val="uk-UA"/>
        </w:rPr>
        <w:t>41,45 тис.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3-й рік : </w:t>
      </w:r>
      <w:r w:rsidRPr="0092451E">
        <w:rPr>
          <w:i/>
          <w:color w:val="000000"/>
          <w:sz w:val="28"/>
          <w:szCs w:val="28"/>
          <w:lang w:val="uk-UA"/>
        </w:rPr>
        <w:t>ГП</w:t>
      </w:r>
      <w:r w:rsidRPr="00F27886">
        <w:rPr>
          <w:i/>
          <w:color w:val="000000"/>
          <w:position w:val="-56"/>
          <w:sz w:val="28"/>
          <w:szCs w:val="28"/>
          <w:lang w:val="uk-UA"/>
        </w:rPr>
        <w:object w:dxaOrig="420" w:dyaOrig="800">
          <v:shape id="_x0000_i1063" type="#_x0000_t75" style="width:20.55pt;height:40.2pt" o:ole="">
            <v:imagedata r:id="rId63" o:title=""/>
          </v:shape>
          <o:OLEObject Type="Embed" ProgID="Equation.3" ShapeID="_x0000_i1063" DrawAspect="Content" ObjectID="_1692128963" r:id="rId77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= 52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r w:rsidRPr="00F27886">
        <w:rPr>
          <w:color w:val="000000"/>
          <w:position w:val="-28"/>
          <w:sz w:val="28"/>
          <w:szCs w:val="28"/>
          <w:lang w:val="uk-UA"/>
        </w:rPr>
        <w:object w:dxaOrig="1080" w:dyaOrig="660">
          <v:shape id="_x0000_i1064" type="#_x0000_t75" style="width:54.25pt;height:32.75pt" o:ole="">
            <v:imagedata r:id="rId78" o:title=""/>
          </v:shape>
          <o:OLEObject Type="Embed" ProgID="Equation.3" ShapeID="_x0000_i1064" DrawAspect="Content" ObjectID="_1692128964" r:id="rId79"/>
        </w:objec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= </w:t>
      </w:r>
      <w:r>
        <w:rPr>
          <w:color w:val="000000"/>
          <w:sz w:val="28"/>
          <w:szCs w:val="28"/>
          <w:lang w:val="uk-UA"/>
        </w:rPr>
        <w:t>37,01</w:t>
      </w:r>
      <w:r w:rsidRPr="00025E0F">
        <w:rPr>
          <w:color w:val="000000"/>
          <w:sz w:val="28"/>
          <w:szCs w:val="28"/>
          <w:lang w:val="uk-UA"/>
        </w:rPr>
        <w:t xml:space="preserve"> тис. грн.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4-й рік: </w:t>
      </w:r>
      <w:r w:rsidRPr="0092451E">
        <w:rPr>
          <w:i/>
          <w:color w:val="000000"/>
          <w:sz w:val="28"/>
          <w:szCs w:val="28"/>
          <w:lang w:val="uk-UA"/>
        </w:rPr>
        <w:t>ГП</w:t>
      </w:r>
      <w:r w:rsidRPr="00F27886">
        <w:rPr>
          <w:i/>
          <w:color w:val="000000"/>
          <w:position w:val="-56"/>
          <w:sz w:val="28"/>
          <w:szCs w:val="28"/>
          <w:lang w:val="uk-UA"/>
        </w:rPr>
        <w:object w:dxaOrig="440" w:dyaOrig="800">
          <v:shape id="_x0000_i1065" type="#_x0000_t75" style="width:22.45pt;height:40.2pt" o:ole="">
            <v:imagedata r:id="rId67" o:title=""/>
          </v:shape>
          <o:OLEObject Type="Embed" ProgID="Equation.3" ShapeID="_x0000_i1065" DrawAspect="Content" ObjectID="_1692128965" r:id="rId80"/>
        </w:object>
      </w:r>
      <w:r>
        <w:rPr>
          <w:i/>
          <w:color w:val="000000"/>
          <w:sz w:val="28"/>
          <w:szCs w:val="28"/>
          <w:lang w:val="uk-UA"/>
        </w:rPr>
        <w:t xml:space="preserve"> = </w:t>
      </w:r>
      <w:r>
        <w:rPr>
          <w:color w:val="000000"/>
          <w:sz w:val="28"/>
          <w:szCs w:val="28"/>
          <w:lang w:val="uk-UA"/>
        </w:rPr>
        <w:t xml:space="preserve">52 </w:t>
      </w:r>
      <w:r w:rsidRPr="00F27886">
        <w:rPr>
          <w:color w:val="000000"/>
          <w:position w:val="-28"/>
          <w:sz w:val="28"/>
          <w:szCs w:val="28"/>
          <w:lang w:val="uk-UA"/>
        </w:rPr>
        <w:object w:dxaOrig="1100" w:dyaOrig="660">
          <v:shape id="_x0000_i1066" type="#_x0000_t75" style="width:55.15pt;height:32.75pt" o:ole="">
            <v:imagedata r:id="rId81" o:title=""/>
          </v:shape>
          <o:OLEObject Type="Embed" ProgID="Equation.3" ShapeID="_x0000_i1066" DrawAspect="Content" ObjectID="_1692128966" r:id="rId82"/>
        </w:object>
      </w:r>
      <w:r>
        <w:rPr>
          <w:color w:val="000000"/>
          <w:sz w:val="28"/>
          <w:szCs w:val="28"/>
          <w:lang w:val="uk-UA"/>
        </w:rPr>
        <w:t xml:space="preserve"> = 33,05 тис. грн.</w:t>
      </w:r>
    </w:p>
    <w:p w:rsidR="00F826BD" w:rsidRPr="00F27886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5-й рік: </w:t>
      </w:r>
      <w:r w:rsidRPr="0092451E">
        <w:rPr>
          <w:i/>
          <w:color w:val="000000"/>
          <w:sz w:val="28"/>
          <w:szCs w:val="28"/>
          <w:lang w:val="uk-UA"/>
        </w:rPr>
        <w:t>ГП</w:t>
      </w:r>
      <w:r w:rsidRPr="00F27886">
        <w:rPr>
          <w:i/>
          <w:color w:val="000000"/>
          <w:position w:val="-56"/>
          <w:sz w:val="28"/>
          <w:szCs w:val="28"/>
          <w:lang w:val="uk-UA"/>
        </w:rPr>
        <w:object w:dxaOrig="420" w:dyaOrig="800">
          <v:shape id="_x0000_i1067" type="#_x0000_t75" style="width:20.55pt;height:40.2pt" o:ole="">
            <v:imagedata r:id="rId83" o:title=""/>
          </v:shape>
          <o:OLEObject Type="Embed" ProgID="Equation.3" ShapeID="_x0000_i1067" DrawAspect="Content" ObjectID="_1692128967" r:id="rId84"/>
        </w:object>
      </w:r>
      <w:r>
        <w:rPr>
          <w:i/>
          <w:color w:val="000000"/>
          <w:sz w:val="28"/>
          <w:szCs w:val="28"/>
          <w:lang w:val="uk-UA"/>
        </w:rPr>
        <w:t xml:space="preserve"> = </w:t>
      </w:r>
      <w:r>
        <w:rPr>
          <w:color w:val="000000"/>
          <w:sz w:val="28"/>
          <w:szCs w:val="28"/>
          <w:lang w:val="uk-UA"/>
        </w:rPr>
        <w:t xml:space="preserve">52 </w:t>
      </w:r>
      <w:r w:rsidRPr="00F27886">
        <w:rPr>
          <w:color w:val="000000"/>
          <w:position w:val="-28"/>
          <w:sz w:val="28"/>
          <w:szCs w:val="28"/>
          <w:lang w:val="uk-UA"/>
        </w:rPr>
        <w:object w:dxaOrig="1100" w:dyaOrig="660">
          <v:shape id="_x0000_i1068" type="#_x0000_t75" style="width:55.15pt;height:32.75pt" o:ole="">
            <v:imagedata r:id="rId85" o:title=""/>
          </v:shape>
          <o:OLEObject Type="Embed" ProgID="Equation.3" ShapeID="_x0000_i1068" DrawAspect="Content" ObjectID="_1692128968" r:id="rId86"/>
        </w:object>
      </w:r>
      <w:r>
        <w:rPr>
          <w:color w:val="000000"/>
          <w:sz w:val="28"/>
          <w:szCs w:val="28"/>
          <w:lang w:val="uk-UA"/>
        </w:rPr>
        <w:t xml:space="preserve"> = 29,51 тис. грн.</w:t>
      </w:r>
    </w:p>
    <w:p w:rsidR="00F826BD" w:rsidRPr="00661A10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6-й рік: </w:t>
      </w:r>
      <w:r w:rsidRPr="0092451E">
        <w:rPr>
          <w:i/>
          <w:color w:val="000000"/>
          <w:sz w:val="28"/>
          <w:szCs w:val="28"/>
          <w:lang w:val="uk-UA"/>
        </w:rPr>
        <w:t>ГП</w:t>
      </w:r>
      <w:r w:rsidRPr="00F27886">
        <w:rPr>
          <w:i/>
          <w:color w:val="000000"/>
          <w:position w:val="-56"/>
          <w:sz w:val="28"/>
          <w:szCs w:val="28"/>
          <w:lang w:val="uk-UA"/>
        </w:rPr>
        <w:object w:dxaOrig="420" w:dyaOrig="800">
          <v:shape id="_x0000_i1069" type="#_x0000_t75" style="width:20.55pt;height:40.2pt" o:ole="">
            <v:imagedata r:id="rId87" o:title=""/>
          </v:shape>
          <o:OLEObject Type="Embed" ProgID="Equation.3" ShapeID="_x0000_i1069" DrawAspect="Content" ObjectID="_1692128969" r:id="rId88"/>
        </w:object>
      </w:r>
      <w:r>
        <w:rPr>
          <w:i/>
          <w:color w:val="000000"/>
          <w:sz w:val="28"/>
          <w:szCs w:val="28"/>
          <w:lang w:val="uk-UA"/>
        </w:rPr>
        <w:t xml:space="preserve"> = </w:t>
      </w:r>
      <w:r>
        <w:rPr>
          <w:color w:val="000000"/>
          <w:sz w:val="28"/>
          <w:szCs w:val="28"/>
          <w:lang w:val="uk-UA"/>
        </w:rPr>
        <w:t xml:space="preserve">52 </w:t>
      </w:r>
      <w:r w:rsidRPr="00F27886">
        <w:rPr>
          <w:color w:val="000000"/>
          <w:position w:val="-28"/>
          <w:sz w:val="28"/>
          <w:szCs w:val="28"/>
          <w:lang w:val="uk-UA"/>
        </w:rPr>
        <w:object w:dxaOrig="1100" w:dyaOrig="660">
          <v:shape id="_x0000_i1070" type="#_x0000_t75" style="width:55.15pt;height:32.75pt" o:ole="">
            <v:imagedata r:id="rId89" o:title=""/>
          </v:shape>
          <o:OLEObject Type="Embed" ProgID="Equation.3" ShapeID="_x0000_i1070" DrawAspect="Content" ObjectID="_1692128970" r:id="rId90"/>
        </w:object>
      </w:r>
      <w:r>
        <w:rPr>
          <w:color w:val="000000"/>
          <w:sz w:val="28"/>
          <w:szCs w:val="28"/>
          <w:lang w:val="uk-UA"/>
        </w:rPr>
        <w:t xml:space="preserve"> = 26,34 тис.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ТВ </w:t>
      </w:r>
      <w:r w:rsidRPr="00025E0F">
        <w:rPr>
          <w:color w:val="000000"/>
          <w:sz w:val="28"/>
          <w:szCs w:val="28"/>
          <w:lang w:val="uk-UA"/>
        </w:rPr>
        <w:t>= 46,43 + 41,45 + 37,01 + 33,05 + 29,51 + 26,34 = 213,79 тис.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2. Обчислення чистої теперішньої вартості проектів: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>ЧТВ = ТВ-ПІ.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Проект А: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ЧТВ </w:t>
      </w:r>
      <w:r w:rsidRPr="00025E0F">
        <w:rPr>
          <w:color w:val="000000"/>
          <w:sz w:val="28"/>
          <w:szCs w:val="28"/>
          <w:lang w:val="uk-UA"/>
        </w:rPr>
        <w:t>= 177,52 - 130,0 = 47,52 тис.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Проект Б: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ЧТВ </w:t>
      </w:r>
      <w:r w:rsidRPr="00025E0F">
        <w:rPr>
          <w:color w:val="000000"/>
          <w:sz w:val="28"/>
          <w:szCs w:val="28"/>
          <w:lang w:val="uk-UA"/>
        </w:rPr>
        <w:t>= 213,79 - 175,0 = 38,79 тис.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Від реалізації як першого, так і другого проекту підприємство матиме ефект, оскільки їх чиста теперішня вартість має позитивне значення. Однак, при порівнянні</w:t>
      </w:r>
      <w:r>
        <w:rPr>
          <w:color w:val="000000"/>
          <w:sz w:val="28"/>
          <w:szCs w:val="28"/>
          <w:lang w:val="uk-UA"/>
        </w:rPr>
        <w:t xml:space="preserve"> цього ефекту видно, що для під</w:t>
      </w:r>
      <w:r w:rsidRPr="00025E0F">
        <w:rPr>
          <w:color w:val="000000"/>
          <w:sz w:val="28"/>
          <w:szCs w:val="28"/>
          <w:lang w:val="uk-UA"/>
        </w:rPr>
        <w:t>приємства реалізація першого прое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>ту вигідніша, оскільки він має більшу чисту теперішню вартість.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Інша характеристика інвестиційного проекту - </w:t>
      </w:r>
      <w:r>
        <w:rPr>
          <w:b/>
          <w:bCs/>
          <w:color w:val="000000"/>
          <w:sz w:val="28"/>
          <w:szCs w:val="28"/>
          <w:lang w:val="uk-UA"/>
        </w:rPr>
        <w:t>індекс при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бутковості </w:t>
      </w:r>
      <w:r w:rsidRPr="00025E0F">
        <w:rPr>
          <w:color w:val="000000"/>
          <w:sz w:val="28"/>
          <w:szCs w:val="28"/>
          <w:lang w:val="uk-UA"/>
        </w:rPr>
        <w:t>- у цілому є дуже близькою до показника чистої теперішньої вартості. Індекс</w:t>
      </w:r>
      <w:r>
        <w:rPr>
          <w:color w:val="000000"/>
          <w:sz w:val="28"/>
          <w:szCs w:val="28"/>
          <w:lang w:val="uk-UA"/>
        </w:rPr>
        <w:t xml:space="preserve"> пр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бутковості порівнює теперіш</w:t>
      </w:r>
      <w:r w:rsidRPr="00025E0F">
        <w:rPr>
          <w:color w:val="000000"/>
          <w:sz w:val="28"/>
          <w:szCs w:val="28"/>
          <w:lang w:val="uk-UA"/>
        </w:rPr>
        <w:t>ню вартість майбутніх грошо</w:t>
      </w:r>
      <w:r>
        <w:rPr>
          <w:color w:val="000000"/>
          <w:sz w:val="28"/>
          <w:szCs w:val="28"/>
          <w:lang w:val="uk-UA"/>
        </w:rPr>
        <w:t>вих потоків з поча</w:t>
      </w:r>
      <w:r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ковими інвес</w:t>
      </w:r>
      <w:r w:rsidRPr="00025E0F">
        <w:rPr>
          <w:color w:val="000000"/>
          <w:sz w:val="28"/>
          <w:szCs w:val="28"/>
          <w:lang w:val="uk-UA"/>
        </w:rPr>
        <w:t>тиціями</w:t>
      </w:r>
      <w:r>
        <w:rPr>
          <w:color w:val="000000"/>
          <w:sz w:val="28"/>
          <w:szCs w:val="28"/>
          <w:lang w:val="uk-UA"/>
        </w:rPr>
        <w:t>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  <w:lang w:val="uk-UA"/>
        </w:rPr>
      </w:pPr>
      <w:r w:rsidRPr="00661A10">
        <w:rPr>
          <w:i/>
          <w:color w:val="000000"/>
          <w:sz w:val="28"/>
          <w:szCs w:val="28"/>
          <w:lang w:val="uk-UA"/>
        </w:rPr>
        <w:t>ІП</w:t>
      </w:r>
      <w:r>
        <w:rPr>
          <w:color w:val="000000"/>
          <w:sz w:val="28"/>
          <w:szCs w:val="28"/>
          <w:lang w:val="uk-UA"/>
        </w:rPr>
        <w:t xml:space="preserve"> = </w:t>
      </w:r>
      <w:r w:rsidRPr="00661A10">
        <w:rPr>
          <w:color w:val="000000"/>
          <w:position w:val="-24"/>
          <w:sz w:val="28"/>
          <w:szCs w:val="28"/>
          <w:lang w:val="uk-UA"/>
        </w:rPr>
        <w:object w:dxaOrig="400" w:dyaOrig="620">
          <v:shape id="_x0000_i1071" type="#_x0000_t75" style="width:19.65pt;height:30.85pt" o:ole="">
            <v:imagedata r:id="rId91" o:title=""/>
          </v:shape>
          <o:OLEObject Type="Embed" ProgID="Equation.3" ShapeID="_x0000_i1071" DrawAspect="Content" ObjectID="_1692128971" r:id="rId92"/>
        </w:objec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(2.</w:t>
      </w:r>
      <w:r w:rsidR="000E59E2">
        <w:rPr>
          <w:color w:val="000000"/>
          <w:sz w:val="28"/>
          <w:szCs w:val="28"/>
          <w:lang w:val="uk-UA"/>
        </w:rPr>
        <w:t>16</w:t>
      </w:r>
      <w:r>
        <w:rPr>
          <w:color w:val="000000"/>
          <w:sz w:val="28"/>
          <w:szCs w:val="28"/>
          <w:lang w:val="uk-UA"/>
        </w:rPr>
        <w:t>)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Проект, який має індекс </w:t>
      </w:r>
      <w:r>
        <w:rPr>
          <w:color w:val="000000"/>
          <w:sz w:val="28"/>
          <w:szCs w:val="28"/>
          <w:lang w:val="uk-UA"/>
        </w:rPr>
        <w:t>прибутковості, більший за одини</w:t>
      </w:r>
      <w:r w:rsidRPr="00025E0F">
        <w:rPr>
          <w:color w:val="000000"/>
          <w:sz w:val="28"/>
          <w:szCs w:val="28"/>
          <w:lang w:val="uk-UA"/>
        </w:rPr>
        <w:t>цю, схвал</w:t>
      </w:r>
      <w:r w:rsidRPr="00025E0F">
        <w:rPr>
          <w:color w:val="000000"/>
          <w:sz w:val="28"/>
          <w:szCs w:val="28"/>
          <w:lang w:val="uk-UA"/>
        </w:rPr>
        <w:t>ю</w:t>
      </w:r>
      <w:r w:rsidRPr="00025E0F">
        <w:rPr>
          <w:color w:val="000000"/>
          <w:sz w:val="28"/>
          <w:szCs w:val="28"/>
          <w:lang w:val="uk-UA"/>
        </w:rPr>
        <w:t>ється як прибутко</w:t>
      </w:r>
      <w:r>
        <w:rPr>
          <w:color w:val="000000"/>
          <w:sz w:val="28"/>
          <w:szCs w:val="28"/>
          <w:lang w:val="uk-UA"/>
        </w:rPr>
        <w:t>вий, а менший від одиниці - від</w:t>
      </w:r>
      <w:r w:rsidRPr="00025E0F">
        <w:rPr>
          <w:color w:val="000000"/>
          <w:sz w:val="28"/>
          <w:szCs w:val="28"/>
          <w:lang w:val="uk-UA"/>
        </w:rPr>
        <w:t>хиляється.</w:t>
      </w:r>
    </w:p>
    <w:p w:rsidR="00F826BD" w:rsidRPr="001A598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b/>
          <w:bCs/>
          <w:color w:val="000000"/>
          <w:sz w:val="28"/>
          <w:szCs w:val="28"/>
          <w:lang w:val="uk-UA"/>
        </w:rPr>
        <w:t>Приклад.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Виходячи з умови попереднього прикладу, розрахувати індекс прибутк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вості проектів і обрати найпривабливіший.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Розв'язання.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Розрахунок показника індексу прибутковості:</w:t>
      </w:r>
      <w:r>
        <w:rPr>
          <w:color w:val="000000"/>
          <w:sz w:val="28"/>
          <w:szCs w:val="28"/>
          <w:lang w:val="uk-UA"/>
        </w:rPr>
        <w:t xml:space="preserve"> </w:t>
      </w:r>
      <w:r w:rsidRPr="00661A10">
        <w:rPr>
          <w:i/>
          <w:color w:val="000000"/>
          <w:sz w:val="28"/>
          <w:szCs w:val="28"/>
          <w:lang w:val="uk-UA"/>
        </w:rPr>
        <w:t>ІП</w:t>
      </w:r>
      <w:r>
        <w:rPr>
          <w:color w:val="000000"/>
          <w:sz w:val="28"/>
          <w:szCs w:val="28"/>
          <w:lang w:val="uk-UA"/>
        </w:rPr>
        <w:t xml:space="preserve"> = </w:t>
      </w:r>
      <w:r w:rsidRPr="00661A10">
        <w:rPr>
          <w:color w:val="000000"/>
          <w:position w:val="-24"/>
          <w:sz w:val="28"/>
          <w:szCs w:val="28"/>
          <w:lang w:val="uk-UA"/>
        </w:rPr>
        <w:object w:dxaOrig="400" w:dyaOrig="620">
          <v:shape id="_x0000_i1072" type="#_x0000_t75" style="width:19.65pt;height:30.85pt" o:ole="">
            <v:imagedata r:id="rId91" o:title=""/>
          </v:shape>
          <o:OLEObject Type="Embed" ProgID="Equation.3" ShapeID="_x0000_i1072" DrawAspect="Content" ObjectID="_1692128972" r:id="rId93"/>
        </w:object>
      </w:r>
      <w:r>
        <w:rPr>
          <w:color w:val="000000"/>
          <w:sz w:val="28"/>
          <w:szCs w:val="28"/>
          <w:lang w:val="uk-UA"/>
        </w:rPr>
        <w:t>.</w:t>
      </w:r>
    </w:p>
    <w:p w:rsidR="00F826BD" w:rsidRPr="00270C1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t xml:space="preserve">Проект А: ІП </w:t>
      </w:r>
      <w:r w:rsidRPr="00025E0F">
        <w:rPr>
          <w:i/>
          <w:iCs/>
          <w:color w:val="000000"/>
          <w:sz w:val="28"/>
          <w:szCs w:val="28"/>
          <w:lang w:val="uk-UA"/>
        </w:rPr>
        <w:t>=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661A10">
        <w:rPr>
          <w:i/>
          <w:iCs/>
          <w:color w:val="000000"/>
          <w:position w:val="-24"/>
          <w:sz w:val="28"/>
          <w:szCs w:val="28"/>
          <w:lang w:val="uk-UA"/>
        </w:rPr>
        <w:object w:dxaOrig="740" w:dyaOrig="620">
          <v:shape id="_x0000_i1073" type="#_x0000_t75" style="width:37.4pt;height:30.85pt" o:ole="">
            <v:imagedata r:id="rId94" o:title=""/>
          </v:shape>
          <o:OLEObject Type="Embed" ProgID="Equation.3" ShapeID="_x0000_i1073" DrawAspect="Content" ObjectID="_1692128973" r:id="rId95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270C18">
        <w:rPr>
          <w:iCs/>
          <w:color w:val="000000"/>
          <w:sz w:val="28"/>
          <w:szCs w:val="28"/>
          <w:lang w:val="uk-UA"/>
        </w:rPr>
        <w:t>1,37</w:t>
      </w:r>
      <w:r>
        <w:rPr>
          <w:iCs/>
          <w:color w:val="000000"/>
          <w:sz w:val="28"/>
          <w:szCs w:val="28"/>
          <w:lang w:val="uk-UA"/>
        </w:rPr>
        <w:t>.</w:t>
      </w:r>
    </w:p>
    <w:p w:rsidR="00F826BD" w:rsidRPr="00270C1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bCs/>
          <w:i/>
          <w:iCs/>
          <w:color w:val="000000"/>
          <w:sz w:val="28"/>
          <w:szCs w:val="28"/>
          <w:lang w:val="uk-UA"/>
        </w:rPr>
        <w:t xml:space="preserve">Проект Б: </w:t>
      </w:r>
      <w:r>
        <w:rPr>
          <w:i/>
          <w:iCs/>
          <w:color w:val="000000"/>
          <w:sz w:val="28"/>
          <w:szCs w:val="28"/>
          <w:lang w:val="uk-UA"/>
        </w:rPr>
        <w:t xml:space="preserve">ІП </w:t>
      </w:r>
      <w:r w:rsidRPr="00025E0F">
        <w:rPr>
          <w:i/>
          <w:iCs/>
          <w:color w:val="000000"/>
          <w:sz w:val="28"/>
          <w:szCs w:val="28"/>
          <w:lang w:val="uk-UA"/>
        </w:rPr>
        <w:t>=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661A10">
        <w:rPr>
          <w:i/>
          <w:iCs/>
          <w:color w:val="000000"/>
          <w:position w:val="-24"/>
          <w:sz w:val="28"/>
          <w:szCs w:val="28"/>
          <w:lang w:val="uk-UA"/>
        </w:rPr>
        <w:object w:dxaOrig="780" w:dyaOrig="620">
          <v:shape id="_x0000_i1074" type="#_x0000_t75" style="width:39.25pt;height:30.85pt" o:ole="">
            <v:imagedata r:id="rId96" o:title=""/>
          </v:shape>
          <o:OLEObject Type="Embed" ProgID="Equation.3" ShapeID="_x0000_i1074" DrawAspect="Content" ObjectID="_1692128974" r:id="rId97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>
        <w:rPr>
          <w:iCs/>
          <w:color w:val="000000"/>
          <w:sz w:val="28"/>
          <w:szCs w:val="28"/>
          <w:lang w:val="uk-UA"/>
        </w:rPr>
        <w:t>1,22.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Порівняння проектів за значе</w:t>
      </w:r>
      <w:r>
        <w:rPr>
          <w:color w:val="000000"/>
          <w:sz w:val="28"/>
          <w:szCs w:val="28"/>
          <w:lang w:val="uk-UA"/>
        </w:rPr>
        <w:t>нням індексу прибутковості свід</w:t>
      </w:r>
      <w:r w:rsidRPr="00025E0F">
        <w:rPr>
          <w:color w:val="000000"/>
          <w:sz w:val="28"/>
          <w:szCs w:val="28"/>
          <w:lang w:val="uk-UA"/>
        </w:rPr>
        <w:t>чить, що проект А є ефективнішим.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Показник 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період окупності </w:t>
      </w:r>
      <w:r w:rsidRPr="00025E0F">
        <w:rPr>
          <w:color w:val="000000"/>
          <w:sz w:val="28"/>
          <w:szCs w:val="28"/>
          <w:lang w:val="uk-UA"/>
        </w:rPr>
        <w:t>інвестицій дає змогу визначити кількість 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ків, за які будуть</w:t>
      </w:r>
      <w:r>
        <w:rPr>
          <w:color w:val="000000"/>
          <w:sz w:val="28"/>
          <w:szCs w:val="28"/>
          <w:lang w:val="uk-UA"/>
        </w:rPr>
        <w:t xml:space="preserve"> відшкодовані початкові інвести</w:t>
      </w:r>
      <w:r w:rsidRPr="00025E0F">
        <w:rPr>
          <w:color w:val="000000"/>
          <w:sz w:val="28"/>
          <w:szCs w:val="28"/>
          <w:lang w:val="uk-UA"/>
        </w:rPr>
        <w:t>ції. Період окупності визнач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ється як відношення початкових інвестицій до середньорічн</w:t>
      </w:r>
      <w:r>
        <w:rPr>
          <w:color w:val="000000"/>
          <w:sz w:val="28"/>
          <w:szCs w:val="28"/>
          <w:lang w:val="uk-UA"/>
        </w:rPr>
        <w:t xml:space="preserve">ої величини </w:t>
      </w:r>
      <w:proofErr w:type="spellStart"/>
      <w:r>
        <w:rPr>
          <w:color w:val="000000"/>
          <w:sz w:val="28"/>
          <w:szCs w:val="28"/>
          <w:lang w:val="uk-UA"/>
        </w:rPr>
        <w:t>диск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нтованих</w:t>
      </w:r>
      <w:proofErr w:type="spellEnd"/>
      <w:r>
        <w:rPr>
          <w:color w:val="000000"/>
          <w:sz w:val="28"/>
          <w:szCs w:val="28"/>
          <w:lang w:val="uk-UA"/>
        </w:rPr>
        <w:t xml:space="preserve"> грошо</w:t>
      </w:r>
      <w:r w:rsidRPr="00025E0F">
        <w:rPr>
          <w:color w:val="000000"/>
          <w:sz w:val="28"/>
          <w:szCs w:val="28"/>
          <w:lang w:val="uk-UA"/>
        </w:rPr>
        <w:t>вих потоків</w:t>
      </w:r>
      <w:r>
        <w:rPr>
          <w:iCs/>
          <w:color w:val="000000"/>
          <w:sz w:val="28"/>
          <w:szCs w:val="28"/>
          <w:lang w:val="uk-UA"/>
        </w:rPr>
        <w:t>:</w:t>
      </w:r>
    </w:p>
    <w:p w:rsidR="00F826BD" w:rsidRPr="001A598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iCs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t>Т</w:t>
      </w:r>
      <w:r w:rsidRPr="00270C18">
        <w:rPr>
          <w:i/>
          <w:iCs/>
          <w:color w:val="000000"/>
          <w:position w:val="-12"/>
          <w:sz w:val="28"/>
          <w:szCs w:val="28"/>
          <w:lang w:val="uk-UA"/>
        </w:rPr>
        <w:object w:dxaOrig="220" w:dyaOrig="360">
          <v:shape id="_x0000_i1075" type="#_x0000_t75" style="width:11.2pt;height:17.75pt" o:ole="">
            <v:imagedata r:id="rId98" o:title=""/>
          </v:shape>
          <o:OLEObject Type="Embed" ProgID="Equation.3" ShapeID="_x0000_i1075" DrawAspect="Content" ObjectID="_1692128975" r:id="rId99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270C18">
        <w:rPr>
          <w:i/>
          <w:iCs/>
          <w:color w:val="000000"/>
          <w:position w:val="-26"/>
          <w:sz w:val="28"/>
          <w:szCs w:val="28"/>
          <w:lang w:val="uk-UA"/>
        </w:rPr>
        <w:object w:dxaOrig="780" w:dyaOrig="639">
          <v:shape id="_x0000_i1076" type="#_x0000_t75" style="width:39.25pt;height:31.8pt" o:ole="">
            <v:imagedata r:id="rId100" o:title=""/>
          </v:shape>
          <o:OLEObject Type="Embed" ProgID="Equation.3" ShapeID="_x0000_i1076" DrawAspect="Content" ObjectID="_1692128976" r:id="rId101"/>
        </w:object>
      </w:r>
      <w:r>
        <w:rPr>
          <w:iCs/>
          <w:color w:val="000000"/>
          <w:sz w:val="28"/>
          <w:szCs w:val="28"/>
          <w:lang w:val="uk-UA"/>
        </w:rPr>
        <w:t>,</w:t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 w:rsidR="000E59E2">
        <w:rPr>
          <w:iCs/>
          <w:color w:val="000000"/>
          <w:sz w:val="28"/>
          <w:szCs w:val="28"/>
          <w:lang w:val="uk-UA"/>
        </w:rPr>
        <w:tab/>
        <w:t>(2.17</w:t>
      </w:r>
      <w:r>
        <w:rPr>
          <w:iCs/>
          <w:color w:val="000000"/>
          <w:sz w:val="28"/>
          <w:szCs w:val="28"/>
          <w:lang w:val="uk-UA"/>
        </w:rPr>
        <w:t>)</w:t>
      </w:r>
    </w:p>
    <w:p w:rsidR="00F826BD" w:rsidRPr="00270C18" w:rsidRDefault="00F826BD" w:rsidP="00F826BD">
      <w:pPr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  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25E0F">
        <w:rPr>
          <w:i/>
          <w:iCs/>
          <w:color w:val="000000"/>
          <w:sz w:val="28"/>
          <w:szCs w:val="28"/>
          <w:lang w:val="uk-UA"/>
        </w:rPr>
        <w:t>Т</w:t>
      </w:r>
      <w:r w:rsidRPr="00025E0F">
        <w:rPr>
          <w:i/>
          <w:iCs/>
          <w:color w:val="000000"/>
          <w:sz w:val="28"/>
          <w:szCs w:val="28"/>
          <w:vertAlign w:val="subscript"/>
          <w:lang w:val="uk-UA"/>
        </w:rPr>
        <w:t>ок</w:t>
      </w:r>
      <w:proofErr w:type="spellEnd"/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період окупності, роки;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ПІ- </w:t>
      </w:r>
      <w:r w:rsidRPr="00025E0F">
        <w:rPr>
          <w:color w:val="000000"/>
          <w:sz w:val="28"/>
          <w:szCs w:val="28"/>
          <w:lang w:val="uk-UA"/>
        </w:rPr>
        <w:t>початкові інвестиції, грн.;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270C18">
        <w:rPr>
          <w:i/>
          <w:iCs/>
          <w:color w:val="000000"/>
          <w:position w:val="-4"/>
          <w:sz w:val="28"/>
          <w:szCs w:val="28"/>
          <w:lang w:val="uk-UA"/>
        </w:rPr>
        <w:object w:dxaOrig="420" w:dyaOrig="320">
          <v:shape id="_x0000_i1077" type="#_x0000_t75" style="width:20.55pt;height:15.9pt" o:ole="">
            <v:imagedata r:id="rId102" o:title=""/>
          </v:shape>
          <o:OLEObject Type="Embed" ProgID="Equation.3" ShapeID="_x0000_i1077" DrawAspect="Content" ObjectID="_1692128977" r:id="rId103"/>
        </w:object>
      </w:r>
      <w:proofErr w:type="spellStart"/>
      <w:r w:rsidRPr="00270C18">
        <w:rPr>
          <w:i/>
          <w:iCs/>
          <w:color w:val="000000"/>
          <w:sz w:val="16"/>
          <w:szCs w:val="16"/>
          <w:lang w:val="uk-UA"/>
        </w:rPr>
        <w:t>диск</w:t>
      </w:r>
      <w:r w:rsidRPr="00025E0F">
        <w:rPr>
          <w:i/>
          <w:iCs/>
          <w:color w:val="000000"/>
          <w:sz w:val="28"/>
          <w:szCs w:val="28"/>
          <w:lang w:val="uk-UA"/>
        </w:rPr>
        <w:t>-</w:t>
      </w:r>
      <w:proofErr w:type="spellEnd"/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середньорічна величина </w:t>
      </w:r>
      <w:proofErr w:type="spellStart"/>
      <w:r w:rsidRPr="00025E0F">
        <w:rPr>
          <w:color w:val="000000"/>
          <w:sz w:val="28"/>
          <w:szCs w:val="28"/>
          <w:lang w:val="uk-UA"/>
        </w:rPr>
        <w:t>дисконтованих</w:t>
      </w:r>
      <w:proofErr w:type="spellEnd"/>
      <w:r w:rsidRPr="00025E0F">
        <w:rPr>
          <w:color w:val="000000"/>
          <w:sz w:val="28"/>
          <w:szCs w:val="28"/>
          <w:lang w:val="uk-UA"/>
        </w:rPr>
        <w:t xml:space="preserve"> грошових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потоків, грн.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Середньорічну величину </w:t>
      </w:r>
      <w:proofErr w:type="spellStart"/>
      <w:r w:rsidRPr="00025E0F">
        <w:rPr>
          <w:color w:val="000000"/>
          <w:sz w:val="28"/>
          <w:szCs w:val="28"/>
          <w:lang w:val="uk-UA"/>
        </w:rPr>
        <w:t>дисконтованих</w:t>
      </w:r>
      <w:proofErr w:type="spellEnd"/>
      <w:r w:rsidRPr="00025E0F">
        <w:rPr>
          <w:color w:val="000000"/>
          <w:sz w:val="28"/>
          <w:szCs w:val="28"/>
          <w:lang w:val="uk-UA"/>
        </w:rPr>
        <w:t xml:space="preserve"> грошових потоків можна визн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чити так: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iCs/>
          <w:color w:val="000000"/>
          <w:sz w:val="28"/>
          <w:szCs w:val="28"/>
          <w:lang w:val="uk-UA"/>
        </w:rPr>
      </w:pPr>
      <w:r w:rsidRPr="00270C18">
        <w:rPr>
          <w:i/>
          <w:iCs/>
          <w:color w:val="000000"/>
          <w:position w:val="-4"/>
          <w:sz w:val="28"/>
          <w:szCs w:val="28"/>
          <w:lang w:val="uk-UA"/>
        </w:rPr>
        <w:object w:dxaOrig="420" w:dyaOrig="320">
          <v:shape id="_x0000_i1078" type="#_x0000_t75" style="width:20.55pt;height:15.9pt" o:ole="">
            <v:imagedata r:id="rId104" o:title=""/>
          </v:shape>
          <o:OLEObject Type="Embed" ProgID="Equation.3" ShapeID="_x0000_i1078" DrawAspect="Content" ObjectID="_1692128978" r:id="rId105"/>
        </w:object>
      </w:r>
      <w:r w:rsidRPr="00270C18">
        <w:rPr>
          <w:i/>
          <w:iCs/>
          <w:color w:val="000000"/>
          <w:sz w:val="16"/>
          <w:szCs w:val="16"/>
          <w:lang w:val="uk-UA"/>
        </w:rPr>
        <w:t>диск</w:t>
      </w:r>
      <w:r>
        <w:rPr>
          <w:i/>
          <w:iCs/>
          <w:color w:val="000000"/>
          <w:sz w:val="16"/>
          <w:szCs w:val="16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270C18">
        <w:rPr>
          <w:i/>
          <w:iCs/>
          <w:color w:val="000000"/>
          <w:position w:val="-24"/>
          <w:sz w:val="28"/>
          <w:szCs w:val="28"/>
          <w:lang w:val="uk-UA"/>
        </w:rPr>
        <w:object w:dxaOrig="380" w:dyaOrig="620">
          <v:shape id="_x0000_i1079" type="#_x0000_t75" style="width:18.7pt;height:30.85pt" o:ole="">
            <v:imagedata r:id="rId106" o:title=""/>
          </v:shape>
          <o:OLEObject Type="Embed" ProgID="Equation.3" ShapeID="_x0000_i1079" DrawAspect="Content" ObjectID="_1692128979" r:id="rId107"/>
        </w:object>
      </w:r>
      <w:r>
        <w:rPr>
          <w:i/>
          <w:iCs/>
          <w:color w:val="000000"/>
          <w:sz w:val="28"/>
          <w:szCs w:val="28"/>
          <w:lang w:val="uk-UA"/>
        </w:rPr>
        <w:t>,</w:t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 w:rsidR="000E59E2">
        <w:rPr>
          <w:iCs/>
          <w:color w:val="000000"/>
          <w:sz w:val="28"/>
          <w:szCs w:val="28"/>
          <w:lang w:val="uk-UA"/>
        </w:rPr>
        <w:tab/>
        <w:t>(2.18</w:t>
      </w:r>
      <w:r>
        <w:rPr>
          <w:iCs/>
          <w:color w:val="000000"/>
          <w:sz w:val="28"/>
          <w:szCs w:val="28"/>
          <w:lang w:val="uk-UA"/>
        </w:rPr>
        <w:t>)</w:t>
      </w:r>
    </w:p>
    <w:p w:rsidR="00F826BD" w:rsidRPr="00270C1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 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ТВ - </w:t>
      </w:r>
      <w:r w:rsidRPr="00025E0F">
        <w:rPr>
          <w:color w:val="000000"/>
          <w:sz w:val="28"/>
          <w:szCs w:val="28"/>
          <w:lang w:val="uk-UA"/>
        </w:rPr>
        <w:t>теперішня вартість проекту, грн.;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Т- </w:t>
      </w:r>
      <w:r w:rsidRPr="00025E0F">
        <w:rPr>
          <w:color w:val="000000"/>
          <w:sz w:val="28"/>
          <w:szCs w:val="28"/>
          <w:lang w:val="uk-UA"/>
        </w:rPr>
        <w:t>кількість років експлуатації об'єкта</w:t>
      </w:r>
      <w:r>
        <w:rPr>
          <w:color w:val="000000"/>
          <w:sz w:val="28"/>
          <w:szCs w:val="28"/>
          <w:lang w:val="uk-UA"/>
        </w:rPr>
        <w:t xml:space="preserve"> інвестування, протя</w:t>
      </w:r>
      <w:r w:rsidRPr="00025E0F">
        <w:rPr>
          <w:color w:val="000000"/>
          <w:sz w:val="28"/>
          <w:szCs w:val="28"/>
          <w:lang w:val="uk-UA"/>
        </w:rPr>
        <w:t>гом яких очік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ється надходження грошових потоків.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b/>
          <w:bCs/>
          <w:color w:val="000000"/>
          <w:sz w:val="28"/>
          <w:szCs w:val="28"/>
          <w:lang w:val="uk-UA"/>
        </w:rPr>
        <w:t>Приклад.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 умови попереднього прикладу визначити період окупності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проектів.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Розв'язання.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1. Визначення середньорічної величини </w:t>
      </w:r>
      <w:proofErr w:type="spellStart"/>
      <w:r w:rsidRPr="00025E0F">
        <w:rPr>
          <w:color w:val="000000"/>
          <w:sz w:val="28"/>
          <w:szCs w:val="28"/>
          <w:lang w:val="uk-UA"/>
        </w:rPr>
        <w:t>дисконтованих</w:t>
      </w:r>
      <w:proofErr w:type="spellEnd"/>
      <w:r w:rsidRPr="00025E0F">
        <w:rPr>
          <w:color w:val="000000"/>
          <w:sz w:val="28"/>
          <w:szCs w:val="28"/>
          <w:lang w:val="uk-UA"/>
        </w:rPr>
        <w:t xml:space="preserve"> грошо</w:t>
      </w:r>
      <w:r>
        <w:rPr>
          <w:color w:val="000000"/>
          <w:sz w:val="28"/>
          <w:szCs w:val="28"/>
          <w:lang w:val="uk-UA"/>
        </w:rPr>
        <w:t>вих пот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ків: </w:t>
      </w:r>
      <w:r w:rsidRPr="00270C18">
        <w:rPr>
          <w:i/>
          <w:iCs/>
          <w:color w:val="000000"/>
          <w:position w:val="-4"/>
          <w:sz w:val="28"/>
          <w:szCs w:val="28"/>
          <w:lang w:val="uk-UA"/>
        </w:rPr>
        <w:object w:dxaOrig="420" w:dyaOrig="320">
          <v:shape id="_x0000_i1080" type="#_x0000_t75" style="width:20.55pt;height:15.9pt" o:ole="">
            <v:imagedata r:id="rId104" o:title=""/>
          </v:shape>
          <o:OLEObject Type="Embed" ProgID="Equation.3" ShapeID="_x0000_i1080" DrawAspect="Content" ObjectID="_1692128980" r:id="rId108"/>
        </w:object>
      </w:r>
      <w:r w:rsidRPr="00270C18">
        <w:rPr>
          <w:i/>
          <w:iCs/>
          <w:color w:val="000000"/>
          <w:sz w:val="16"/>
          <w:szCs w:val="16"/>
          <w:lang w:val="uk-UA"/>
        </w:rPr>
        <w:t>диск</w:t>
      </w:r>
      <w:r>
        <w:rPr>
          <w:i/>
          <w:iCs/>
          <w:color w:val="000000"/>
          <w:sz w:val="16"/>
          <w:szCs w:val="16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270C18">
        <w:rPr>
          <w:i/>
          <w:iCs/>
          <w:color w:val="000000"/>
          <w:position w:val="-24"/>
          <w:sz w:val="28"/>
          <w:szCs w:val="28"/>
          <w:lang w:val="uk-UA"/>
        </w:rPr>
        <w:object w:dxaOrig="380" w:dyaOrig="620">
          <v:shape id="_x0000_i1081" type="#_x0000_t75" style="width:18.7pt;height:30.85pt" o:ole="">
            <v:imagedata r:id="rId106" o:title=""/>
          </v:shape>
          <o:OLEObject Type="Embed" ProgID="Equation.3" ShapeID="_x0000_i1081" DrawAspect="Content" ObjectID="_1692128981" r:id="rId109"/>
        </w:object>
      </w:r>
      <w:r>
        <w:rPr>
          <w:i/>
          <w:iCs/>
          <w:color w:val="000000"/>
          <w:sz w:val="28"/>
          <w:szCs w:val="28"/>
          <w:lang w:val="uk-UA"/>
        </w:rPr>
        <w:t>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8"/>
          <w:szCs w:val="28"/>
          <w:lang w:val="uk-UA"/>
        </w:rPr>
      </w:pPr>
      <w:r w:rsidRPr="000C4F14">
        <w:rPr>
          <w:bCs/>
          <w:i/>
          <w:iCs/>
          <w:color w:val="000000"/>
          <w:sz w:val="28"/>
          <w:szCs w:val="28"/>
          <w:lang w:val="uk-UA"/>
        </w:rPr>
        <w:t>Проект А:</w:t>
      </w:r>
      <w:r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270C18">
        <w:rPr>
          <w:i/>
          <w:iCs/>
          <w:color w:val="000000"/>
          <w:position w:val="-4"/>
          <w:sz w:val="28"/>
          <w:szCs w:val="28"/>
          <w:lang w:val="uk-UA"/>
        </w:rPr>
        <w:object w:dxaOrig="420" w:dyaOrig="320">
          <v:shape id="_x0000_i1082" type="#_x0000_t75" style="width:20.55pt;height:15.9pt" o:ole="">
            <v:imagedata r:id="rId104" o:title=""/>
          </v:shape>
          <o:OLEObject Type="Embed" ProgID="Equation.3" ShapeID="_x0000_i1082" DrawAspect="Content" ObjectID="_1692128982" r:id="rId110"/>
        </w:object>
      </w:r>
      <w:r w:rsidRPr="00270C18">
        <w:rPr>
          <w:i/>
          <w:iCs/>
          <w:color w:val="000000"/>
          <w:sz w:val="16"/>
          <w:szCs w:val="16"/>
          <w:lang w:val="uk-UA"/>
        </w:rPr>
        <w:t>диск</w:t>
      </w:r>
      <w:r>
        <w:rPr>
          <w:i/>
          <w:iCs/>
          <w:color w:val="000000"/>
          <w:sz w:val="16"/>
          <w:szCs w:val="16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270C18">
        <w:rPr>
          <w:i/>
          <w:iCs/>
          <w:color w:val="000000"/>
          <w:position w:val="-24"/>
          <w:sz w:val="28"/>
          <w:szCs w:val="28"/>
          <w:lang w:val="uk-UA"/>
        </w:rPr>
        <w:object w:dxaOrig="740" w:dyaOrig="620">
          <v:shape id="_x0000_i1083" type="#_x0000_t75" style="width:37.4pt;height:30.85pt" o:ole="">
            <v:imagedata r:id="rId111" o:title=""/>
          </v:shape>
          <o:OLEObject Type="Embed" ProgID="Equation.3" ShapeID="_x0000_i1083" DrawAspect="Content" ObjectID="_1692128983" r:id="rId112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>
        <w:rPr>
          <w:iCs/>
          <w:color w:val="000000"/>
          <w:sz w:val="28"/>
          <w:szCs w:val="28"/>
          <w:lang w:val="uk-UA"/>
        </w:rPr>
        <w:t>44,38 тис. грн.</w:t>
      </w:r>
    </w:p>
    <w:p w:rsidR="00F826BD" w:rsidRPr="000C4F14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C4F14">
        <w:rPr>
          <w:i/>
          <w:iCs/>
          <w:color w:val="000000"/>
          <w:sz w:val="28"/>
          <w:szCs w:val="28"/>
          <w:lang w:val="uk-UA"/>
        </w:rPr>
        <w:t>Проект Б</w:t>
      </w:r>
      <w:r>
        <w:rPr>
          <w:i/>
          <w:iCs/>
          <w:color w:val="000000"/>
          <w:sz w:val="28"/>
          <w:szCs w:val="28"/>
          <w:lang w:val="uk-UA"/>
        </w:rPr>
        <w:t>:</w:t>
      </w:r>
      <w:r w:rsidRPr="000C4F1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70C18">
        <w:rPr>
          <w:i/>
          <w:iCs/>
          <w:color w:val="000000"/>
          <w:position w:val="-4"/>
          <w:sz w:val="28"/>
          <w:szCs w:val="28"/>
          <w:lang w:val="uk-UA"/>
        </w:rPr>
        <w:object w:dxaOrig="420" w:dyaOrig="320">
          <v:shape id="_x0000_i1084" type="#_x0000_t75" style="width:20.55pt;height:15.9pt" o:ole="">
            <v:imagedata r:id="rId104" o:title=""/>
          </v:shape>
          <o:OLEObject Type="Embed" ProgID="Equation.3" ShapeID="_x0000_i1084" DrawAspect="Content" ObjectID="_1692128984" r:id="rId113"/>
        </w:object>
      </w:r>
      <w:r w:rsidRPr="00270C18">
        <w:rPr>
          <w:i/>
          <w:iCs/>
          <w:color w:val="000000"/>
          <w:sz w:val="16"/>
          <w:szCs w:val="16"/>
          <w:lang w:val="uk-UA"/>
        </w:rPr>
        <w:t>диск</w:t>
      </w:r>
      <w:r>
        <w:rPr>
          <w:i/>
          <w:iCs/>
          <w:color w:val="000000"/>
          <w:sz w:val="16"/>
          <w:szCs w:val="16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270C18">
        <w:rPr>
          <w:i/>
          <w:iCs/>
          <w:color w:val="000000"/>
          <w:position w:val="-24"/>
          <w:sz w:val="28"/>
          <w:szCs w:val="28"/>
          <w:lang w:val="uk-UA"/>
        </w:rPr>
        <w:object w:dxaOrig="760" w:dyaOrig="620">
          <v:shape id="_x0000_i1085" type="#_x0000_t75" style="width:38.35pt;height:30.85pt" o:ole="">
            <v:imagedata r:id="rId114" o:title=""/>
          </v:shape>
          <o:OLEObject Type="Embed" ProgID="Equation.3" ShapeID="_x0000_i1085" DrawAspect="Content" ObjectID="_1692128985" r:id="rId115"/>
        </w:object>
      </w:r>
      <w:r>
        <w:rPr>
          <w:iCs/>
          <w:color w:val="000000"/>
          <w:sz w:val="28"/>
          <w:szCs w:val="28"/>
          <w:lang w:val="uk-UA"/>
        </w:rPr>
        <w:t xml:space="preserve"> = 35,63 тис.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2. Визначення періоду окупності: </w:t>
      </w:r>
      <w:r>
        <w:rPr>
          <w:i/>
          <w:iCs/>
          <w:color w:val="000000"/>
          <w:sz w:val="28"/>
          <w:szCs w:val="28"/>
          <w:lang w:val="uk-UA"/>
        </w:rPr>
        <w:t>Т</w:t>
      </w:r>
      <w:r w:rsidRPr="00270C18">
        <w:rPr>
          <w:i/>
          <w:iCs/>
          <w:color w:val="000000"/>
          <w:position w:val="-12"/>
          <w:sz w:val="28"/>
          <w:szCs w:val="28"/>
          <w:lang w:val="uk-UA"/>
        </w:rPr>
        <w:object w:dxaOrig="220" w:dyaOrig="360">
          <v:shape id="_x0000_i1086" type="#_x0000_t75" style="width:11.2pt;height:17.75pt" o:ole="">
            <v:imagedata r:id="rId98" o:title=""/>
          </v:shape>
          <o:OLEObject Type="Embed" ProgID="Equation.3" ShapeID="_x0000_i1086" DrawAspect="Content" ObjectID="_1692128986" r:id="rId116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270C18">
        <w:rPr>
          <w:i/>
          <w:iCs/>
          <w:color w:val="000000"/>
          <w:position w:val="-26"/>
          <w:sz w:val="28"/>
          <w:szCs w:val="28"/>
          <w:lang w:val="uk-UA"/>
        </w:rPr>
        <w:object w:dxaOrig="780" w:dyaOrig="639">
          <v:shape id="_x0000_i1087" type="#_x0000_t75" style="width:39.25pt;height:31.8pt" o:ole="">
            <v:imagedata r:id="rId100" o:title=""/>
          </v:shape>
          <o:OLEObject Type="Embed" ProgID="Equation.3" ShapeID="_x0000_i1087" DrawAspect="Content" ObjectID="_1692128987" r:id="rId117"/>
        </w:object>
      </w:r>
      <w:r>
        <w:rPr>
          <w:iCs/>
          <w:color w:val="000000"/>
          <w:sz w:val="28"/>
          <w:szCs w:val="28"/>
          <w:lang w:val="uk-UA"/>
        </w:rPr>
        <w:t>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8"/>
          <w:szCs w:val="28"/>
          <w:lang w:val="uk-UA"/>
        </w:rPr>
      </w:pPr>
      <w:r w:rsidRPr="000C4F14">
        <w:rPr>
          <w:bCs/>
          <w:i/>
          <w:iCs/>
          <w:color w:val="000000"/>
          <w:sz w:val="28"/>
          <w:szCs w:val="28"/>
          <w:lang w:val="uk-UA"/>
        </w:rPr>
        <w:t>Проект А:</w:t>
      </w:r>
      <w:r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uk-UA"/>
        </w:rPr>
        <w:t>Т</w:t>
      </w:r>
      <w:r w:rsidRPr="00270C18">
        <w:rPr>
          <w:i/>
          <w:iCs/>
          <w:color w:val="000000"/>
          <w:position w:val="-12"/>
          <w:sz w:val="28"/>
          <w:szCs w:val="28"/>
          <w:lang w:val="uk-UA"/>
        </w:rPr>
        <w:object w:dxaOrig="220" w:dyaOrig="360">
          <v:shape id="_x0000_i1088" type="#_x0000_t75" style="width:11.2pt;height:17.75pt" o:ole="">
            <v:imagedata r:id="rId98" o:title=""/>
          </v:shape>
          <o:OLEObject Type="Embed" ProgID="Equation.3" ShapeID="_x0000_i1088" DrawAspect="Content" ObjectID="_1692128988" r:id="rId118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0C4F14">
        <w:rPr>
          <w:i/>
          <w:iCs/>
          <w:color w:val="000000"/>
          <w:position w:val="-28"/>
          <w:sz w:val="28"/>
          <w:szCs w:val="28"/>
          <w:lang w:val="uk-UA"/>
        </w:rPr>
        <w:object w:dxaOrig="639" w:dyaOrig="660">
          <v:shape id="_x0000_i1089" type="#_x0000_t75" style="width:31.8pt;height:32.75pt" o:ole="">
            <v:imagedata r:id="rId119" o:title=""/>
          </v:shape>
          <o:OLEObject Type="Embed" ProgID="Equation.3" ShapeID="_x0000_i1089" DrawAspect="Content" ObjectID="_1692128989" r:id="rId120"/>
        </w:object>
      </w:r>
      <w:r>
        <w:rPr>
          <w:iCs/>
          <w:color w:val="000000"/>
          <w:sz w:val="28"/>
          <w:szCs w:val="28"/>
          <w:lang w:val="uk-UA"/>
        </w:rPr>
        <w:t xml:space="preserve"> = 2,93 роки.</w:t>
      </w:r>
    </w:p>
    <w:p w:rsidR="00F826BD" w:rsidRPr="000C4F14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uk-UA"/>
        </w:rPr>
      </w:pPr>
      <w:r w:rsidRPr="000C4F14">
        <w:rPr>
          <w:i/>
          <w:iCs/>
          <w:color w:val="000000"/>
          <w:sz w:val="28"/>
          <w:szCs w:val="28"/>
          <w:lang w:val="uk-UA"/>
        </w:rPr>
        <w:t>Проект Б</w:t>
      </w:r>
      <w:r>
        <w:rPr>
          <w:i/>
          <w:iCs/>
          <w:color w:val="000000"/>
          <w:sz w:val="28"/>
          <w:szCs w:val="28"/>
          <w:lang w:val="uk-UA"/>
        </w:rPr>
        <w:t>: Т</w:t>
      </w:r>
      <w:r w:rsidRPr="00270C18">
        <w:rPr>
          <w:i/>
          <w:iCs/>
          <w:color w:val="000000"/>
          <w:position w:val="-12"/>
          <w:sz w:val="28"/>
          <w:szCs w:val="28"/>
          <w:lang w:val="uk-UA"/>
        </w:rPr>
        <w:object w:dxaOrig="220" w:dyaOrig="360">
          <v:shape id="_x0000_i1090" type="#_x0000_t75" style="width:11.2pt;height:17.75pt" o:ole="">
            <v:imagedata r:id="rId98" o:title=""/>
          </v:shape>
          <o:OLEObject Type="Embed" ProgID="Equation.3" ShapeID="_x0000_i1090" DrawAspect="Content" ObjectID="_1692128990" r:id="rId121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0C4F14">
        <w:rPr>
          <w:i/>
          <w:iCs/>
          <w:color w:val="000000"/>
          <w:position w:val="-28"/>
          <w:sz w:val="28"/>
          <w:szCs w:val="28"/>
          <w:lang w:val="uk-UA"/>
        </w:rPr>
        <w:object w:dxaOrig="639" w:dyaOrig="660">
          <v:shape id="_x0000_i1091" type="#_x0000_t75" style="width:31.8pt;height:32.75pt" o:ole="">
            <v:imagedata r:id="rId122" o:title=""/>
          </v:shape>
          <o:OLEObject Type="Embed" ProgID="Equation.3" ShapeID="_x0000_i1091" DrawAspect="Content" ObjectID="_1692128991" r:id="rId123"/>
        </w:object>
      </w:r>
      <w:r>
        <w:rPr>
          <w:iCs/>
          <w:color w:val="000000"/>
          <w:sz w:val="28"/>
          <w:szCs w:val="28"/>
          <w:lang w:val="uk-UA"/>
        </w:rPr>
        <w:t xml:space="preserve"> = 4,91 роки.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Порівняння проектів за періодом окупності свідчить, що кошти, вкл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дені в проект А, будуть відшкодовані швидше, а отже і ризик першого проекту менший.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C4F14">
        <w:rPr>
          <w:b/>
          <w:color w:val="000000"/>
          <w:sz w:val="28"/>
          <w:szCs w:val="28"/>
          <w:lang w:val="uk-UA"/>
        </w:rPr>
        <w:t>Внутрішня ставка доходу</w:t>
      </w:r>
      <w:r>
        <w:rPr>
          <w:color w:val="000000"/>
          <w:sz w:val="28"/>
          <w:szCs w:val="28"/>
          <w:lang w:val="uk-UA"/>
        </w:rPr>
        <w:t xml:space="preserve"> характеризує рівень прибутко</w:t>
      </w:r>
      <w:r w:rsidRPr="00025E0F">
        <w:rPr>
          <w:color w:val="000000"/>
          <w:sz w:val="28"/>
          <w:szCs w:val="28"/>
          <w:lang w:val="uk-UA"/>
        </w:rPr>
        <w:t>вості здійсн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них інвестицій</w:t>
      </w:r>
      <w:r>
        <w:rPr>
          <w:color w:val="000000"/>
          <w:sz w:val="28"/>
          <w:szCs w:val="28"/>
          <w:lang w:val="uk-UA"/>
        </w:rPr>
        <w:t>. Внутрішня ставка доходу дорів</w:t>
      </w:r>
      <w:r w:rsidRPr="00025E0F">
        <w:rPr>
          <w:color w:val="000000"/>
          <w:sz w:val="28"/>
          <w:szCs w:val="28"/>
          <w:lang w:val="uk-UA"/>
        </w:rPr>
        <w:t>нює дисконтній ставці, за якої</w:t>
      </w:r>
      <w:r>
        <w:rPr>
          <w:color w:val="000000"/>
          <w:sz w:val="28"/>
          <w:szCs w:val="28"/>
          <w:lang w:val="uk-UA"/>
        </w:rPr>
        <w:t xml:space="preserve"> чиста теперішня вартість проек</w:t>
      </w:r>
      <w:r w:rsidRPr="00025E0F">
        <w:rPr>
          <w:color w:val="000000"/>
          <w:sz w:val="28"/>
          <w:szCs w:val="28"/>
          <w:lang w:val="uk-UA"/>
        </w:rPr>
        <w:t>ту дорівнює нулю. Це може бути зап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сано так: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0C4F14">
        <w:rPr>
          <w:position w:val="-32"/>
          <w:sz w:val="28"/>
          <w:szCs w:val="28"/>
          <w:lang w:val="uk-UA"/>
        </w:rPr>
        <w:object w:dxaOrig="840" w:dyaOrig="720">
          <v:shape id="_x0000_i1092" type="#_x0000_t75" style="width:42.1pt;height:36.45pt" o:ole="">
            <v:imagedata r:id="rId124" o:title=""/>
          </v:shape>
          <o:OLEObject Type="Embed" ProgID="Equation.3" ShapeID="_x0000_i1092" DrawAspect="Content" ObjectID="_1692128992" r:id="rId125"/>
        </w:object>
      </w:r>
      <w:r w:rsidRPr="00A445BD">
        <w:rPr>
          <w:position w:val="-28"/>
          <w:sz w:val="28"/>
          <w:szCs w:val="28"/>
          <w:lang w:val="uk-UA"/>
        </w:rPr>
        <w:object w:dxaOrig="940" w:dyaOrig="660">
          <v:shape id="_x0000_i1093" type="#_x0000_t75" style="width:46.75pt;height:32.75pt" o:ole="">
            <v:imagedata r:id="rId126" o:title=""/>
          </v:shape>
          <o:OLEObject Type="Embed" ProgID="Equation.3" ShapeID="_x0000_i1093" DrawAspect="Content" ObjectID="_1692128993" r:id="rId127"/>
        </w:object>
      </w:r>
      <w:r>
        <w:rPr>
          <w:sz w:val="28"/>
          <w:szCs w:val="28"/>
          <w:lang w:val="uk-UA"/>
        </w:rPr>
        <w:t xml:space="preserve"> - </w:t>
      </w:r>
      <w:r w:rsidRPr="00A445BD">
        <w:rPr>
          <w:i/>
          <w:sz w:val="28"/>
          <w:szCs w:val="28"/>
          <w:lang w:val="uk-UA"/>
        </w:rPr>
        <w:t>ПІ</w:t>
      </w:r>
      <w:r w:rsidR="000E59E2">
        <w:rPr>
          <w:sz w:val="28"/>
          <w:szCs w:val="28"/>
          <w:lang w:val="uk-UA"/>
        </w:rPr>
        <w:t xml:space="preserve"> = 0,</w:t>
      </w:r>
      <w:r w:rsidR="000E59E2"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  <w:t>(2.19</w:t>
      </w:r>
      <w:r>
        <w:rPr>
          <w:sz w:val="28"/>
          <w:szCs w:val="28"/>
          <w:lang w:val="uk-UA"/>
        </w:rPr>
        <w:t>)</w:t>
      </w:r>
    </w:p>
    <w:p w:rsidR="00F826BD" w:rsidRPr="00A445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r w:rsidRPr="00A445BD">
        <w:rPr>
          <w:i/>
          <w:color w:val="000000"/>
          <w:sz w:val="28"/>
          <w:szCs w:val="28"/>
          <w:lang w:val="uk-UA"/>
        </w:rPr>
        <w:t>ГП</w:t>
      </w:r>
      <w:r w:rsidRPr="00A445BD">
        <w:rPr>
          <w:color w:val="000000"/>
          <w:position w:val="-6"/>
          <w:sz w:val="28"/>
          <w:szCs w:val="28"/>
          <w:lang w:val="uk-UA"/>
        </w:rPr>
        <w:object w:dxaOrig="139" w:dyaOrig="240">
          <v:shape id="_x0000_i1094" type="#_x0000_t75" style="width:6.55pt;height:12.15pt" o:ole="">
            <v:imagedata r:id="rId128" o:title=""/>
          </v:shape>
          <o:OLEObject Type="Embed" ProgID="Equation.3" ShapeID="_x0000_i1094" DrawAspect="Content" ObjectID="_1692128994" r:id="rId129"/>
        </w:object>
      </w:r>
      <w:r w:rsidRPr="00025E0F">
        <w:rPr>
          <w:color w:val="000000"/>
          <w:sz w:val="28"/>
          <w:szCs w:val="28"/>
          <w:lang w:val="uk-UA"/>
        </w:rPr>
        <w:t xml:space="preserve">- грошові потоки за </w:t>
      </w:r>
      <w:r w:rsidRPr="00A445BD">
        <w:rPr>
          <w:i/>
          <w:color w:val="000000"/>
          <w:sz w:val="28"/>
          <w:szCs w:val="28"/>
          <w:lang w:val="en-US"/>
        </w:rPr>
        <w:t>t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-й </w:t>
      </w:r>
      <w:r w:rsidRPr="00025E0F">
        <w:rPr>
          <w:color w:val="000000"/>
          <w:sz w:val="28"/>
          <w:szCs w:val="28"/>
          <w:lang w:val="uk-UA"/>
        </w:rPr>
        <w:t>рік, грн.;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en-US"/>
        </w:rPr>
        <w:t>d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- </w:t>
      </w:r>
      <w:proofErr w:type="gramStart"/>
      <w:r w:rsidRPr="00025E0F">
        <w:rPr>
          <w:color w:val="000000"/>
          <w:sz w:val="28"/>
          <w:szCs w:val="28"/>
          <w:lang w:val="uk-UA"/>
        </w:rPr>
        <w:t>дисконтна</w:t>
      </w:r>
      <w:proofErr w:type="gramEnd"/>
      <w:r w:rsidRPr="00025E0F">
        <w:rPr>
          <w:color w:val="000000"/>
          <w:sz w:val="28"/>
          <w:szCs w:val="28"/>
          <w:lang w:val="uk-UA"/>
        </w:rPr>
        <w:t xml:space="preserve"> ставка (внутрішня ставка доходу) (у вигляді</w:t>
      </w:r>
      <w:r w:rsidRPr="00A445BD">
        <w:rPr>
          <w:color w:val="000000"/>
          <w:sz w:val="28"/>
          <w:szCs w:val="28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десяткового дробу);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en-US"/>
        </w:rPr>
        <w:t>t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- </w:t>
      </w:r>
      <w:proofErr w:type="gramStart"/>
      <w:r w:rsidRPr="00025E0F">
        <w:rPr>
          <w:color w:val="000000"/>
          <w:sz w:val="28"/>
          <w:szCs w:val="28"/>
          <w:lang w:val="uk-UA"/>
        </w:rPr>
        <w:t>період</w:t>
      </w:r>
      <w:proofErr w:type="gramEnd"/>
      <w:r w:rsidRPr="00025E0F">
        <w:rPr>
          <w:color w:val="000000"/>
          <w:sz w:val="28"/>
          <w:szCs w:val="28"/>
          <w:lang w:val="uk-UA"/>
        </w:rPr>
        <w:t>, роки;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ПІ- </w:t>
      </w:r>
      <w:r w:rsidRPr="00025E0F">
        <w:rPr>
          <w:color w:val="000000"/>
          <w:sz w:val="28"/>
          <w:szCs w:val="28"/>
          <w:lang w:val="uk-UA"/>
        </w:rPr>
        <w:t>початкові інвестиції, грн.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Для схвалення рішення п</w:t>
      </w:r>
      <w:r>
        <w:rPr>
          <w:color w:val="000000"/>
          <w:sz w:val="28"/>
          <w:szCs w:val="28"/>
          <w:lang w:val="uk-UA"/>
        </w:rPr>
        <w:t>ро прийнятність проекту внутріш</w:t>
      </w:r>
      <w:r w:rsidRPr="00025E0F">
        <w:rPr>
          <w:color w:val="000000"/>
          <w:sz w:val="28"/>
          <w:szCs w:val="28"/>
          <w:lang w:val="uk-UA"/>
        </w:rPr>
        <w:t>ню ставку д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ходу порівнюю</w:t>
      </w:r>
      <w:r>
        <w:rPr>
          <w:color w:val="000000"/>
          <w:sz w:val="28"/>
          <w:szCs w:val="28"/>
          <w:lang w:val="uk-UA"/>
        </w:rPr>
        <w:t>ть з необхідною ставкою дохідно</w:t>
      </w:r>
      <w:r w:rsidRPr="00025E0F">
        <w:rPr>
          <w:color w:val="000000"/>
          <w:sz w:val="28"/>
          <w:szCs w:val="28"/>
          <w:lang w:val="uk-UA"/>
        </w:rPr>
        <w:t>сті діяльності підприємства,</w:t>
      </w:r>
      <w:r>
        <w:rPr>
          <w:color w:val="000000"/>
          <w:sz w:val="28"/>
          <w:szCs w:val="28"/>
          <w:lang w:val="uk-UA"/>
        </w:rPr>
        <w:t xml:space="preserve"> яку визначають, виходячи з вар</w:t>
      </w:r>
      <w:r w:rsidRPr="00025E0F">
        <w:rPr>
          <w:color w:val="000000"/>
          <w:sz w:val="28"/>
          <w:szCs w:val="28"/>
          <w:lang w:val="uk-UA"/>
        </w:rPr>
        <w:t>тості залучення капіталу та ступеня ризику пр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 xml:space="preserve">екту. Якщо значення внутрішньої ставки </w:t>
      </w:r>
      <w:r>
        <w:rPr>
          <w:color w:val="000000"/>
          <w:sz w:val="28"/>
          <w:szCs w:val="28"/>
          <w:lang w:val="uk-UA"/>
        </w:rPr>
        <w:t>доходу буде вищим за необхідну</w:t>
      </w:r>
      <w:r w:rsidRPr="00025E0F">
        <w:rPr>
          <w:color w:val="000000"/>
          <w:sz w:val="28"/>
          <w:szCs w:val="28"/>
          <w:lang w:val="uk-UA"/>
        </w:rPr>
        <w:t xml:space="preserve"> ста</w:t>
      </w:r>
      <w:r w:rsidRPr="00025E0F">
        <w:rPr>
          <w:color w:val="000000"/>
          <w:sz w:val="28"/>
          <w:szCs w:val="28"/>
          <w:lang w:val="uk-UA"/>
        </w:rPr>
        <w:t>в</w:t>
      </w:r>
      <w:r w:rsidRPr="00025E0F">
        <w:rPr>
          <w:color w:val="000000"/>
          <w:sz w:val="28"/>
          <w:szCs w:val="28"/>
          <w:lang w:val="uk-UA"/>
        </w:rPr>
        <w:t>ку, то проект схвалюють як прибутковий.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b/>
          <w:bCs/>
          <w:color w:val="000000"/>
          <w:sz w:val="28"/>
          <w:szCs w:val="28"/>
          <w:lang w:val="uk-UA"/>
        </w:rPr>
        <w:t>Приклад.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На основі даних попереднь</w:t>
      </w:r>
      <w:r>
        <w:rPr>
          <w:color w:val="000000"/>
          <w:sz w:val="28"/>
          <w:szCs w:val="28"/>
          <w:lang w:val="uk-UA"/>
        </w:rPr>
        <w:t>ого прикладу обрати найпривабли</w:t>
      </w:r>
      <w:r w:rsidRPr="00025E0F">
        <w:rPr>
          <w:color w:val="000000"/>
          <w:sz w:val="28"/>
          <w:szCs w:val="28"/>
          <w:lang w:val="uk-UA"/>
        </w:rPr>
        <w:t>віший пр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ект за характеристикою "внутрішня ставка доходу", якщо необхідна ставка д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ходу становить 6%.</w:t>
      </w:r>
    </w:p>
    <w:p w:rsidR="00F826BD" w:rsidRPr="00A445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A445BD">
        <w:rPr>
          <w:b/>
          <w:i/>
          <w:iCs/>
          <w:color w:val="000000"/>
          <w:sz w:val="28"/>
          <w:szCs w:val="28"/>
          <w:lang w:val="uk-UA"/>
        </w:rPr>
        <w:t>Розв'язання.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1. Обчислимо дисконтну ставку, за якої сума </w:t>
      </w:r>
      <w:proofErr w:type="spellStart"/>
      <w:r w:rsidRPr="00025E0F">
        <w:rPr>
          <w:color w:val="000000"/>
          <w:sz w:val="28"/>
          <w:szCs w:val="28"/>
          <w:lang w:val="uk-UA"/>
        </w:rPr>
        <w:t>дисконтованих</w:t>
      </w:r>
      <w:proofErr w:type="spellEnd"/>
      <w:r w:rsidRPr="00025E0F">
        <w:rPr>
          <w:color w:val="000000"/>
          <w:sz w:val="28"/>
          <w:szCs w:val="28"/>
          <w:lang w:val="uk-UA"/>
        </w:rPr>
        <w:t xml:space="preserve"> проектів д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рівнюватиме сумі початкових інвестицій: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A445BD">
        <w:rPr>
          <w:position w:val="-10"/>
          <w:sz w:val="28"/>
          <w:szCs w:val="28"/>
          <w:lang w:val="uk-UA"/>
        </w:rPr>
        <w:object w:dxaOrig="180" w:dyaOrig="340">
          <v:shape id="_x0000_i1095" type="#_x0000_t75" style="width:9.35pt;height:16.85pt" o:ole="">
            <v:imagedata r:id="rId20" o:title=""/>
          </v:shape>
          <o:OLEObject Type="Embed" ProgID="Equation.3" ShapeID="_x0000_i1095" DrawAspect="Content" ObjectID="_1692128995" r:id="rId130"/>
        </w:object>
      </w:r>
      <w:r w:rsidRPr="00A445BD">
        <w:rPr>
          <w:position w:val="-28"/>
          <w:sz w:val="28"/>
          <w:szCs w:val="28"/>
          <w:lang w:val="uk-UA"/>
        </w:rPr>
        <w:object w:dxaOrig="760" w:dyaOrig="680">
          <v:shape id="_x0000_i1096" type="#_x0000_t75" style="width:38.35pt;height:33.65pt" o:ole="">
            <v:imagedata r:id="rId131" o:title=""/>
          </v:shape>
          <o:OLEObject Type="Embed" ProgID="Equation.3" ShapeID="_x0000_i1096" DrawAspect="Content" ObjectID="_1692128996" r:id="rId132"/>
        </w:object>
      </w:r>
      <w:r w:rsidRPr="00A445BD">
        <w:rPr>
          <w:position w:val="-28"/>
          <w:sz w:val="28"/>
          <w:szCs w:val="28"/>
          <w:lang w:val="uk-UA"/>
        </w:rPr>
        <w:object w:dxaOrig="940" w:dyaOrig="660">
          <v:shape id="_x0000_i1097" type="#_x0000_t75" style="width:46.75pt;height:32.75pt" o:ole="">
            <v:imagedata r:id="rId133" o:title=""/>
          </v:shape>
          <o:OLEObject Type="Embed" ProgID="Equation.3" ShapeID="_x0000_i1097" DrawAspect="Content" ObjectID="_1692128997" r:id="rId134"/>
        </w:object>
      </w:r>
      <w:r>
        <w:rPr>
          <w:sz w:val="28"/>
          <w:szCs w:val="28"/>
          <w:lang w:val="uk-UA"/>
        </w:rPr>
        <w:t xml:space="preserve"> = </w:t>
      </w:r>
      <w:r w:rsidRPr="00A445BD">
        <w:rPr>
          <w:i/>
          <w:sz w:val="28"/>
          <w:szCs w:val="28"/>
          <w:lang w:val="uk-UA"/>
        </w:rPr>
        <w:t>ПІ</w:t>
      </w:r>
      <w:r>
        <w:rPr>
          <w:i/>
          <w:sz w:val="28"/>
          <w:szCs w:val="28"/>
          <w:lang w:val="uk-UA"/>
        </w:rPr>
        <w:t>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>Проект А: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 xml:space="preserve">1 + </w:t>
      </w:r>
      <w:r>
        <w:rPr>
          <w:i/>
          <w:iCs/>
          <w:color w:val="000000"/>
          <w:sz w:val="28"/>
          <w:szCs w:val="28"/>
          <w:lang w:val="en-US"/>
        </w:rPr>
        <w:t>d</w:t>
      </w:r>
      <w:r w:rsidRPr="00F70BF8">
        <w:rPr>
          <w:i/>
          <w:iCs/>
          <w:color w:val="000000"/>
          <w:sz w:val="28"/>
          <w:szCs w:val="28"/>
        </w:rPr>
        <w:t xml:space="preserve"> = </w:t>
      </w:r>
      <w:r w:rsidRPr="00F70BF8">
        <w:rPr>
          <w:i/>
          <w:iCs/>
          <w:color w:val="000000"/>
          <w:position w:val="-26"/>
          <w:sz w:val="28"/>
          <w:szCs w:val="28"/>
          <w:lang w:val="en-US"/>
        </w:rPr>
        <w:object w:dxaOrig="1120" w:dyaOrig="1040">
          <v:shape id="_x0000_i1098" type="#_x0000_t75" style="width:56.1pt;height:52.35pt" o:ole="">
            <v:imagedata r:id="rId135" o:title=""/>
          </v:shape>
          <o:OLEObject Type="Embed" ProgID="Equation.3" ShapeID="_x0000_i1098" DrawAspect="Content" ObjectID="_1692128998" r:id="rId136"/>
        </w:object>
      </w:r>
      <w:r w:rsidRPr="00F70BF8">
        <w:rPr>
          <w:i/>
          <w:iCs/>
          <w:color w:val="000000"/>
          <w:sz w:val="28"/>
          <w:szCs w:val="28"/>
        </w:rPr>
        <w:t xml:space="preserve"> = </w:t>
      </w:r>
      <w:r w:rsidRPr="00F70BF8">
        <w:rPr>
          <w:i/>
          <w:iCs/>
          <w:color w:val="000000"/>
          <w:position w:val="-26"/>
          <w:sz w:val="28"/>
          <w:szCs w:val="28"/>
          <w:lang w:val="en-US"/>
        </w:rPr>
        <w:object w:dxaOrig="1020" w:dyaOrig="700">
          <v:shape id="_x0000_i1099" type="#_x0000_t75" style="width:51.45pt;height:34.6pt" o:ole="">
            <v:imagedata r:id="rId137" o:title=""/>
          </v:shape>
          <o:OLEObject Type="Embed" ProgID="Equation.3" ShapeID="_x0000_i1099" DrawAspect="Content" ObjectID="_1692128999" r:id="rId138"/>
        </w:object>
      </w:r>
      <w:r w:rsidRPr="00F70BF8">
        <w:rPr>
          <w:i/>
          <w:iCs/>
          <w:color w:val="000000"/>
          <w:sz w:val="28"/>
          <w:szCs w:val="28"/>
        </w:rPr>
        <w:t xml:space="preserve"> = </w:t>
      </w:r>
      <w:r w:rsidRPr="00F70BF8">
        <w:rPr>
          <w:iCs/>
          <w:color w:val="000000"/>
          <w:sz w:val="28"/>
          <w:szCs w:val="28"/>
        </w:rPr>
        <w:t>1</w:t>
      </w:r>
      <w:r>
        <w:rPr>
          <w:iCs/>
          <w:color w:val="000000"/>
          <w:sz w:val="28"/>
          <w:szCs w:val="28"/>
          <w:lang w:val="uk-UA"/>
        </w:rPr>
        <w:t>,</w:t>
      </w:r>
      <w:r w:rsidRPr="00F70BF8">
        <w:rPr>
          <w:iCs/>
          <w:color w:val="000000"/>
          <w:sz w:val="28"/>
          <w:szCs w:val="28"/>
        </w:rPr>
        <w:t>109</w:t>
      </w:r>
      <w:r>
        <w:rPr>
          <w:iCs/>
          <w:color w:val="000000"/>
          <w:sz w:val="28"/>
          <w:szCs w:val="28"/>
          <w:lang w:val="uk-UA"/>
        </w:rPr>
        <w:t xml:space="preserve">;    </w:t>
      </w:r>
      <w:r w:rsidRPr="00F70BF8">
        <w:rPr>
          <w:i/>
          <w:iCs/>
          <w:color w:val="000000"/>
          <w:sz w:val="28"/>
          <w:szCs w:val="28"/>
          <w:lang w:val="en-US"/>
        </w:rPr>
        <w:t>d</w:t>
      </w:r>
      <w:r>
        <w:rPr>
          <w:iCs/>
          <w:color w:val="000000"/>
          <w:sz w:val="28"/>
          <w:szCs w:val="28"/>
        </w:rPr>
        <w:t xml:space="preserve"> = 10</w:t>
      </w:r>
      <w:r>
        <w:rPr>
          <w:iCs/>
          <w:color w:val="000000"/>
          <w:sz w:val="28"/>
          <w:szCs w:val="28"/>
          <w:lang w:val="uk-UA"/>
        </w:rPr>
        <w:t>,</w:t>
      </w:r>
      <w:r w:rsidRPr="00F70BF8">
        <w:rPr>
          <w:iCs/>
          <w:color w:val="000000"/>
          <w:sz w:val="28"/>
          <w:szCs w:val="28"/>
        </w:rPr>
        <w:t>9</w:t>
      </w:r>
      <w:r>
        <w:rPr>
          <w:iCs/>
          <w:color w:val="000000"/>
          <w:sz w:val="28"/>
          <w:szCs w:val="28"/>
          <w:lang w:val="uk-UA"/>
        </w:rPr>
        <w:t xml:space="preserve"> %.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8"/>
          <w:szCs w:val="28"/>
          <w:lang w:val="uk-UA"/>
        </w:rPr>
      </w:pPr>
    </w:p>
    <w:p w:rsidR="00F826BD" w:rsidRPr="00F70BF8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F70BF8">
        <w:rPr>
          <w:i/>
          <w:iCs/>
          <w:color w:val="000000"/>
          <w:sz w:val="28"/>
          <w:szCs w:val="28"/>
          <w:lang w:val="uk-UA"/>
        </w:rPr>
        <w:t>Проект Б</w:t>
      </w:r>
      <w:r>
        <w:rPr>
          <w:i/>
          <w:iCs/>
          <w:color w:val="000000"/>
          <w:sz w:val="28"/>
          <w:szCs w:val="28"/>
          <w:lang w:val="uk-UA"/>
        </w:rPr>
        <w:t xml:space="preserve">: </w:t>
      </w:r>
      <w:r>
        <w:rPr>
          <w:iCs/>
          <w:color w:val="000000"/>
          <w:sz w:val="28"/>
          <w:szCs w:val="28"/>
          <w:lang w:val="uk-UA"/>
        </w:rPr>
        <w:t xml:space="preserve">1 + </w:t>
      </w:r>
      <w:r>
        <w:rPr>
          <w:i/>
          <w:iCs/>
          <w:color w:val="000000"/>
          <w:sz w:val="28"/>
          <w:szCs w:val="28"/>
          <w:lang w:val="en-US"/>
        </w:rPr>
        <w:t>d</w:t>
      </w:r>
      <w:r w:rsidRPr="00F70BF8">
        <w:rPr>
          <w:i/>
          <w:iCs/>
          <w:color w:val="000000"/>
          <w:sz w:val="28"/>
          <w:szCs w:val="28"/>
        </w:rPr>
        <w:t xml:space="preserve"> =</w:t>
      </w:r>
      <w:r w:rsidRPr="00F70BF8">
        <w:rPr>
          <w:i/>
          <w:iCs/>
          <w:color w:val="000000"/>
          <w:position w:val="-26"/>
          <w:sz w:val="28"/>
          <w:szCs w:val="28"/>
          <w:lang w:val="en-US"/>
        </w:rPr>
        <w:object w:dxaOrig="1040" w:dyaOrig="700">
          <v:shape id="_x0000_i1100" type="#_x0000_t75" style="width:52.35pt;height:34.6pt" o:ole="">
            <v:imagedata r:id="rId139" o:title=""/>
          </v:shape>
          <o:OLEObject Type="Embed" ProgID="Equation.3" ShapeID="_x0000_i1100" DrawAspect="Content" ObjectID="_1692129000" r:id="rId140"/>
        </w:object>
      </w:r>
      <w:r>
        <w:rPr>
          <w:iCs/>
          <w:color w:val="000000"/>
          <w:sz w:val="28"/>
          <w:szCs w:val="28"/>
          <w:lang w:val="uk-UA"/>
        </w:rPr>
        <w:t xml:space="preserve"> = 1,03;    </w:t>
      </w:r>
      <w:r>
        <w:rPr>
          <w:i/>
          <w:iCs/>
          <w:color w:val="000000"/>
          <w:sz w:val="28"/>
          <w:szCs w:val="28"/>
          <w:lang w:val="en-US"/>
        </w:rPr>
        <w:t>d</w:t>
      </w:r>
      <w:r w:rsidRPr="00F70BF8">
        <w:rPr>
          <w:iCs/>
          <w:color w:val="000000"/>
          <w:sz w:val="28"/>
          <w:szCs w:val="28"/>
        </w:rPr>
        <w:t xml:space="preserve"> = 3 %.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Таким чином, внутрішня ставка проекту Б</w:t>
      </w:r>
      <w:r>
        <w:rPr>
          <w:color w:val="000000"/>
          <w:sz w:val="28"/>
          <w:szCs w:val="28"/>
          <w:lang w:val="uk-UA"/>
        </w:rPr>
        <w:t xml:space="preserve"> нижча від необхідно</w:t>
      </w:r>
      <w:r w:rsidRPr="00025E0F">
        <w:rPr>
          <w:color w:val="000000"/>
          <w:sz w:val="28"/>
          <w:szCs w:val="28"/>
          <w:lang w:val="uk-UA"/>
        </w:rPr>
        <w:t>го її р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вня (3% &lt; 6%). Це означає, що його реалізація не дасть змоги підприємству покрити всі витрати, пов'язані з фінансуванням його реалізації, тобто порушить фіна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сову стійкість та незалежність підприємства. Проект А не лише дасть змогу п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крити всі необхідні витрати, пов'язані з фінансуванням його реалізації, а й отримати прибуток.</w:t>
      </w:r>
    </w:p>
    <w:p w:rsidR="00F826BD" w:rsidRDefault="00F826BD" w:rsidP="00F826B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F826BD" w:rsidRDefault="00F826BD" w:rsidP="00F826B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</w:t>
      </w:r>
      <w:r w:rsidRPr="00F70BF8">
        <w:rPr>
          <w:b/>
          <w:sz w:val="28"/>
          <w:szCs w:val="28"/>
          <w:lang w:val="uk-UA"/>
        </w:rPr>
        <w:t xml:space="preserve"> Харак</w:t>
      </w:r>
      <w:r>
        <w:rPr>
          <w:b/>
          <w:sz w:val="28"/>
          <w:szCs w:val="28"/>
          <w:lang w:val="uk-UA"/>
        </w:rPr>
        <w:t>теристика фінансових інвестицій</w:t>
      </w:r>
    </w:p>
    <w:p w:rsidR="00F826BD" w:rsidRPr="00F70BF8" w:rsidRDefault="00F826BD" w:rsidP="00F826B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val="uk-UA"/>
        </w:rPr>
      </w:pPr>
      <w:r w:rsidRPr="00F70BF8">
        <w:rPr>
          <w:b/>
          <w:sz w:val="28"/>
          <w:szCs w:val="28"/>
          <w:lang w:val="uk-UA"/>
        </w:rPr>
        <w:t>та оцінка їх ефективно</w:t>
      </w:r>
      <w:r w:rsidRPr="00F70BF8">
        <w:rPr>
          <w:b/>
          <w:sz w:val="28"/>
          <w:szCs w:val="28"/>
          <w:lang w:val="uk-UA"/>
        </w:rPr>
        <w:t>с</w:t>
      </w:r>
      <w:r w:rsidRPr="00F70BF8">
        <w:rPr>
          <w:b/>
          <w:sz w:val="28"/>
          <w:szCs w:val="28"/>
          <w:lang w:val="uk-UA"/>
        </w:rPr>
        <w:t>ті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Фінансові інвестиції підприємства нерозривно пов'язані з функціонува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ням фінансового ринку, основні завдання якого 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акумулювання та ефе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>тивне розміщення заощаджень у галузях економіки.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У процесі господарювання в одних суб'єктів часом виникає потреба в д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даткових коштах</w:t>
      </w:r>
      <w:r>
        <w:rPr>
          <w:color w:val="000000"/>
          <w:sz w:val="28"/>
          <w:szCs w:val="28"/>
          <w:lang w:val="uk-UA"/>
        </w:rPr>
        <w:t xml:space="preserve"> для розширення їхньої діяльнос</w:t>
      </w:r>
      <w:r w:rsidRPr="00025E0F">
        <w:rPr>
          <w:color w:val="000000"/>
          <w:sz w:val="28"/>
          <w:szCs w:val="28"/>
          <w:lang w:val="uk-UA"/>
        </w:rPr>
        <w:t>ті, і вони згодні за них плат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ти. Одноча</w:t>
      </w:r>
      <w:r>
        <w:rPr>
          <w:color w:val="000000"/>
          <w:sz w:val="28"/>
          <w:szCs w:val="28"/>
          <w:lang w:val="uk-UA"/>
        </w:rPr>
        <w:t>сно в інших накопичу</w:t>
      </w:r>
      <w:r w:rsidRPr="00025E0F">
        <w:rPr>
          <w:color w:val="000000"/>
          <w:sz w:val="28"/>
          <w:szCs w:val="28"/>
          <w:lang w:val="uk-UA"/>
        </w:rPr>
        <w:t>ються певні заощадження, які можуть бути використані для інвестицій. Обидві сторони зустрічаються на фінанс</w:t>
      </w:r>
      <w:r w:rsidRPr="00025E0F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вому рин</w:t>
      </w:r>
      <w:r w:rsidRPr="00025E0F">
        <w:rPr>
          <w:color w:val="000000"/>
          <w:sz w:val="28"/>
          <w:szCs w:val="28"/>
          <w:lang w:val="uk-UA"/>
        </w:rPr>
        <w:t xml:space="preserve">ку, де і відбувається переливання капіталів. Інакше кажучи,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фінансовий ринок </w:t>
      </w:r>
      <w:r w:rsidRPr="00025E0F">
        <w:rPr>
          <w:color w:val="000000"/>
          <w:sz w:val="28"/>
          <w:szCs w:val="28"/>
          <w:lang w:val="uk-UA"/>
        </w:rPr>
        <w:t>м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жна розуміти як грошові відносини, що складаються у проц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сі купівлі-продажу фінансових активів під впливом попиту та пропозиції на п</w:t>
      </w:r>
      <w:r w:rsidRPr="00025E0F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зичковий капітал, рух яко</w:t>
      </w:r>
      <w:r w:rsidRPr="00025E0F">
        <w:rPr>
          <w:color w:val="000000"/>
          <w:sz w:val="28"/>
          <w:szCs w:val="28"/>
          <w:lang w:val="uk-UA"/>
        </w:rPr>
        <w:t>го втілюється в цінних паперах.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Фінансовий ринок охопл</w:t>
      </w:r>
      <w:r>
        <w:rPr>
          <w:color w:val="000000"/>
          <w:sz w:val="28"/>
          <w:szCs w:val="28"/>
          <w:lang w:val="uk-UA"/>
        </w:rPr>
        <w:t>ює грошовий ринок та ринок капі</w:t>
      </w:r>
      <w:r w:rsidRPr="00025E0F">
        <w:rPr>
          <w:color w:val="000000"/>
          <w:sz w:val="28"/>
          <w:szCs w:val="28"/>
          <w:lang w:val="uk-UA"/>
        </w:rPr>
        <w:t>талів.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На грошовому ринку відбувається обіг готівкових коштів та короткостр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кових цінних паперів (векселів, чеків тощо).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Ринок капіталів включає</w:t>
      </w:r>
      <w:r>
        <w:rPr>
          <w:color w:val="000000"/>
          <w:sz w:val="28"/>
          <w:szCs w:val="28"/>
          <w:lang w:val="uk-UA"/>
        </w:rPr>
        <w:t xml:space="preserve"> ринок позичкового капіталу (</w:t>
      </w:r>
      <w:proofErr w:type="spellStart"/>
      <w:r>
        <w:rPr>
          <w:color w:val="000000"/>
          <w:sz w:val="28"/>
          <w:szCs w:val="28"/>
          <w:lang w:val="uk-UA"/>
        </w:rPr>
        <w:t>ко</w:t>
      </w:r>
      <w:r w:rsidRPr="00025E0F">
        <w:rPr>
          <w:color w:val="000000"/>
          <w:sz w:val="28"/>
          <w:szCs w:val="28"/>
          <w:lang w:val="uk-UA"/>
        </w:rPr>
        <w:t>ротко-</w:t>
      </w:r>
      <w:proofErr w:type="spellEnd"/>
      <w:r w:rsidRPr="00025E0F">
        <w:rPr>
          <w:color w:val="000000"/>
          <w:sz w:val="28"/>
          <w:szCs w:val="28"/>
          <w:lang w:val="uk-UA"/>
        </w:rPr>
        <w:t xml:space="preserve"> та довг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строкових банківських кредитів) і ринок цінних паперів.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Основними напрямами фінансових інвестицій </w:t>
      </w:r>
      <w:r>
        <w:rPr>
          <w:color w:val="000000"/>
          <w:sz w:val="28"/>
          <w:szCs w:val="28"/>
          <w:lang w:val="uk-UA"/>
        </w:rPr>
        <w:t>підприємства є</w:t>
      </w:r>
      <w:r w:rsidRPr="00025E0F">
        <w:rPr>
          <w:color w:val="000000"/>
          <w:sz w:val="28"/>
          <w:szCs w:val="28"/>
          <w:lang w:val="uk-UA"/>
        </w:rPr>
        <w:t>: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1)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вкладення до статутних капіталів спільних підприємств;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2)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вкладення капіталу в цінні папери ринку капіталів;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3)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вкладення капіталу на грошовому ринку.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Вкладення коштів до статутних капіталів </w:t>
      </w:r>
      <w:r>
        <w:rPr>
          <w:color w:val="000000"/>
          <w:sz w:val="28"/>
          <w:szCs w:val="28"/>
          <w:lang w:val="uk-UA"/>
        </w:rPr>
        <w:t>спільних під</w:t>
      </w:r>
      <w:r w:rsidRPr="00025E0F">
        <w:rPr>
          <w:color w:val="000000"/>
          <w:sz w:val="28"/>
          <w:szCs w:val="28"/>
          <w:lang w:val="uk-UA"/>
        </w:rPr>
        <w:t>приємств дає змогу підприємству зміцнити господарські зв'язки з постачальниками сир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вини і матеріалів (за участі в їхньому статутному капітал</w:t>
      </w:r>
      <w:r>
        <w:rPr>
          <w:color w:val="000000"/>
          <w:sz w:val="28"/>
          <w:szCs w:val="28"/>
          <w:lang w:val="uk-UA"/>
        </w:rPr>
        <w:t>і), розвинути свою виробн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чу ін</w:t>
      </w:r>
      <w:r w:rsidRPr="00025E0F">
        <w:rPr>
          <w:color w:val="000000"/>
          <w:sz w:val="28"/>
          <w:szCs w:val="28"/>
          <w:lang w:val="uk-UA"/>
        </w:rPr>
        <w:t>фраструктуру, розширити збут продукції, проникнути на інші регіональні ринки тощо.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>Вкладення капіталу підприємства в цінні папер</w:t>
      </w:r>
      <w:r>
        <w:rPr>
          <w:i/>
          <w:iCs/>
          <w:color w:val="000000"/>
          <w:sz w:val="28"/>
          <w:szCs w:val="28"/>
          <w:lang w:val="uk-UA"/>
        </w:rPr>
        <w:t>и ринку ка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піталів </w:t>
      </w:r>
      <w:r w:rsidRPr="00025E0F">
        <w:rPr>
          <w:color w:val="000000"/>
          <w:sz w:val="28"/>
          <w:szCs w:val="28"/>
          <w:lang w:val="uk-UA"/>
        </w:rPr>
        <w:t>є на</w:t>
      </w:r>
      <w:r w:rsidRPr="00025E0F">
        <w:rPr>
          <w:color w:val="000000"/>
          <w:sz w:val="28"/>
          <w:szCs w:val="28"/>
          <w:lang w:val="uk-UA"/>
        </w:rPr>
        <w:t>й</w:t>
      </w:r>
      <w:r w:rsidRPr="00025E0F">
        <w:rPr>
          <w:color w:val="000000"/>
          <w:sz w:val="28"/>
          <w:szCs w:val="28"/>
          <w:lang w:val="uk-UA"/>
        </w:rPr>
        <w:t>більш поширен</w:t>
      </w:r>
      <w:r>
        <w:rPr>
          <w:color w:val="000000"/>
          <w:sz w:val="28"/>
          <w:szCs w:val="28"/>
          <w:lang w:val="uk-UA"/>
        </w:rPr>
        <w:t>ими в практиці фінансових інвес</w:t>
      </w:r>
      <w:r w:rsidRPr="00025E0F">
        <w:rPr>
          <w:color w:val="000000"/>
          <w:sz w:val="28"/>
          <w:szCs w:val="28"/>
          <w:lang w:val="uk-UA"/>
        </w:rPr>
        <w:t>тицій. Такі цінні папери розп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діляють на окремі групи:</w:t>
      </w:r>
    </w:p>
    <w:p w:rsidR="00F826BD" w:rsidRPr="00EC3E73" w:rsidRDefault="00F826BD" w:rsidP="00F826BD">
      <w:pPr>
        <w:numPr>
          <w:ilvl w:val="0"/>
          <w:numId w:val="1"/>
        </w:numPr>
        <w:shd w:val="clear" w:color="auto" w:fill="FFFFFF"/>
        <w:tabs>
          <w:tab w:val="clear" w:pos="1504"/>
          <w:tab w:val="num" w:pos="108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корпоративні - підт</w:t>
      </w:r>
      <w:r>
        <w:rPr>
          <w:color w:val="000000"/>
          <w:sz w:val="28"/>
          <w:szCs w:val="28"/>
          <w:lang w:val="uk-UA"/>
        </w:rPr>
        <w:t>верджують право власності держа</w:t>
      </w:r>
      <w:r w:rsidRPr="00025E0F">
        <w:rPr>
          <w:color w:val="000000"/>
          <w:sz w:val="28"/>
          <w:szCs w:val="28"/>
          <w:lang w:val="uk-UA"/>
        </w:rPr>
        <w:t>теля цінних паперів. Д</w:t>
      </w:r>
      <w:r>
        <w:rPr>
          <w:color w:val="000000"/>
          <w:sz w:val="28"/>
          <w:szCs w:val="28"/>
          <w:lang w:val="uk-UA"/>
        </w:rPr>
        <w:t>о них відносять прості (або зви</w:t>
      </w:r>
      <w:r w:rsidRPr="00025E0F">
        <w:rPr>
          <w:color w:val="000000"/>
          <w:sz w:val="28"/>
          <w:szCs w:val="28"/>
          <w:lang w:val="uk-UA"/>
        </w:rPr>
        <w:t>чайні) та привілейовані а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>ції;</w:t>
      </w:r>
    </w:p>
    <w:p w:rsidR="00F826BD" w:rsidRPr="00EC3E73" w:rsidRDefault="00F826BD" w:rsidP="00F826BD">
      <w:pPr>
        <w:numPr>
          <w:ilvl w:val="0"/>
          <w:numId w:val="1"/>
        </w:numPr>
        <w:shd w:val="clear" w:color="auto" w:fill="FFFFFF"/>
        <w:tabs>
          <w:tab w:val="clear" w:pos="1504"/>
          <w:tab w:val="num" w:pos="108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боргові - підтверджують право кредитора на отримання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від боржн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ка певної суми</w:t>
      </w:r>
      <w:r>
        <w:rPr>
          <w:color w:val="000000"/>
          <w:sz w:val="28"/>
          <w:szCs w:val="28"/>
          <w:lang w:val="uk-UA"/>
        </w:rPr>
        <w:t xml:space="preserve"> боргу (довгострокові векселі, </w:t>
      </w:r>
      <w:r w:rsidRPr="00025E0F">
        <w:rPr>
          <w:color w:val="000000"/>
          <w:sz w:val="28"/>
          <w:szCs w:val="28"/>
          <w:lang w:val="uk-UA"/>
        </w:rPr>
        <w:t>облігації);</w:t>
      </w:r>
    </w:p>
    <w:p w:rsidR="00F826BD" w:rsidRPr="00025E0F" w:rsidRDefault="00F826BD" w:rsidP="00F826BD">
      <w:pPr>
        <w:numPr>
          <w:ilvl w:val="0"/>
          <w:numId w:val="1"/>
        </w:numPr>
        <w:shd w:val="clear" w:color="auto" w:fill="FFFFFF"/>
        <w:tabs>
          <w:tab w:val="clear" w:pos="1504"/>
          <w:tab w:val="num" w:pos="108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похідні цінні папери </w:t>
      </w:r>
      <w:r>
        <w:rPr>
          <w:color w:val="000000"/>
          <w:sz w:val="28"/>
          <w:szCs w:val="28"/>
          <w:lang w:val="uk-UA"/>
        </w:rPr>
        <w:t>- це інші інструменти фінансово</w:t>
      </w:r>
      <w:r w:rsidRPr="00025E0F">
        <w:rPr>
          <w:color w:val="000000"/>
          <w:sz w:val="28"/>
          <w:szCs w:val="28"/>
          <w:lang w:val="uk-UA"/>
        </w:rPr>
        <w:t>го ринку. До них належать опціони, ф'ючерси, конвертовані облігації та конвертовані привілей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вані акції</w:t>
      </w:r>
      <w:r>
        <w:rPr>
          <w:color w:val="000000"/>
          <w:sz w:val="28"/>
          <w:szCs w:val="28"/>
          <w:lang w:val="uk-UA"/>
        </w:rPr>
        <w:t>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Вкладення коштів підприємства на грошовому ринку </w:t>
      </w:r>
      <w:r w:rsidRPr="00025E0F">
        <w:rPr>
          <w:color w:val="000000"/>
          <w:sz w:val="28"/>
          <w:szCs w:val="28"/>
          <w:lang w:val="uk-UA"/>
        </w:rPr>
        <w:t>має</w:t>
      </w:r>
      <w:r>
        <w:rPr>
          <w:color w:val="000000"/>
          <w:sz w:val="28"/>
          <w:szCs w:val="28"/>
          <w:lang w:val="uk-UA"/>
        </w:rPr>
        <w:t xml:space="preserve"> м</w:t>
      </w:r>
      <w:r w:rsidRPr="00025E0F">
        <w:rPr>
          <w:color w:val="000000"/>
          <w:sz w:val="28"/>
          <w:szCs w:val="28"/>
          <w:lang w:val="uk-UA"/>
        </w:rPr>
        <w:t>ісце при їх 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зміщенні на банківських депозитних рахунках.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Метою такого розміщення ти</w:t>
      </w:r>
      <w:r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часово вільних коштів підприє</w:t>
      </w:r>
      <w:r w:rsidRPr="00025E0F">
        <w:rPr>
          <w:color w:val="000000"/>
          <w:sz w:val="28"/>
          <w:szCs w:val="28"/>
          <w:lang w:val="uk-UA"/>
        </w:rPr>
        <w:t>мства є отримання додаткового прибутку, який надалі може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спрямовуватись для інвестиційних потреб.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Оцінка ефективності зді</w:t>
      </w:r>
      <w:r>
        <w:rPr>
          <w:color w:val="000000"/>
          <w:sz w:val="28"/>
          <w:szCs w:val="28"/>
          <w:lang w:val="uk-UA"/>
        </w:rPr>
        <w:t xml:space="preserve">йснення фінансових інвестицій </w:t>
      </w:r>
      <w:r w:rsidRPr="00025E0F">
        <w:rPr>
          <w:color w:val="000000"/>
          <w:sz w:val="28"/>
          <w:szCs w:val="28"/>
          <w:lang w:val="uk-UA"/>
        </w:rPr>
        <w:t>базується на тих самих принципах, що й оцінка ефективності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реальних інвестицій. Однак, </w:t>
      </w:r>
      <w:r>
        <w:rPr>
          <w:color w:val="000000"/>
          <w:sz w:val="28"/>
          <w:szCs w:val="28"/>
          <w:lang w:val="uk-UA"/>
        </w:rPr>
        <w:t>при цьому необхідно враховувати і</w:t>
      </w:r>
      <w:r w:rsidRPr="00025E0F">
        <w:rPr>
          <w:color w:val="000000"/>
          <w:sz w:val="28"/>
          <w:szCs w:val="28"/>
          <w:lang w:val="uk-UA"/>
        </w:rPr>
        <w:t xml:space="preserve"> певні відмінності, а саме</w:t>
      </w:r>
      <w:r>
        <w:rPr>
          <w:color w:val="000000"/>
          <w:sz w:val="28"/>
          <w:szCs w:val="28"/>
          <w:lang w:val="uk-UA"/>
        </w:rPr>
        <w:t>:</w:t>
      </w:r>
    </w:p>
    <w:p w:rsidR="00F826BD" w:rsidRPr="002D70B2" w:rsidRDefault="00F826BD" w:rsidP="00F826BD">
      <w:pPr>
        <w:numPr>
          <w:ilvl w:val="0"/>
          <w:numId w:val="2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у грошових потоках від фінансових інвестицій відсутні амортизаційні відрахування. Тому в основі обчислення грошових потоків від таких інвестицій розглядаються суми періодично сплачуваних за ними відс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тків (для внесків до статутних капіталів інших підприємств; для вкладів на депозитних рахунках у банках; для облігацій та інших боргових цінних паперів) та дивідендів (за придбаними акціями інших підпр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ємств);</w:t>
      </w:r>
    </w:p>
    <w:p w:rsidR="00F826BD" w:rsidRPr="002D70B2" w:rsidRDefault="00F826BD" w:rsidP="00F826BD">
      <w:pPr>
        <w:numPr>
          <w:ilvl w:val="0"/>
          <w:numId w:val="2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фінансові активи (цінні папери) можуть бути продані на ринку по ціні, яка склалась на них на момент продажу. Таким чином, до складу грошових п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токів від фі</w:t>
      </w:r>
      <w:r>
        <w:rPr>
          <w:color w:val="000000"/>
          <w:sz w:val="28"/>
          <w:szCs w:val="28"/>
          <w:lang w:val="uk-UA"/>
        </w:rPr>
        <w:t>нансо</w:t>
      </w:r>
      <w:r w:rsidRPr="00025E0F">
        <w:rPr>
          <w:color w:val="000000"/>
          <w:sz w:val="28"/>
          <w:szCs w:val="28"/>
          <w:lang w:val="uk-UA"/>
        </w:rPr>
        <w:t>вих інвестицій має включатись і вартість їх можливої реаліз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ції по закінченні терміну їх використання. Для боргових цінних паперів ця вартість фіксована (вона являє собою основну суму бо</w:t>
      </w:r>
      <w:r w:rsidRPr="00025E0F">
        <w:rPr>
          <w:color w:val="000000"/>
          <w:sz w:val="28"/>
          <w:szCs w:val="28"/>
          <w:lang w:val="uk-UA"/>
        </w:rPr>
        <w:t>р</w:t>
      </w:r>
      <w:r w:rsidRPr="00025E0F">
        <w:rPr>
          <w:color w:val="000000"/>
          <w:sz w:val="28"/>
          <w:szCs w:val="28"/>
          <w:lang w:val="uk-UA"/>
        </w:rPr>
        <w:t>гу), а для корпоративних вартість реалізації визначається їх</w:t>
      </w:r>
      <w:r>
        <w:rPr>
          <w:color w:val="000000"/>
          <w:sz w:val="28"/>
          <w:szCs w:val="28"/>
          <w:lang w:val="uk-UA"/>
        </w:rPr>
        <w:t>нього пото</w:t>
      </w:r>
      <w:r>
        <w:rPr>
          <w:color w:val="000000"/>
          <w:sz w:val="28"/>
          <w:szCs w:val="28"/>
          <w:lang w:val="uk-UA"/>
        </w:rPr>
        <w:t>ч</w:t>
      </w:r>
      <w:r>
        <w:rPr>
          <w:color w:val="000000"/>
          <w:sz w:val="28"/>
          <w:szCs w:val="28"/>
          <w:lang w:val="uk-UA"/>
        </w:rPr>
        <w:t>ною кур</w:t>
      </w:r>
      <w:r w:rsidRPr="00025E0F">
        <w:rPr>
          <w:color w:val="000000"/>
          <w:sz w:val="28"/>
          <w:szCs w:val="28"/>
          <w:lang w:val="uk-UA"/>
        </w:rPr>
        <w:t>совою ціною;</w:t>
      </w:r>
    </w:p>
    <w:p w:rsidR="00F826BD" w:rsidRPr="00025E0F" w:rsidRDefault="00F826BD" w:rsidP="00F826BD">
      <w:pPr>
        <w:numPr>
          <w:ilvl w:val="0"/>
          <w:numId w:val="2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норма прибутку від таких інвестицій визначається</w:t>
      </w:r>
      <w:r>
        <w:rPr>
          <w:color w:val="000000"/>
          <w:sz w:val="28"/>
          <w:szCs w:val="28"/>
          <w:lang w:val="uk-UA"/>
        </w:rPr>
        <w:t xml:space="preserve"> рівн</w:t>
      </w:r>
      <w:r w:rsidRPr="00025E0F">
        <w:rPr>
          <w:color w:val="000000"/>
          <w:sz w:val="28"/>
          <w:szCs w:val="28"/>
          <w:lang w:val="uk-UA"/>
        </w:rPr>
        <w:t>ем ризику фіна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сового інструменту. Інвестиціям у фінансові активи з незначним рівнем ризику власт</w:t>
      </w:r>
      <w:r>
        <w:rPr>
          <w:color w:val="000000"/>
          <w:sz w:val="28"/>
          <w:szCs w:val="28"/>
          <w:lang w:val="uk-UA"/>
        </w:rPr>
        <w:t xml:space="preserve">ива невисока норма прибутку. До </w:t>
      </w:r>
      <w:r w:rsidRPr="00025E0F">
        <w:rPr>
          <w:color w:val="000000"/>
          <w:sz w:val="28"/>
          <w:szCs w:val="28"/>
          <w:lang w:val="uk-UA"/>
        </w:rPr>
        <w:t>таких активів н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лежать цінні папери, що випускаються державою (облігації, державні казначе</w:t>
      </w:r>
      <w:r w:rsidRPr="00025E0F">
        <w:rPr>
          <w:color w:val="000000"/>
          <w:sz w:val="28"/>
          <w:szCs w:val="28"/>
          <w:lang w:val="uk-UA"/>
        </w:rPr>
        <w:t>й</w:t>
      </w:r>
      <w:r w:rsidRPr="00025E0F">
        <w:rPr>
          <w:color w:val="000000"/>
          <w:sz w:val="28"/>
          <w:szCs w:val="28"/>
          <w:lang w:val="uk-UA"/>
        </w:rPr>
        <w:t>сь</w:t>
      </w:r>
      <w:r>
        <w:rPr>
          <w:color w:val="000000"/>
          <w:sz w:val="28"/>
          <w:szCs w:val="28"/>
          <w:lang w:val="uk-UA"/>
        </w:rPr>
        <w:t>кі зобов'язання тощо). Вони вва</w:t>
      </w:r>
      <w:r w:rsidRPr="00025E0F">
        <w:rPr>
          <w:color w:val="000000"/>
          <w:sz w:val="28"/>
          <w:szCs w:val="28"/>
          <w:lang w:val="uk-UA"/>
        </w:rPr>
        <w:t>жаються надійними цінними паперами. Інвестори, які схиляються переважно до подібних інвестицій, н</w:t>
      </w:r>
      <w:r>
        <w:rPr>
          <w:color w:val="000000"/>
          <w:sz w:val="28"/>
          <w:szCs w:val="28"/>
          <w:lang w:val="uk-UA"/>
        </w:rPr>
        <w:t>азива</w:t>
      </w:r>
      <w:r w:rsidRPr="00025E0F">
        <w:rPr>
          <w:color w:val="000000"/>
          <w:sz w:val="28"/>
          <w:szCs w:val="28"/>
          <w:lang w:val="uk-UA"/>
        </w:rPr>
        <w:t>ют</w:t>
      </w:r>
      <w:r w:rsidRPr="00025E0F">
        <w:rPr>
          <w:color w:val="000000"/>
          <w:sz w:val="28"/>
          <w:szCs w:val="28"/>
          <w:lang w:val="uk-UA"/>
        </w:rPr>
        <w:t>ь</w:t>
      </w:r>
      <w:r w:rsidRPr="00025E0F">
        <w:rPr>
          <w:color w:val="000000"/>
          <w:sz w:val="28"/>
          <w:szCs w:val="28"/>
          <w:lang w:val="uk-UA"/>
        </w:rPr>
        <w:t xml:space="preserve">ся </w:t>
      </w:r>
      <w:r w:rsidRPr="00025E0F">
        <w:rPr>
          <w:i/>
          <w:iCs/>
          <w:color w:val="000000"/>
          <w:sz w:val="28"/>
          <w:szCs w:val="28"/>
          <w:lang w:val="uk-UA"/>
        </w:rPr>
        <w:t>консервативними.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Цінні папери, що принос</w:t>
      </w:r>
      <w:r>
        <w:rPr>
          <w:color w:val="000000"/>
          <w:sz w:val="28"/>
          <w:szCs w:val="28"/>
          <w:lang w:val="uk-UA"/>
        </w:rPr>
        <w:t>ять більшу норму прибутку, обтя</w:t>
      </w:r>
      <w:r w:rsidRPr="00025E0F">
        <w:rPr>
          <w:color w:val="000000"/>
          <w:sz w:val="28"/>
          <w:szCs w:val="28"/>
          <w:lang w:val="uk-UA"/>
        </w:rPr>
        <w:t xml:space="preserve">жені більшим ступенем ризику. Якщо інвестор формує свій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портфель інвестицій </w:t>
      </w:r>
      <w:r w:rsidRPr="00025E0F">
        <w:rPr>
          <w:color w:val="000000"/>
          <w:sz w:val="28"/>
          <w:szCs w:val="28"/>
          <w:lang w:val="uk-UA"/>
        </w:rPr>
        <w:t>перева</w:t>
      </w:r>
      <w:r w:rsidRPr="00025E0F">
        <w:rPr>
          <w:color w:val="000000"/>
          <w:sz w:val="28"/>
          <w:szCs w:val="28"/>
          <w:lang w:val="uk-UA"/>
        </w:rPr>
        <w:t>ж</w:t>
      </w:r>
      <w:r>
        <w:rPr>
          <w:color w:val="000000"/>
          <w:sz w:val="28"/>
          <w:szCs w:val="28"/>
          <w:lang w:val="uk-UA"/>
        </w:rPr>
        <w:t>но з таких фінансових інструмен</w:t>
      </w:r>
      <w:r w:rsidRPr="00025E0F">
        <w:rPr>
          <w:color w:val="000000"/>
          <w:sz w:val="28"/>
          <w:szCs w:val="28"/>
          <w:lang w:val="uk-UA"/>
        </w:rPr>
        <w:t xml:space="preserve">тів, він вважається </w:t>
      </w:r>
      <w:r w:rsidRPr="00025E0F">
        <w:rPr>
          <w:i/>
          <w:iCs/>
          <w:color w:val="000000"/>
          <w:sz w:val="28"/>
          <w:szCs w:val="28"/>
          <w:lang w:val="uk-UA"/>
        </w:rPr>
        <w:t>агресивним.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Потенційного інвестора, н</w:t>
      </w:r>
      <w:r>
        <w:rPr>
          <w:color w:val="000000"/>
          <w:sz w:val="28"/>
          <w:szCs w:val="28"/>
          <w:lang w:val="uk-UA"/>
        </w:rPr>
        <w:t>асамперед, цікавить реальна вар</w:t>
      </w:r>
      <w:r w:rsidRPr="00025E0F">
        <w:rPr>
          <w:color w:val="000000"/>
          <w:sz w:val="28"/>
          <w:szCs w:val="28"/>
          <w:lang w:val="uk-UA"/>
        </w:rPr>
        <w:t>тість фінанс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вого інструменту</w:t>
      </w:r>
      <w:r>
        <w:rPr>
          <w:color w:val="000000"/>
          <w:sz w:val="28"/>
          <w:szCs w:val="28"/>
          <w:lang w:val="uk-UA"/>
        </w:rPr>
        <w:t>, яка склалась на ринку, виходя</w:t>
      </w:r>
      <w:r w:rsidRPr="00025E0F">
        <w:rPr>
          <w:color w:val="000000"/>
          <w:sz w:val="28"/>
          <w:szCs w:val="28"/>
          <w:lang w:val="uk-UA"/>
        </w:rPr>
        <w:t>чи з очікуваної по ньому норми прибутку та ступеня ризику, яким обтяжений цей папір. Якщо його фактичні інвес</w:t>
      </w:r>
      <w:r>
        <w:rPr>
          <w:color w:val="000000"/>
          <w:sz w:val="28"/>
          <w:szCs w:val="28"/>
          <w:lang w:val="uk-UA"/>
        </w:rPr>
        <w:t>тиційні витрати будуть більшими</w:t>
      </w:r>
      <w:r w:rsidRPr="00025E0F">
        <w:rPr>
          <w:color w:val="000000"/>
          <w:sz w:val="28"/>
          <w:szCs w:val="28"/>
          <w:lang w:val="uk-UA"/>
        </w:rPr>
        <w:t xml:space="preserve"> за реальну вартість фінанс</w:t>
      </w:r>
      <w:r w:rsidRPr="00025E0F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вого ак</w:t>
      </w:r>
      <w:r w:rsidRPr="00025E0F">
        <w:rPr>
          <w:color w:val="000000"/>
          <w:sz w:val="28"/>
          <w:szCs w:val="28"/>
          <w:lang w:val="uk-UA"/>
        </w:rPr>
        <w:t>тиву, то інвестор не отримає очікуваної суми прибутку, а отже, й ефективність інве</w:t>
      </w:r>
      <w:r w:rsidRPr="00025E0F">
        <w:rPr>
          <w:color w:val="000000"/>
          <w:sz w:val="28"/>
          <w:szCs w:val="28"/>
          <w:lang w:val="uk-UA"/>
        </w:rPr>
        <w:t>с</w:t>
      </w:r>
      <w:r w:rsidRPr="00025E0F">
        <w:rPr>
          <w:color w:val="000000"/>
          <w:sz w:val="28"/>
          <w:szCs w:val="28"/>
          <w:lang w:val="uk-UA"/>
        </w:rPr>
        <w:t>тування з</w:t>
      </w:r>
      <w:r>
        <w:rPr>
          <w:color w:val="000000"/>
          <w:sz w:val="28"/>
          <w:szCs w:val="28"/>
          <w:lang w:val="uk-UA"/>
        </w:rPr>
        <w:t>низиться. І навпаки, якщо факти</w:t>
      </w:r>
      <w:r w:rsidRPr="00025E0F">
        <w:rPr>
          <w:color w:val="000000"/>
          <w:sz w:val="28"/>
          <w:szCs w:val="28"/>
          <w:lang w:val="uk-UA"/>
        </w:rPr>
        <w:t>чні інвестиційні витрати будуть ни</w:t>
      </w:r>
      <w:r w:rsidRPr="00025E0F">
        <w:rPr>
          <w:color w:val="000000"/>
          <w:sz w:val="28"/>
          <w:szCs w:val="28"/>
          <w:lang w:val="uk-UA"/>
        </w:rPr>
        <w:t>ж</w:t>
      </w:r>
      <w:r w:rsidRPr="00025E0F">
        <w:rPr>
          <w:color w:val="000000"/>
          <w:sz w:val="28"/>
          <w:szCs w:val="28"/>
          <w:lang w:val="uk-UA"/>
        </w:rPr>
        <w:t>чими за реальну вартість фінансового активу, то інвестор отримає прибуток б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льший, ніж очікуваний, а ефективність інвестування у цьому разі зросте.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Таким чином, оцінити ефективність вкладення коштів у фінансовий актив можна, ви</w:t>
      </w:r>
      <w:r>
        <w:rPr>
          <w:color w:val="000000"/>
          <w:sz w:val="28"/>
          <w:szCs w:val="28"/>
          <w:lang w:val="uk-UA"/>
        </w:rPr>
        <w:t>значивши його реальну, або інак</w:t>
      </w:r>
      <w:r w:rsidRPr="00025E0F">
        <w:rPr>
          <w:color w:val="000000"/>
          <w:sz w:val="28"/>
          <w:szCs w:val="28"/>
          <w:lang w:val="uk-UA"/>
        </w:rPr>
        <w:t>ше кажучи, ринкову ва</w:t>
      </w:r>
      <w:r w:rsidRPr="00025E0F">
        <w:rPr>
          <w:color w:val="000000"/>
          <w:sz w:val="28"/>
          <w:szCs w:val="28"/>
          <w:lang w:val="uk-UA"/>
        </w:rPr>
        <w:t>р</w:t>
      </w:r>
      <w:r w:rsidRPr="00025E0F">
        <w:rPr>
          <w:color w:val="000000"/>
          <w:sz w:val="28"/>
          <w:szCs w:val="28"/>
          <w:lang w:val="uk-UA"/>
        </w:rPr>
        <w:t>тість.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Реальна вартість фінансового інструменту визначається за формулою: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2D70B2">
        <w:rPr>
          <w:i/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= </w:t>
      </w:r>
      <w:r w:rsidRPr="002D70B2">
        <w:rPr>
          <w:position w:val="-28"/>
          <w:sz w:val="28"/>
          <w:szCs w:val="28"/>
          <w:lang w:val="uk-UA"/>
        </w:rPr>
        <w:object w:dxaOrig="760" w:dyaOrig="680">
          <v:shape id="_x0000_i1101" type="#_x0000_t75" style="width:38.35pt;height:33.65pt" o:ole="">
            <v:imagedata r:id="rId141" o:title=""/>
          </v:shape>
          <o:OLEObject Type="Embed" ProgID="Equation.3" ShapeID="_x0000_i1101" DrawAspect="Content" ObjectID="_1692129001" r:id="rId142"/>
        </w:object>
      </w:r>
      <w:r w:rsidRPr="002D70B2">
        <w:rPr>
          <w:position w:val="-28"/>
          <w:sz w:val="28"/>
          <w:szCs w:val="28"/>
          <w:lang w:val="uk-UA"/>
        </w:rPr>
        <w:object w:dxaOrig="760" w:dyaOrig="660">
          <v:shape id="_x0000_i1102" type="#_x0000_t75" style="width:38.35pt;height:32.75pt" o:ole="">
            <v:imagedata r:id="rId143" o:title=""/>
          </v:shape>
          <o:OLEObject Type="Embed" ProgID="Equation.3" ShapeID="_x0000_i1102" DrawAspect="Content" ObjectID="_1692129002" r:id="rId144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>(2.20</w:t>
      </w:r>
      <w:r>
        <w:rPr>
          <w:sz w:val="28"/>
          <w:szCs w:val="28"/>
          <w:lang w:val="uk-UA"/>
        </w:rPr>
        <w:t>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  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Р </w:t>
      </w:r>
      <w:r w:rsidRPr="00025E0F">
        <w:rPr>
          <w:color w:val="000000"/>
          <w:sz w:val="28"/>
          <w:szCs w:val="28"/>
          <w:lang w:val="uk-UA"/>
        </w:rPr>
        <w:t>- реальна вартість фінансового активу, грн.;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>ГП</w:t>
      </w:r>
      <w:r w:rsidRPr="002D70B2">
        <w:rPr>
          <w:i/>
          <w:iCs/>
          <w:color w:val="000000"/>
          <w:sz w:val="18"/>
          <w:szCs w:val="18"/>
          <w:lang w:val="en-US"/>
        </w:rPr>
        <w:t>t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- очікуваний грошовий потік за </w:t>
      </w:r>
      <w:r w:rsidRPr="002D70B2">
        <w:rPr>
          <w:i/>
          <w:color w:val="000000"/>
          <w:sz w:val="28"/>
          <w:szCs w:val="28"/>
          <w:lang w:val="en-US"/>
        </w:rPr>
        <w:t>t</w:t>
      </w:r>
      <w:r w:rsidRPr="002D70B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й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період користування фінансовим акт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вом, грн.;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gramStart"/>
      <w:r>
        <w:rPr>
          <w:i/>
          <w:iCs/>
          <w:color w:val="000000"/>
          <w:sz w:val="28"/>
          <w:szCs w:val="28"/>
          <w:lang w:val="en-US"/>
        </w:rPr>
        <w:t>r</w:t>
      </w:r>
      <w:proofErr w:type="gramEnd"/>
      <w:r w:rsidRPr="00025E0F">
        <w:rPr>
          <w:i/>
          <w:iCs/>
          <w:color w:val="000000"/>
          <w:sz w:val="28"/>
          <w:szCs w:val="28"/>
          <w:lang w:val="uk-UA"/>
        </w:rPr>
        <w:t xml:space="preserve"> — </w:t>
      </w:r>
      <w:r w:rsidRPr="00025E0F">
        <w:rPr>
          <w:color w:val="000000"/>
          <w:sz w:val="28"/>
          <w:szCs w:val="28"/>
          <w:lang w:val="uk-UA"/>
        </w:rPr>
        <w:t>очікувана норма прибутку фінансового активу (у вигляді десяткового др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бу);</w:t>
      </w:r>
    </w:p>
    <w:p w:rsidR="00F826BD" w:rsidRPr="002109C2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lang w:val="en-US"/>
        </w:rPr>
        <w:t>t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- </w:t>
      </w:r>
      <w:proofErr w:type="gramStart"/>
      <w:r w:rsidRPr="00025E0F">
        <w:rPr>
          <w:color w:val="000000"/>
          <w:sz w:val="28"/>
          <w:szCs w:val="28"/>
          <w:lang w:val="uk-UA"/>
        </w:rPr>
        <w:t>кількість</w:t>
      </w:r>
      <w:proofErr w:type="gramEnd"/>
      <w:r w:rsidRPr="00025E0F">
        <w:rPr>
          <w:color w:val="000000"/>
          <w:sz w:val="28"/>
          <w:szCs w:val="28"/>
          <w:lang w:val="uk-UA"/>
        </w:rPr>
        <w:t xml:space="preserve"> періодів к</w:t>
      </w:r>
      <w:r>
        <w:rPr>
          <w:color w:val="000000"/>
          <w:sz w:val="28"/>
          <w:szCs w:val="28"/>
          <w:lang w:val="uk-UA"/>
        </w:rPr>
        <w:t>ористування фінансовим активом.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Під час оцінки реальної вартості різних фінансових інстру</w:t>
      </w:r>
      <w:r>
        <w:rPr>
          <w:color w:val="000000"/>
          <w:sz w:val="28"/>
          <w:szCs w:val="28"/>
          <w:lang w:val="uk-UA"/>
        </w:rPr>
        <w:t>ментів нео</w:t>
      </w:r>
      <w:r>
        <w:rPr>
          <w:color w:val="000000"/>
          <w:sz w:val="28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>хідно враховувати</w:t>
      </w:r>
      <w:r w:rsidRPr="00025E0F">
        <w:rPr>
          <w:color w:val="000000"/>
          <w:sz w:val="28"/>
          <w:szCs w:val="28"/>
          <w:lang w:val="uk-UA"/>
        </w:rPr>
        <w:t xml:space="preserve"> особливості формування їх</w:t>
      </w:r>
      <w:r>
        <w:rPr>
          <w:color w:val="000000"/>
          <w:sz w:val="28"/>
          <w:szCs w:val="28"/>
          <w:lang w:val="uk-UA"/>
        </w:rPr>
        <w:t xml:space="preserve"> грошових потоків.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Розглянемо, як визначається реальна вартість облігацій.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2109C2">
        <w:rPr>
          <w:b/>
          <w:i/>
          <w:iCs/>
          <w:color w:val="000000"/>
          <w:sz w:val="28"/>
          <w:szCs w:val="28"/>
          <w:lang w:val="uk-UA"/>
        </w:rPr>
        <w:t>Облігація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це борговий цінний папір, який підтверджує право його вла</w:t>
      </w:r>
      <w:r w:rsidRPr="00025E0F">
        <w:rPr>
          <w:color w:val="000000"/>
          <w:sz w:val="28"/>
          <w:szCs w:val="28"/>
          <w:lang w:val="uk-UA"/>
        </w:rPr>
        <w:t>с</w:t>
      </w:r>
      <w:r w:rsidRPr="00025E0F">
        <w:rPr>
          <w:color w:val="000000"/>
          <w:sz w:val="28"/>
          <w:szCs w:val="28"/>
          <w:lang w:val="uk-UA"/>
        </w:rPr>
        <w:t>ника на отр</w:t>
      </w:r>
      <w:r>
        <w:rPr>
          <w:color w:val="000000"/>
          <w:sz w:val="28"/>
          <w:szCs w:val="28"/>
          <w:lang w:val="uk-UA"/>
        </w:rPr>
        <w:t>имання через певний проміжок ча</w:t>
      </w:r>
      <w:r w:rsidRPr="00025E0F">
        <w:rPr>
          <w:color w:val="000000"/>
          <w:sz w:val="28"/>
          <w:szCs w:val="28"/>
          <w:lang w:val="uk-UA"/>
        </w:rPr>
        <w:t>су суми основного боргу, надан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го особі, що здійснила випуск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цієї облігації (емітенту), та доходів по ній у вигляді відсотків. Хара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>теристиками облігації є: її номінальна вартість (визначає основну суму боргу або вартіст</w:t>
      </w:r>
      <w:r>
        <w:rPr>
          <w:color w:val="000000"/>
          <w:sz w:val="28"/>
          <w:szCs w:val="28"/>
          <w:lang w:val="uk-UA"/>
        </w:rPr>
        <w:t>ь, за якою вона гаситься); вели</w:t>
      </w:r>
      <w:r w:rsidRPr="00025E0F">
        <w:rPr>
          <w:color w:val="000000"/>
          <w:sz w:val="28"/>
          <w:szCs w:val="28"/>
          <w:lang w:val="uk-UA"/>
        </w:rPr>
        <w:t>чина річної відсоткової або диско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тної ставки за облігацією; сума відсотків, що нараховуються по ній; очікувана норма прибутковості облігації; кількість періодів виплат ві</w:t>
      </w:r>
      <w:r w:rsidRPr="00025E0F">
        <w:rPr>
          <w:color w:val="000000"/>
          <w:sz w:val="28"/>
          <w:szCs w:val="28"/>
          <w:lang w:val="uk-UA"/>
        </w:rPr>
        <w:t>д</w:t>
      </w:r>
      <w:r w:rsidRPr="00025E0F">
        <w:rPr>
          <w:color w:val="000000"/>
          <w:sz w:val="28"/>
          <w:szCs w:val="28"/>
          <w:lang w:val="uk-UA"/>
        </w:rPr>
        <w:t>сотків до строку її погашення.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Реальна вартість облігації, по якій відсотки сплачуються щорічно, визн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чається так: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F73F31">
        <w:rPr>
          <w:i/>
          <w:sz w:val="28"/>
          <w:szCs w:val="28"/>
          <w:lang w:val="uk-UA"/>
        </w:rPr>
        <w:t>Р</w:t>
      </w:r>
      <w:r w:rsidRPr="00F73F31">
        <w:rPr>
          <w:i/>
          <w:position w:val="-12"/>
          <w:sz w:val="28"/>
          <w:szCs w:val="28"/>
          <w:lang w:val="uk-UA"/>
        </w:rPr>
        <w:object w:dxaOrig="279" w:dyaOrig="360">
          <v:shape id="_x0000_i1103" type="#_x0000_t75" style="width:14.05pt;height:17.75pt" o:ole="">
            <v:imagedata r:id="rId145" o:title=""/>
          </v:shape>
          <o:OLEObject Type="Embed" ProgID="Equation.3" ShapeID="_x0000_i1103" DrawAspect="Content" ObjectID="_1692129003" r:id="rId146"/>
        </w:object>
      </w:r>
      <w:r>
        <w:rPr>
          <w:sz w:val="28"/>
          <w:szCs w:val="28"/>
          <w:lang w:val="uk-UA"/>
        </w:rPr>
        <w:t xml:space="preserve"> = </w:t>
      </w:r>
      <w:r w:rsidRPr="002109C2">
        <w:rPr>
          <w:position w:val="-28"/>
          <w:sz w:val="28"/>
          <w:szCs w:val="28"/>
          <w:lang w:val="uk-UA"/>
        </w:rPr>
        <w:object w:dxaOrig="1080" w:dyaOrig="680">
          <v:shape id="_x0000_i1104" type="#_x0000_t75" style="width:54.25pt;height:33.65pt" o:ole="">
            <v:imagedata r:id="rId147" o:title=""/>
          </v:shape>
          <o:OLEObject Type="Embed" ProgID="Equation.3" ShapeID="_x0000_i1104" DrawAspect="Content" ObjectID="_1692129004" r:id="rId148"/>
        </w:object>
      </w:r>
      <w:r>
        <w:rPr>
          <w:sz w:val="28"/>
          <w:szCs w:val="28"/>
          <w:lang w:val="uk-UA"/>
        </w:rPr>
        <w:t xml:space="preserve"> + </w:t>
      </w:r>
      <w:r w:rsidRPr="002109C2">
        <w:rPr>
          <w:position w:val="-28"/>
          <w:sz w:val="28"/>
          <w:szCs w:val="28"/>
          <w:lang w:val="uk-UA"/>
        </w:rPr>
        <w:object w:dxaOrig="840" w:dyaOrig="660">
          <v:shape id="_x0000_i1105" type="#_x0000_t75" style="width:42.1pt;height:32.75pt" o:ole="">
            <v:imagedata r:id="rId149" o:title=""/>
          </v:shape>
          <o:OLEObject Type="Embed" ProgID="Equation.3" ShapeID="_x0000_i1105" DrawAspect="Content" ObjectID="_1692129005" r:id="rId150"/>
        </w:object>
      </w:r>
      <w:r w:rsidR="000E59E2">
        <w:rPr>
          <w:sz w:val="28"/>
          <w:szCs w:val="28"/>
          <w:lang w:val="uk-UA"/>
        </w:rPr>
        <w:t>,</w:t>
      </w:r>
      <w:r w:rsidR="000E59E2"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  <w:t>(2.21</w:t>
      </w:r>
      <w:r>
        <w:rPr>
          <w:sz w:val="28"/>
          <w:szCs w:val="28"/>
          <w:lang w:val="uk-UA"/>
        </w:rPr>
        <w:t>)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  </w:t>
      </w:r>
      <w:r w:rsidRPr="00F73F31">
        <w:rPr>
          <w:i/>
          <w:sz w:val="28"/>
          <w:szCs w:val="28"/>
          <w:lang w:val="uk-UA"/>
        </w:rPr>
        <w:t>Р</w:t>
      </w:r>
      <w:r w:rsidRPr="00F73F31">
        <w:rPr>
          <w:position w:val="-12"/>
          <w:sz w:val="28"/>
          <w:szCs w:val="28"/>
          <w:lang w:val="uk-UA"/>
        </w:rPr>
        <w:object w:dxaOrig="279" w:dyaOrig="360">
          <v:shape id="_x0000_i1106" type="#_x0000_t75" style="width:14.05pt;height:17.75pt" o:ole="">
            <v:imagedata r:id="rId151" o:title=""/>
          </v:shape>
          <o:OLEObject Type="Embed" ProgID="Equation.3" ShapeID="_x0000_i1106" DrawAspect="Content" ObjectID="_1692129006" r:id="rId152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реальна вартість облігації із щорічною виплатою по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ній відсо</w:t>
      </w:r>
      <w:r w:rsidRPr="00025E0F"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ків, г</w:t>
      </w:r>
      <w:r w:rsidRPr="00025E0F">
        <w:rPr>
          <w:color w:val="000000"/>
          <w:sz w:val="28"/>
          <w:szCs w:val="28"/>
          <w:lang w:val="uk-UA"/>
        </w:rPr>
        <w:t>рн.;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>П</w:t>
      </w:r>
      <w:r w:rsidRPr="00F73F31">
        <w:rPr>
          <w:i/>
          <w:iCs/>
          <w:color w:val="000000"/>
          <w:sz w:val="18"/>
          <w:szCs w:val="18"/>
          <w:lang w:val="en-US"/>
        </w:rPr>
        <w:t>t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сума відсотків, що с</w:t>
      </w:r>
      <w:r>
        <w:rPr>
          <w:color w:val="000000"/>
          <w:sz w:val="28"/>
          <w:szCs w:val="28"/>
          <w:lang w:val="uk-UA"/>
        </w:rPr>
        <w:t xml:space="preserve">плачується по облігації кожний </w:t>
      </w:r>
      <w:r w:rsidRPr="00F73F31">
        <w:rPr>
          <w:i/>
          <w:color w:val="000000"/>
          <w:sz w:val="28"/>
          <w:szCs w:val="28"/>
          <w:lang w:val="en-US"/>
        </w:rPr>
        <w:t>t</w:t>
      </w:r>
      <w:r w:rsidRPr="00025E0F">
        <w:rPr>
          <w:color w:val="000000"/>
          <w:sz w:val="28"/>
          <w:szCs w:val="28"/>
          <w:lang w:val="uk-UA"/>
        </w:rPr>
        <w:t>-й рік, грн.: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iCs/>
          <w:color w:val="000000"/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П = </w:t>
      </w:r>
      <w:r>
        <w:rPr>
          <w:i/>
          <w:iCs/>
          <w:color w:val="000000"/>
          <w:sz w:val="28"/>
          <w:szCs w:val="28"/>
          <w:lang w:val="en-US"/>
        </w:rPr>
        <w:t>r</w:t>
      </w:r>
      <w:r w:rsidRPr="00F73F31">
        <w:rPr>
          <w:i/>
          <w:iCs/>
          <w:color w:val="000000"/>
          <w:sz w:val="28"/>
          <w:szCs w:val="28"/>
        </w:rPr>
        <w:t>*</w:t>
      </w:r>
      <w:r>
        <w:rPr>
          <w:i/>
          <w:iCs/>
          <w:color w:val="000000"/>
          <w:sz w:val="28"/>
          <w:szCs w:val="28"/>
          <w:lang w:val="en-US"/>
        </w:rPr>
        <w:t>H</w:t>
      </w:r>
      <w:r>
        <w:rPr>
          <w:i/>
          <w:iCs/>
          <w:color w:val="000000"/>
          <w:sz w:val="28"/>
          <w:szCs w:val="28"/>
          <w:lang w:val="uk-UA"/>
        </w:rPr>
        <w:t>,</w:t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 w:rsidR="000E59E2">
        <w:rPr>
          <w:iCs/>
          <w:color w:val="000000"/>
          <w:sz w:val="28"/>
          <w:szCs w:val="28"/>
          <w:lang w:val="uk-UA"/>
        </w:rPr>
        <w:t>(2.22</w:t>
      </w:r>
      <w:r w:rsidRPr="00F73F31">
        <w:rPr>
          <w:iCs/>
          <w:color w:val="000000"/>
          <w:sz w:val="28"/>
          <w:szCs w:val="28"/>
          <w:lang w:val="uk-UA"/>
        </w:rPr>
        <w:t>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iCs/>
          <w:color w:val="000000"/>
          <w:sz w:val="28"/>
          <w:szCs w:val="28"/>
          <w:lang w:val="uk-UA"/>
        </w:rPr>
      </w:pPr>
    </w:p>
    <w:p w:rsidR="00F826BD" w:rsidRPr="00E92D64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25E0F">
        <w:rPr>
          <w:color w:val="000000"/>
          <w:sz w:val="28"/>
          <w:szCs w:val="28"/>
          <w:lang w:val="uk-UA"/>
        </w:rPr>
        <w:t xml:space="preserve">де </w:t>
      </w:r>
      <w:r>
        <w:rPr>
          <w:color w:val="000000"/>
          <w:sz w:val="28"/>
          <w:szCs w:val="28"/>
          <w:lang w:val="uk-UA"/>
        </w:rPr>
        <w:t xml:space="preserve">     </w:t>
      </w:r>
      <w:r>
        <w:rPr>
          <w:i/>
          <w:iCs/>
          <w:color w:val="000000"/>
          <w:sz w:val="28"/>
          <w:szCs w:val="28"/>
          <w:lang w:val="en-US"/>
        </w:rPr>
        <w:t>r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річна відсоткова ставка, що</w:t>
      </w:r>
      <w:r>
        <w:rPr>
          <w:color w:val="000000"/>
          <w:sz w:val="28"/>
          <w:szCs w:val="28"/>
          <w:lang w:val="uk-UA"/>
        </w:rPr>
        <w:t xml:space="preserve"> сплачується за облігацією (у</w:t>
      </w:r>
      <w:r w:rsidRPr="00025E0F">
        <w:rPr>
          <w:color w:val="000000"/>
          <w:sz w:val="28"/>
          <w:szCs w:val="28"/>
          <w:lang w:val="uk-UA"/>
        </w:rPr>
        <w:t xml:space="preserve"> вигляді деся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>кового дробу);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Н </w:t>
      </w:r>
      <w:r w:rsidRPr="00025E0F">
        <w:rPr>
          <w:color w:val="000000"/>
          <w:sz w:val="28"/>
          <w:szCs w:val="28"/>
          <w:lang w:val="uk-UA"/>
        </w:rPr>
        <w:t>- номінальна вартість облігації, грн.;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en-US"/>
        </w:rPr>
        <w:t>d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- </w:t>
      </w:r>
      <w:proofErr w:type="gramStart"/>
      <w:r w:rsidRPr="00025E0F">
        <w:rPr>
          <w:color w:val="000000"/>
          <w:sz w:val="28"/>
          <w:szCs w:val="28"/>
          <w:lang w:val="uk-UA"/>
        </w:rPr>
        <w:t>дисконтна</w:t>
      </w:r>
      <w:proofErr w:type="gramEnd"/>
      <w:r w:rsidRPr="00025E0F">
        <w:rPr>
          <w:color w:val="000000"/>
          <w:sz w:val="28"/>
          <w:szCs w:val="28"/>
          <w:lang w:val="uk-UA"/>
        </w:rPr>
        <w:t xml:space="preserve"> ставка, що вр</w:t>
      </w:r>
      <w:r>
        <w:rPr>
          <w:color w:val="000000"/>
          <w:sz w:val="28"/>
          <w:szCs w:val="28"/>
          <w:lang w:val="uk-UA"/>
        </w:rPr>
        <w:t>аховує інфляцію, ризик і непев</w:t>
      </w:r>
      <w:r w:rsidRPr="00025E0F">
        <w:rPr>
          <w:color w:val="000000"/>
          <w:sz w:val="28"/>
          <w:szCs w:val="28"/>
          <w:lang w:val="uk-UA"/>
        </w:rPr>
        <w:t>ність, пов'язані з фа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 xml:space="preserve">тором часу (у вигляді </w:t>
      </w:r>
      <w:r>
        <w:rPr>
          <w:color w:val="000000"/>
          <w:sz w:val="28"/>
          <w:szCs w:val="28"/>
          <w:lang w:val="uk-UA"/>
        </w:rPr>
        <w:t>десяткового дро</w:t>
      </w:r>
      <w:r w:rsidRPr="00025E0F">
        <w:rPr>
          <w:color w:val="000000"/>
          <w:sz w:val="28"/>
          <w:szCs w:val="28"/>
          <w:lang w:val="uk-UA"/>
        </w:rPr>
        <w:t>бу);</w:t>
      </w:r>
    </w:p>
    <w:p w:rsidR="00F826BD" w:rsidRPr="00E92D64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F73F31">
        <w:rPr>
          <w:i/>
          <w:color w:val="000000"/>
          <w:sz w:val="28"/>
          <w:szCs w:val="28"/>
          <w:lang w:val="en-US"/>
        </w:rPr>
        <w:t>t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- </w:t>
      </w:r>
      <w:proofErr w:type="gramStart"/>
      <w:r w:rsidRPr="00025E0F">
        <w:rPr>
          <w:color w:val="000000"/>
          <w:sz w:val="28"/>
          <w:szCs w:val="28"/>
          <w:lang w:val="uk-UA"/>
        </w:rPr>
        <w:t>кількість</w:t>
      </w:r>
      <w:proofErr w:type="gramEnd"/>
      <w:r w:rsidRPr="00025E0F">
        <w:rPr>
          <w:color w:val="000000"/>
          <w:sz w:val="28"/>
          <w:szCs w:val="28"/>
          <w:lang w:val="uk-UA"/>
        </w:rPr>
        <w:t xml:space="preserve"> періодів виплати відсотків;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F73F31">
        <w:rPr>
          <w:i/>
          <w:color w:val="000000"/>
          <w:sz w:val="28"/>
          <w:szCs w:val="28"/>
          <w:lang w:val="en-US"/>
        </w:rPr>
        <w:t>n</w:t>
      </w:r>
      <w:r w:rsidRPr="00F73F31">
        <w:rPr>
          <w:i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- </w:t>
      </w:r>
      <w:proofErr w:type="gramStart"/>
      <w:r w:rsidRPr="00025E0F">
        <w:rPr>
          <w:color w:val="000000"/>
          <w:sz w:val="28"/>
          <w:szCs w:val="28"/>
          <w:lang w:val="uk-UA"/>
        </w:rPr>
        <w:t>термін</w:t>
      </w:r>
      <w:proofErr w:type="gramEnd"/>
      <w:r w:rsidRPr="00025E0F">
        <w:rPr>
          <w:color w:val="000000"/>
          <w:sz w:val="28"/>
          <w:szCs w:val="28"/>
          <w:lang w:val="uk-UA"/>
        </w:rPr>
        <w:t>, через який гасит</w:t>
      </w:r>
      <w:r w:rsidRPr="00025E0F">
        <w:rPr>
          <w:color w:val="000000"/>
          <w:sz w:val="28"/>
          <w:szCs w:val="28"/>
          <w:lang w:val="uk-UA"/>
        </w:rPr>
        <w:t>ь</w:t>
      </w:r>
      <w:r w:rsidRPr="00025E0F">
        <w:rPr>
          <w:color w:val="000000"/>
          <w:sz w:val="28"/>
          <w:szCs w:val="28"/>
          <w:lang w:val="uk-UA"/>
        </w:rPr>
        <w:t>ся облігація, роки.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b/>
          <w:bCs/>
          <w:color w:val="000000"/>
          <w:sz w:val="28"/>
          <w:szCs w:val="28"/>
          <w:lang w:val="uk-UA"/>
        </w:rPr>
        <w:t>Приклад.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По облігації номінальною ва</w:t>
      </w:r>
      <w:r>
        <w:rPr>
          <w:color w:val="000000"/>
          <w:sz w:val="28"/>
          <w:szCs w:val="28"/>
          <w:lang w:val="uk-UA"/>
        </w:rPr>
        <w:t>ртістю 1000 грн. щорічно однора</w:t>
      </w:r>
      <w:r w:rsidRPr="00025E0F">
        <w:rPr>
          <w:color w:val="000000"/>
          <w:sz w:val="28"/>
          <w:szCs w:val="28"/>
          <w:lang w:val="uk-UA"/>
        </w:rPr>
        <w:t>зово спл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чуються відсотки у розмірі 10% від номіналу. Визначити реальну вартість та дохідність цієї</w:t>
      </w:r>
      <w:r>
        <w:rPr>
          <w:color w:val="000000"/>
          <w:sz w:val="28"/>
          <w:szCs w:val="28"/>
          <w:lang w:val="uk-UA"/>
        </w:rPr>
        <w:t xml:space="preserve"> облігації, якщо вона буде пога</w:t>
      </w:r>
      <w:r w:rsidRPr="00025E0F">
        <w:rPr>
          <w:color w:val="000000"/>
          <w:sz w:val="28"/>
          <w:szCs w:val="28"/>
          <w:lang w:val="uk-UA"/>
        </w:rPr>
        <w:t>шена через три роки, а дисконтна ставка становить: а) 12%; б) 9%.</w:t>
      </w:r>
    </w:p>
    <w:p w:rsidR="00F826BD" w:rsidRPr="00F73F31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F73F31">
        <w:rPr>
          <w:b/>
          <w:i/>
          <w:iCs/>
          <w:color w:val="000000"/>
          <w:sz w:val="28"/>
          <w:szCs w:val="28"/>
          <w:lang w:val="uk-UA"/>
        </w:rPr>
        <w:t>Розв'язання.</w:t>
      </w:r>
    </w:p>
    <w:p w:rsidR="00F826BD" w:rsidRPr="00E92D64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25E0F">
        <w:rPr>
          <w:color w:val="000000"/>
          <w:sz w:val="28"/>
          <w:szCs w:val="28"/>
          <w:lang w:val="uk-UA"/>
        </w:rPr>
        <w:t>1. Обчислення щорічного доходу від облігації: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П = </w:t>
      </w:r>
      <w:r>
        <w:rPr>
          <w:i/>
          <w:iCs/>
          <w:color w:val="000000"/>
          <w:sz w:val="28"/>
          <w:szCs w:val="28"/>
          <w:lang w:val="en-US"/>
        </w:rPr>
        <w:t>r</w:t>
      </w:r>
      <w:r w:rsidRPr="00E92D64">
        <w:rPr>
          <w:i/>
          <w:iCs/>
          <w:color w:val="000000"/>
          <w:sz w:val="28"/>
          <w:szCs w:val="28"/>
        </w:rPr>
        <w:t>*</w:t>
      </w:r>
      <w:r w:rsidRPr="00025E0F">
        <w:rPr>
          <w:i/>
          <w:iCs/>
          <w:color w:val="000000"/>
          <w:sz w:val="28"/>
          <w:szCs w:val="28"/>
          <w:lang w:val="uk-UA"/>
        </w:rPr>
        <w:t>Н;</w:t>
      </w:r>
      <w:r>
        <w:rPr>
          <w:i/>
          <w:iCs/>
          <w:color w:val="000000"/>
          <w:sz w:val="28"/>
          <w:szCs w:val="28"/>
          <w:lang w:val="uk-UA"/>
        </w:rPr>
        <w:t xml:space="preserve">     </w:t>
      </w:r>
      <w:r w:rsidRPr="00F73F31">
        <w:rPr>
          <w:i/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 xml:space="preserve"> = 0,1*</w:t>
      </w:r>
      <w:r w:rsidRPr="00025E0F">
        <w:rPr>
          <w:color w:val="000000"/>
          <w:sz w:val="28"/>
          <w:szCs w:val="28"/>
          <w:lang w:val="uk-UA"/>
        </w:rPr>
        <w:t>1000= 100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2. Визначення реальної вартості облігації: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F73F31">
        <w:rPr>
          <w:i/>
          <w:sz w:val="28"/>
          <w:szCs w:val="28"/>
          <w:lang w:val="uk-UA"/>
        </w:rPr>
        <w:t>Р</w:t>
      </w:r>
      <w:r w:rsidRPr="00F73F31">
        <w:rPr>
          <w:i/>
          <w:position w:val="-12"/>
          <w:sz w:val="28"/>
          <w:szCs w:val="28"/>
          <w:lang w:val="uk-UA"/>
        </w:rPr>
        <w:object w:dxaOrig="279" w:dyaOrig="360">
          <v:shape id="_x0000_i1107" type="#_x0000_t75" style="width:14.05pt;height:17.75pt" o:ole="">
            <v:imagedata r:id="rId145" o:title=""/>
          </v:shape>
          <o:OLEObject Type="Embed" ProgID="Equation.3" ShapeID="_x0000_i1107" DrawAspect="Content" ObjectID="_1692129007" r:id="rId153"/>
        </w:object>
      </w:r>
      <w:r>
        <w:rPr>
          <w:sz w:val="28"/>
          <w:szCs w:val="28"/>
          <w:lang w:val="uk-UA"/>
        </w:rPr>
        <w:t xml:space="preserve"> = </w:t>
      </w:r>
      <w:r w:rsidRPr="002109C2">
        <w:rPr>
          <w:position w:val="-28"/>
          <w:sz w:val="28"/>
          <w:szCs w:val="28"/>
          <w:lang w:val="uk-UA"/>
        </w:rPr>
        <w:object w:dxaOrig="1080" w:dyaOrig="680">
          <v:shape id="_x0000_i1108" type="#_x0000_t75" style="width:54.25pt;height:33.65pt" o:ole="">
            <v:imagedata r:id="rId147" o:title=""/>
          </v:shape>
          <o:OLEObject Type="Embed" ProgID="Equation.3" ShapeID="_x0000_i1108" DrawAspect="Content" ObjectID="_1692129008" r:id="rId154"/>
        </w:object>
      </w:r>
      <w:r>
        <w:rPr>
          <w:sz w:val="28"/>
          <w:szCs w:val="28"/>
          <w:lang w:val="uk-UA"/>
        </w:rPr>
        <w:t xml:space="preserve"> + </w:t>
      </w:r>
      <w:r w:rsidRPr="002109C2">
        <w:rPr>
          <w:position w:val="-28"/>
          <w:sz w:val="28"/>
          <w:szCs w:val="28"/>
          <w:lang w:val="uk-UA"/>
        </w:rPr>
        <w:object w:dxaOrig="840" w:dyaOrig="660">
          <v:shape id="_x0000_i1109" type="#_x0000_t75" style="width:42.1pt;height:32.75pt" o:ole="">
            <v:imagedata r:id="rId149" o:title=""/>
          </v:shape>
          <o:OLEObject Type="Embed" ProgID="Equation.3" ShapeID="_x0000_i1109" DrawAspect="Content" ObjectID="_1692129009" r:id="rId155"/>
        </w:object>
      </w:r>
      <w:r>
        <w:rPr>
          <w:sz w:val="28"/>
          <w:szCs w:val="28"/>
          <w:lang w:val="uk-UA"/>
        </w:rPr>
        <w:t>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Pr="00FE4D13">
        <w:rPr>
          <w:i/>
          <w:sz w:val="28"/>
          <w:szCs w:val="28"/>
          <w:lang w:val="en-US"/>
        </w:rPr>
        <w:t>d</w:t>
      </w:r>
      <w:r w:rsidRPr="00FE4D13">
        <w:rPr>
          <w:sz w:val="28"/>
          <w:szCs w:val="28"/>
        </w:rPr>
        <w:t xml:space="preserve"> = 12 %</w:t>
      </w:r>
      <w:r>
        <w:rPr>
          <w:sz w:val="28"/>
          <w:szCs w:val="28"/>
          <w:lang w:val="uk-UA"/>
        </w:rPr>
        <w:t>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F73F31">
        <w:rPr>
          <w:i/>
          <w:sz w:val="28"/>
          <w:szCs w:val="28"/>
          <w:lang w:val="uk-UA"/>
        </w:rPr>
        <w:t>Р</w:t>
      </w:r>
      <w:r w:rsidRPr="00F73F31">
        <w:rPr>
          <w:i/>
          <w:position w:val="-12"/>
          <w:sz w:val="28"/>
          <w:szCs w:val="28"/>
          <w:lang w:val="uk-UA"/>
        </w:rPr>
        <w:object w:dxaOrig="279" w:dyaOrig="360">
          <v:shape id="_x0000_i1110" type="#_x0000_t75" style="width:14.05pt;height:17.75pt" o:ole="">
            <v:imagedata r:id="rId145" o:title=""/>
          </v:shape>
          <o:OLEObject Type="Embed" ProgID="Equation.3" ShapeID="_x0000_i1110" DrawAspect="Content" ObjectID="_1692129010" r:id="rId156"/>
        </w:object>
      </w:r>
      <w:r>
        <w:rPr>
          <w:i/>
          <w:sz w:val="28"/>
          <w:szCs w:val="28"/>
          <w:lang w:val="uk-UA"/>
        </w:rPr>
        <w:t xml:space="preserve"> = </w:t>
      </w:r>
      <w:r w:rsidRPr="00FE4D13">
        <w:rPr>
          <w:i/>
          <w:position w:val="-28"/>
          <w:sz w:val="28"/>
          <w:szCs w:val="28"/>
          <w:lang w:val="uk-UA"/>
        </w:rPr>
        <w:object w:dxaOrig="4660" w:dyaOrig="660">
          <v:shape id="_x0000_i1111" type="#_x0000_t75" style="width:232.85pt;height:32.75pt" o:ole="">
            <v:imagedata r:id="rId157" o:title=""/>
          </v:shape>
          <o:OLEObject Type="Embed" ProgID="Equation.3" ShapeID="_x0000_i1111" DrawAspect="Content" ObjectID="_1692129011" r:id="rId158"/>
        </w:object>
      </w:r>
      <w:r>
        <w:rPr>
          <w:sz w:val="28"/>
          <w:szCs w:val="28"/>
          <w:lang w:val="uk-UA"/>
        </w:rPr>
        <w:t xml:space="preserve"> = 951,96 грн.;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</w:t>
      </w:r>
      <w:r w:rsidRPr="008B5F86">
        <w:rPr>
          <w:i/>
          <w:sz w:val="28"/>
          <w:szCs w:val="28"/>
        </w:rPr>
        <w:t xml:space="preserve"> </w:t>
      </w:r>
      <w:r w:rsidRPr="00FE4D13"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  <w:lang w:val="uk-UA"/>
        </w:rPr>
        <w:t xml:space="preserve"> = </w:t>
      </w:r>
      <w:r>
        <w:rPr>
          <w:sz w:val="28"/>
          <w:szCs w:val="28"/>
          <w:lang w:val="uk-UA"/>
        </w:rPr>
        <w:t>9 %:</w:t>
      </w:r>
    </w:p>
    <w:p w:rsidR="00F826BD" w:rsidRPr="00FE4D13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u w:val="single"/>
          <w:lang w:val="uk-UA"/>
        </w:rPr>
      </w:pPr>
      <w:r w:rsidRPr="00F73F31">
        <w:rPr>
          <w:i/>
          <w:sz w:val="28"/>
          <w:szCs w:val="28"/>
          <w:lang w:val="uk-UA"/>
        </w:rPr>
        <w:t>Р</w:t>
      </w:r>
      <w:r w:rsidRPr="00F73F31">
        <w:rPr>
          <w:i/>
          <w:position w:val="-12"/>
          <w:sz w:val="28"/>
          <w:szCs w:val="28"/>
          <w:lang w:val="uk-UA"/>
        </w:rPr>
        <w:object w:dxaOrig="279" w:dyaOrig="360">
          <v:shape id="_x0000_i1112" type="#_x0000_t75" style="width:14.05pt;height:17.75pt" o:ole="">
            <v:imagedata r:id="rId145" o:title=""/>
          </v:shape>
          <o:OLEObject Type="Embed" ProgID="Equation.3" ShapeID="_x0000_i1112" DrawAspect="Content" ObjectID="_1692129012" r:id="rId159"/>
        </w:object>
      </w:r>
      <w:r>
        <w:rPr>
          <w:i/>
          <w:sz w:val="28"/>
          <w:szCs w:val="28"/>
          <w:lang w:val="uk-UA"/>
        </w:rPr>
        <w:t xml:space="preserve"> = </w:t>
      </w:r>
      <w:r w:rsidRPr="00FE4D13">
        <w:rPr>
          <w:i/>
          <w:position w:val="-28"/>
          <w:sz w:val="28"/>
          <w:szCs w:val="28"/>
          <w:lang w:val="uk-UA"/>
        </w:rPr>
        <w:object w:dxaOrig="4760" w:dyaOrig="660">
          <v:shape id="_x0000_i1113" type="#_x0000_t75" style="width:238.45pt;height:32.75pt" o:ole="">
            <v:imagedata r:id="rId160" o:title=""/>
          </v:shape>
          <o:OLEObject Type="Embed" ProgID="Equation.3" ShapeID="_x0000_i1113" DrawAspect="Content" ObjectID="_1692129013" r:id="rId161"/>
        </w:object>
      </w:r>
      <w:r>
        <w:rPr>
          <w:sz w:val="28"/>
          <w:szCs w:val="28"/>
          <w:lang w:val="uk-UA"/>
        </w:rPr>
        <w:t xml:space="preserve"> = 1025,31 грн.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3. Визначення доходу від інвестицій: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FE4D13">
        <w:rPr>
          <w:bCs/>
          <w:i/>
          <w:iCs/>
          <w:color w:val="000000"/>
          <w:sz w:val="28"/>
          <w:szCs w:val="28"/>
          <w:lang w:val="uk-UA"/>
        </w:rPr>
        <w:t>Д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 xml:space="preserve"> = </w:t>
      </w:r>
      <w:r w:rsidRPr="00025E0F">
        <w:rPr>
          <w:i/>
          <w:iCs/>
          <w:color w:val="000000"/>
          <w:sz w:val="28"/>
          <w:szCs w:val="28"/>
          <w:lang w:val="uk-UA"/>
        </w:rPr>
        <w:t>Р</w:t>
      </w:r>
      <w:r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025E0F">
        <w:rPr>
          <w:i/>
          <w:iCs/>
          <w:color w:val="000000"/>
          <w:sz w:val="28"/>
          <w:szCs w:val="28"/>
          <w:lang w:val="uk-UA"/>
        </w:rPr>
        <w:t>ПІ.</w:t>
      </w:r>
    </w:p>
    <w:p w:rsidR="00F826BD" w:rsidRPr="0057424A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а)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Д= </w:t>
      </w:r>
      <w:r w:rsidRPr="00025E0F">
        <w:rPr>
          <w:color w:val="000000"/>
          <w:sz w:val="28"/>
          <w:szCs w:val="28"/>
          <w:lang w:val="uk-UA"/>
        </w:rPr>
        <w:t xml:space="preserve">951,96 - 1000 = </w:t>
      </w:r>
      <w:r w:rsidRPr="0057424A">
        <w:rPr>
          <w:bCs/>
          <w:color w:val="000000"/>
          <w:sz w:val="28"/>
          <w:szCs w:val="28"/>
          <w:lang w:val="uk-UA"/>
        </w:rPr>
        <w:t>-48,04 грн.;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б)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Д </w:t>
      </w:r>
      <w:r w:rsidRPr="00025E0F">
        <w:rPr>
          <w:color w:val="000000"/>
          <w:sz w:val="28"/>
          <w:szCs w:val="28"/>
          <w:lang w:val="uk-UA"/>
        </w:rPr>
        <w:t>= 1025,31 - 1000 = 25,31 грн.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У першому випадку інвестиції в облігацію принесуть інвестору збитки в розмірі 48,04 грн. Це пояснюється тим, що 10%-й річний </w:t>
      </w:r>
      <w:r>
        <w:rPr>
          <w:color w:val="000000"/>
          <w:sz w:val="28"/>
          <w:szCs w:val="28"/>
          <w:lang w:val="uk-UA"/>
        </w:rPr>
        <w:t>дохід знецінюва</w:t>
      </w:r>
      <w:r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ся щ</w:t>
      </w:r>
      <w:r w:rsidRPr="00025E0F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р</w:t>
      </w:r>
      <w:r w:rsidRPr="00025E0F">
        <w:rPr>
          <w:color w:val="000000"/>
          <w:sz w:val="28"/>
          <w:szCs w:val="28"/>
          <w:lang w:val="uk-UA"/>
        </w:rPr>
        <w:t>ічно на 12 %.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Якщо ж щорічний темп інфляції буде на рівні 9%, то інвестор матиме д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хід у розмірі 25,31 грн. Дохідність здійснених вкладень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становитиме</w:t>
      </w:r>
      <w:r>
        <w:rPr>
          <w:color w:val="000000"/>
          <w:sz w:val="28"/>
          <w:szCs w:val="28"/>
          <w:lang w:val="uk-UA"/>
        </w:rPr>
        <w:t>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57424A">
        <w:rPr>
          <w:bCs/>
          <w:color w:val="000000"/>
          <w:position w:val="-24"/>
          <w:sz w:val="28"/>
          <w:szCs w:val="28"/>
          <w:lang w:val="uk-UA"/>
        </w:rPr>
        <w:object w:dxaOrig="320" w:dyaOrig="620">
          <v:shape id="_x0000_i1114" type="#_x0000_t75" style="width:15.9pt;height:30.85pt" o:ole="">
            <v:imagedata r:id="rId162" o:title=""/>
          </v:shape>
          <o:OLEObject Type="Embed" ProgID="Equation.3" ShapeID="_x0000_i1114" DrawAspect="Content" ObjectID="_1692129014" r:id="rId163"/>
        </w:object>
      </w:r>
      <w:r>
        <w:rPr>
          <w:bCs/>
          <w:color w:val="000000"/>
          <w:sz w:val="28"/>
          <w:szCs w:val="28"/>
          <w:lang w:val="uk-UA"/>
        </w:rPr>
        <w:t xml:space="preserve"> * 100% = </w:t>
      </w:r>
      <w:r w:rsidRPr="0057424A">
        <w:rPr>
          <w:bCs/>
          <w:color w:val="000000"/>
          <w:position w:val="-24"/>
          <w:sz w:val="28"/>
          <w:szCs w:val="28"/>
          <w:lang w:val="uk-UA"/>
        </w:rPr>
        <w:object w:dxaOrig="620" w:dyaOrig="620">
          <v:shape id="_x0000_i1115" type="#_x0000_t75" style="width:30.85pt;height:30.85pt" o:ole="">
            <v:imagedata r:id="rId164" o:title=""/>
          </v:shape>
          <o:OLEObject Type="Embed" ProgID="Equation.3" ShapeID="_x0000_i1115" DrawAspect="Content" ObjectID="_1692129015" r:id="rId165"/>
        </w:object>
      </w:r>
      <w:r>
        <w:rPr>
          <w:bCs/>
          <w:color w:val="000000"/>
          <w:sz w:val="28"/>
          <w:szCs w:val="28"/>
          <w:lang w:val="uk-UA"/>
        </w:rPr>
        <w:t xml:space="preserve"> * 100% = 2,531 %.</w:t>
      </w:r>
    </w:p>
    <w:p w:rsidR="00F826BD" w:rsidRPr="00514319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57424A">
        <w:rPr>
          <w:b/>
          <w:i/>
          <w:iCs/>
          <w:color w:val="000000"/>
          <w:sz w:val="28"/>
          <w:szCs w:val="28"/>
          <w:lang w:val="uk-UA"/>
        </w:rPr>
        <w:t>Акція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025E0F">
        <w:rPr>
          <w:color w:val="000000"/>
          <w:sz w:val="28"/>
          <w:szCs w:val="28"/>
          <w:lang w:val="uk-UA"/>
        </w:rPr>
        <w:t>цінний папір, що зас</w:t>
      </w:r>
      <w:r>
        <w:rPr>
          <w:color w:val="000000"/>
          <w:sz w:val="28"/>
          <w:szCs w:val="28"/>
          <w:lang w:val="uk-UA"/>
        </w:rPr>
        <w:t xml:space="preserve">відчує право її власника на частину майна акціонерного </w:t>
      </w:r>
      <w:r w:rsidRPr="00025E0F">
        <w:rPr>
          <w:color w:val="000000"/>
          <w:sz w:val="28"/>
          <w:szCs w:val="28"/>
          <w:lang w:val="uk-UA"/>
        </w:rPr>
        <w:t>товариства і надає йому право на отримання частини прибутку у вигляді дивідендів. Визначення реальної оцінки акцій здійснюється з урахува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ням їх виду</w:t>
      </w:r>
      <w:r>
        <w:rPr>
          <w:color w:val="000000"/>
          <w:sz w:val="28"/>
          <w:szCs w:val="28"/>
          <w:lang w:val="uk-UA"/>
        </w:rPr>
        <w:t>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Розрізняють привілейовані та звичайні (прості) акції.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За привілейованими акц</w:t>
      </w:r>
      <w:r>
        <w:rPr>
          <w:color w:val="000000"/>
          <w:sz w:val="28"/>
          <w:szCs w:val="28"/>
          <w:lang w:val="uk-UA"/>
        </w:rPr>
        <w:t>іями сплачуються фіксовані диві</w:t>
      </w:r>
      <w:r w:rsidRPr="00025E0F">
        <w:rPr>
          <w:color w:val="000000"/>
          <w:sz w:val="28"/>
          <w:szCs w:val="28"/>
          <w:lang w:val="uk-UA"/>
        </w:rPr>
        <w:t>денди. Оскіл</w:t>
      </w:r>
      <w:r w:rsidRPr="00025E0F">
        <w:rPr>
          <w:color w:val="000000"/>
          <w:sz w:val="28"/>
          <w:szCs w:val="28"/>
          <w:lang w:val="uk-UA"/>
        </w:rPr>
        <w:t>ь</w:t>
      </w:r>
      <w:r w:rsidRPr="00025E0F">
        <w:rPr>
          <w:color w:val="000000"/>
          <w:sz w:val="28"/>
          <w:szCs w:val="28"/>
          <w:lang w:val="uk-UA"/>
        </w:rPr>
        <w:t>ки за акціями не</w:t>
      </w:r>
      <w:r>
        <w:rPr>
          <w:color w:val="000000"/>
          <w:sz w:val="28"/>
          <w:szCs w:val="28"/>
          <w:lang w:val="uk-UA"/>
        </w:rPr>
        <w:t xml:space="preserve"> існує терміну погашення, то їх</w:t>
      </w:r>
      <w:r w:rsidRPr="00025E0F">
        <w:rPr>
          <w:color w:val="000000"/>
          <w:sz w:val="28"/>
          <w:szCs w:val="28"/>
          <w:lang w:val="uk-UA"/>
        </w:rPr>
        <w:t>ня реальна вартість визнач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ється за формулою</w:t>
      </w:r>
      <w:r>
        <w:rPr>
          <w:color w:val="000000"/>
          <w:sz w:val="28"/>
          <w:szCs w:val="28"/>
          <w:lang w:val="uk-UA"/>
        </w:rPr>
        <w:t>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DF692A">
        <w:rPr>
          <w:position w:val="-14"/>
          <w:sz w:val="28"/>
          <w:szCs w:val="28"/>
          <w:lang w:val="uk-UA"/>
        </w:rPr>
        <w:object w:dxaOrig="460" w:dyaOrig="380">
          <v:shape id="_x0000_i1116" type="#_x0000_t75" style="width:23.4pt;height:18.7pt" o:ole="">
            <v:imagedata r:id="rId166" o:title=""/>
          </v:shape>
          <o:OLEObject Type="Embed" ProgID="Equation.3" ShapeID="_x0000_i1116" DrawAspect="Content" ObjectID="_1692129016" r:id="rId167"/>
        </w:object>
      </w:r>
      <w:r>
        <w:rPr>
          <w:sz w:val="28"/>
          <w:szCs w:val="28"/>
          <w:lang w:val="uk-UA"/>
        </w:rPr>
        <w:t xml:space="preserve"> = </w:t>
      </w:r>
      <w:r w:rsidRPr="00DF692A">
        <w:rPr>
          <w:position w:val="-28"/>
          <w:sz w:val="28"/>
          <w:szCs w:val="28"/>
          <w:lang w:val="uk-UA"/>
        </w:rPr>
        <w:object w:dxaOrig="3140" w:dyaOrig="660">
          <v:shape id="_x0000_i1117" type="#_x0000_t75" style="width:157.1pt;height:32.75pt" o:ole="">
            <v:imagedata r:id="rId168" o:title=""/>
          </v:shape>
          <o:OLEObject Type="Embed" ProgID="Equation.3" ShapeID="_x0000_i1117" DrawAspect="Content" ObjectID="_1692129017" r:id="rId169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  <w:t>(2.23</w:t>
      </w:r>
      <w:r>
        <w:rPr>
          <w:sz w:val="28"/>
          <w:szCs w:val="28"/>
          <w:lang w:val="uk-UA"/>
        </w:rPr>
        <w:t>)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  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Д- </w:t>
      </w:r>
      <w:r w:rsidRPr="00025E0F">
        <w:rPr>
          <w:color w:val="000000"/>
          <w:sz w:val="28"/>
          <w:szCs w:val="28"/>
          <w:lang w:val="uk-UA"/>
        </w:rPr>
        <w:t>сталий дивіденд, грн.;</w:t>
      </w:r>
    </w:p>
    <w:p w:rsidR="00F826BD" w:rsidRPr="00E92D64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lang w:val="en-US"/>
        </w:rPr>
        <w:t>d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- </w:t>
      </w:r>
      <w:proofErr w:type="gramStart"/>
      <w:r w:rsidRPr="00025E0F">
        <w:rPr>
          <w:color w:val="000000"/>
          <w:sz w:val="28"/>
          <w:szCs w:val="28"/>
          <w:lang w:val="uk-UA"/>
        </w:rPr>
        <w:t>ставка</w:t>
      </w:r>
      <w:proofErr w:type="gramEnd"/>
      <w:r w:rsidRPr="00025E0F">
        <w:rPr>
          <w:color w:val="000000"/>
          <w:sz w:val="28"/>
          <w:szCs w:val="28"/>
          <w:lang w:val="uk-UA"/>
        </w:rPr>
        <w:t xml:space="preserve"> дисконту (у вигляді десяткового дробу).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Ця формула може бути спрощена: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DF692A">
        <w:rPr>
          <w:position w:val="-14"/>
          <w:sz w:val="28"/>
          <w:szCs w:val="28"/>
          <w:lang w:val="uk-UA"/>
        </w:rPr>
        <w:object w:dxaOrig="460" w:dyaOrig="380">
          <v:shape id="_x0000_i1118" type="#_x0000_t75" style="width:23.4pt;height:18.7pt" o:ole="">
            <v:imagedata r:id="rId166" o:title=""/>
          </v:shape>
          <o:OLEObject Type="Embed" ProgID="Equation.3" ShapeID="_x0000_i1118" DrawAspect="Content" ObjectID="_1692129018" r:id="rId170"/>
        </w:object>
      </w:r>
      <w:r w:rsidRPr="00E92D64">
        <w:rPr>
          <w:sz w:val="28"/>
          <w:szCs w:val="28"/>
        </w:rPr>
        <w:t xml:space="preserve"> = </w:t>
      </w:r>
      <w:r w:rsidRPr="00DF692A">
        <w:rPr>
          <w:position w:val="-24"/>
          <w:sz w:val="28"/>
          <w:szCs w:val="28"/>
          <w:lang w:val="en-US"/>
        </w:rPr>
        <w:object w:dxaOrig="320" w:dyaOrig="620">
          <v:shape id="_x0000_i1119" type="#_x0000_t75" style="width:15.9pt;height:30.85pt" o:ole="">
            <v:imagedata r:id="rId171" o:title=""/>
          </v:shape>
          <o:OLEObject Type="Embed" ProgID="Equation.3" ShapeID="_x0000_i1119" DrawAspect="Content" ObjectID="_1692129019" r:id="rId172"/>
        </w:obje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  <w:t>(2.24</w:t>
      </w:r>
      <w:r>
        <w:rPr>
          <w:sz w:val="28"/>
          <w:szCs w:val="28"/>
          <w:lang w:val="uk-UA"/>
        </w:rPr>
        <w:t>)</w:t>
      </w:r>
    </w:p>
    <w:p w:rsidR="00F826BD" w:rsidRPr="00DF692A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b/>
          <w:bCs/>
          <w:color w:val="000000"/>
          <w:sz w:val="28"/>
          <w:szCs w:val="28"/>
          <w:lang w:val="uk-UA"/>
        </w:rPr>
        <w:t>Приклад.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За привілейованою акцією щорічно сплачується дивіденд 1,4 грн. Визна</w:t>
      </w:r>
      <w:r w:rsidRPr="00025E0F">
        <w:rPr>
          <w:color w:val="000000"/>
          <w:sz w:val="28"/>
          <w:szCs w:val="28"/>
          <w:lang w:val="uk-UA"/>
        </w:rPr>
        <w:t>ч</w:t>
      </w:r>
      <w:r w:rsidRPr="00025E0F">
        <w:rPr>
          <w:color w:val="000000"/>
          <w:sz w:val="28"/>
          <w:szCs w:val="28"/>
          <w:lang w:val="uk-UA"/>
        </w:rPr>
        <w:t xml:space="preserve">те реальну ціну акції, якщо дисконтна ставка для </w:t>
      </w:r>
      <w:r>
        <w:rPr>
          <w:color w:val="000000"/>
          <w:sz w:val="28"/>
          <w:szCs w:val="28"/>
          <w:lang w:val="uk-UA"/>
        </w:rPr>
        <w:t>аналогіч</w:t>
      </w:r>
      <w:r w:rsidRPr="00025E0F">
        <w:rPr>
          <w:color w:val="000000"/>
          <w:sz w:val="28"/>
          <w:szCs w:val="28"/>
          <w:lang w:val="uk-UA"/>
        </w:rPr>
        <w:t>них акцій на ринку: а) 10%; б) 13%.</w:t>
      </w:r>
    </w:p>
    <w:p w:rsidR="00F826BD" w:rsidRPr="00DF692A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DF692A">
        <w:rPr>
          <w:b/>
          <w:i/>
          <w:iCs/>
          <w:color w:val="000000"/>
          <w:sz w:val="28"/>
          <w:szCs w:val="28"/>
          <w:lang w:val="uk-UA"/>
        </w:rPr>
        <w:t>Розв'язання.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Визначення реальної вартості акції:</w:t>
      </w:r>
      <w:r>
        <w:rPr>
          <w:color w:val="000000"/>
          <w:sz w:val="28"/>
          <w:szCs w:val="28"/>
          <w:lang w:val="uk-UA"/>
        </w:rPr>
        <w:t xml:space="preserve"> </w:t>
      </w:r>
      <w:r w:rsidRPr="00DF692A">
        <w:rPr>
          <w:position w:val="-14"/>
          <w:sz w:val="28"/>
          <w:szCs w:val="28"/>
          <w:lang w:val="uk-UA"/>
        </w:rPr>
        <w:object w:dxaOrig="460" w:dyaOrig="380">
          <v:shape id="_x0000_i1120" type="#_x0000_t75" style="width:23.4pt;height:18.7pt" o:ole="">
            <v:imagedata r:id="rId166" o:title=""/>
          </v:shape>
          <o:OLEObject Type="Embed" ProgID="Equation.3" ShapeID="_x0000_i1120" DrawAspect="Content" ObjectID="_1692129020" r:id="rId173"/>
        </w:object>
      </w:r>
      <w:r w:rsidRPr="00DF692A">
        <w:rPr>
          <w:sz w:val="28"/>
          <w:szCs w:val="28"/>
        </w:rPr>
        <w:t xml:space="preserve"> = </w:t>
      </w:r>
      <w:r w:rsidRPr="00DF692A">
        <w:rPr>
          <w:position w:val="-24"/>
          <w:sz w:val="28"/>
          <w:szCs w:val="28"/>
          <w:lang w:val="en-US"/>
        </w:rPr>
        <w:object w:dxaOrig="320" w:dyaOrig="620">
          <v:shape id="_x0000_i1121" type="#_x0000_t75" style="width:15.9pt;height:30.85pt" o:ole="">
            <v:imagedata r:id="rId171" o:title=""/>
          </v:shape>
          <o:OLEObject Type="Embed" ProgID="Equation.3" ShapeID="_x0000_i1121" DrawAspect="Content" ObjectID="_1692129021" r:id="rId174"/>
        </w:object>
      </w:r>
      <w:r>
        <w:rPr>
          <w:sz w:val="28"/>
          <w:szCs w:val="28"/>
          <w:lang w:val="uk-UA"/>
        </w:rPr>
        <w:t>;</w:t>
      </w:r>
    </w:p>
    <w:p w:rsidR="00F826BD" w:rsidRPr="00025E0F" w:rsidRDefault="00F826BD" w:rsidP="00F826B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Pr="00DF692A">
        <w:rPr>
          <w:position w:val="-14"/>
          <w:sz w:val="28"/>
          <w:szCs w:val="28"/>
          <w:lang w:val="uk-UA"/>
        </w:rPr>
        <w:object w:dxaOrig="460" w:dyaOrig="380">
          <v:shape id="_x0000_i1122" type="#_x0000_t75" style="width:23.4pt;height:18.7pt" o:ole="">
            <v:imagedata r:id="rId166" o:title=""/>
          </v:shape>
          <o:OLEObject Type="Embed" ProgID="Equation.3" ShapeID="_x0000_i1122" DrawAspect="Content" ObjectID="_1692129022" r:id="rId175"/>
        </w:object>
      </w:r>
      <w:r>
        <w:rPr>
          <w:sz w:val="28"/>
          <w:szCs w:val="28"/>
          <w:lang w:val="uk-UA"/>
        </w:rPr>
        <w:t xml:space="preserve"> = </w:t>
      </w:r>
      <w:r w:rsidRPr="00DF692A">
        <w:rPr>
          <w:position w:val="-28"/>
          <w:sz w:val="28"/>
          <w:szCs w:val="28"/>
          <w:lang w:val="uk-UA"/>
        </w:rPr>
        <w:object w:dxaOrig="360" w:dyaOrig="660">
          <v:shape id="_x0000_i1123" type="#_x0000_t75" style="width:17.75pt;height:32.75pt" o:ole="">
            <v:imagedata r:id="rId176" o:title=""/>
          </v:shape>
          <o:OLEObject Type="Embed" ProgID="Equation.3" ShapeID="_x0000_i1123" DrawAspect="Content" ObjectID="_1692129023" r:id="rId177"/>
        </w:object>
      </w:r>
      <w:r>
        <w:rPr>
          <w:sz w:val="28"/>
          <w:szCs w:val="28"/>
          <w:lang w:val="uk-UA"/>
        </w:rPr>
        <w:t xml:space="preserve"> = 14 грн.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б) </w:t>
      </w:r>
      <w:r w:rsidRPr="00DF692A">
        <w:rPr>
          <w:position w:val="-14"/>
          <w:sz w:val="28"/>
          <w:szCs w:val="28"/>
          <w:lang w:val="uk-UA"/>
        </w:rPr>
        <w:object w:dxaOrig="460" w:dyaOrig="380">
          <v:shape id="_x0000_i1124" type="#_x0000_t75" style="width:23.4pt;height:18.7pt" o:ole="">
            <v:imagedata r:id="rId166" o:title=""/>
          </v:shape>
          <o:OLEObject Type="Embed" ProgID="Equation.3" ShapeID="_x0000_i1124" DrawAspect="Content" ObjectID="_1692129024" r:id="rId178"/>
        </w:object>
      </w:r>
      <w:r>
        <w:rPr>
          <w:sz w:val="28"/>
          <w:szCs w:val="28"/>
          <w:lang w:val="uk-UA"/>
        </w:rPr>
        <w:t xml:space="preserve"> = </w:t>
      </w:r>
      <w:r w:rsidRPr="00DF692A">
        <w:rPr>
          <w:position w:val="-28"/>
          <w:sz w:val="28"/>
          <w:szCs w:val="28"/>
          <w:lang w:val="uk-UA"/>
        </w:rPr>
        <w:object w:dxaOrig="499" w:dyaOrig="660">
          <v:shape id="_x0000_i1125" type="#_x0000_t75" style="width:25.25pt;height:32.75pt" o:ole="">
            <v:imagedata r:id="rId179" o:title=""/>
          </v:shape>
          <o:OLEObject Type="Embed" ProgID="Equation.3" ShapeID="_x0000_i1125" DrawAspect="Content" ObjectID="_1692129025" r:id="rId180"/>
        </w:object>
      </w:r>
      <w:r>
        <w:rPr>
          <w:sz w:val="28"/>
          <w:szCs w:val="28"/>
          <w:lang w:val="uk-UA"/>
        </w:rPr>
        <w:t xml:space="preserve"> = 10,76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Таким чином, незважаючи на те, що річні дивіденди за </w:t>
      </w:r>
      <w:r>
        <w:rPr>
          <w:color w:val="000000"/>
          <w:sz w:val="28"/>
          <w:szCs w:val="28"/>
          <w:lang w:val="uk-UA"/>
        </w:rPr>
        <w:t>п</w:t>
      </w:r>
      <w:r w:rsidRPr="00025E0F">
        <w:rPr>
          <w:color w:val="000000"/>
          <w:sz w:val="28"/>
          <w:szCs w:val="28"/>
          <w:lang w:val="uk-UA"/>
        </w:rPr>
        <w:t>ривілейован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ми акціями сталі, реальна вартість таких акцій м</w:t>
      </w:r>
      <w:r>
        <w:rPr>
          <w:color w:val="000000"/>
          <w:sz w:val="28"/>
          <w:szCs w:val="28"/>
          <w:lang w:val="uk-UA"/>
        </w:rPr>
        <w:t>ож</w:t>
      </w:r>
      <w:r w:rsidRPr="00025E0F">
        <w:rPr>
          <w:color w:val="000000"/>
          <w:sz w:val="28"/>
          <w:szCs w:val="28"/>
          <w:lang w:val="uk-UA"/>
        </w:rPr>
        <w:t>е змінюватись. Це поя</w:t>
      </w:r>
      <w:r w:rsidRPr="00025E0F">
        <w:rPr>
          <w:color w:val="000000"/>
          <w:sz w:val="28"/>
          <w:szCs w:val="28"/>
          <w:lang w:val="uk-UA"/>
        </w:rPr>
        <w:t>с</w:t>
      </w:r>
      <w:r w:rsidRPr="00025E0F">
        <w:rPr>
          <w:color w:val="000000"/>
          <w:sz w:val="28"/>
          <w:szCs w:val="28"/>
          <w:lang w:val="uk-UA"/>
        </w:rPr>
        <w:t>нює</w:t>
      </w:r>
      <w:r>
        <w:rPr>
          <w:color w:val="000000"/>
          <w:sz w:val="28"/>
          <w:szCs w:val="28"/>
          <w:lang w:val="uk-UA"/>
        </w:rPr>
        <w:t>ться дією факторів ризику, які врах</w:t>
      </w:r>
      <w:r w:rsidRPr="00025E0F">
        <w:rPr>
          <w:color w:val="000000"/>
          <w:sz w:val="28"/>
          <w:szCs w:val="28"/>
          <w:lang w:val="uk-UA"/>
        </w:rPr>
        <w:t>овує дисконтна ставка. Якщо диско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тна ста</w:t>
      </w:r>
      <w:r>
        <w:rPr>
          <w:color w:val="000000"/>
          <w:sz w:val="28"/>
          <w:szCs w:val="28"/>
          <w:lang w:val="uk-UA"/>
        </w:rPr>
        <w:t xml:space="preserve">вка зменшується </w:t>
      </w:r>
      <w:r w:rsidRPr="00025E0F">
        <w:rPr>
          <w:color w:val="000000"/>
          <w:sz w:val="28"/>
          <w:szCs w:val="28"/>
          <w:lang w:val="uk-UA"/>
        </w:rPr>
        <w:t>(відбувається при зменшенні ризиків), то зростає р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 xml:space="preserve">альна </w:t>
      </w:r>
      <w:r>
        <w:rPr>
          <w:color w:val="000000"/>
          <w:sz w:val="28"/>
          <w:szCs w:val="28"/>
          <w:lang w:val="uk-UA"/>
        </w:rPr>
        <w:t>в</w:t>
      </w:r>
      <w:r w:rsidRPr="00025E0F">
        <w:rPr>
          <w:color w:val="000000"/>
          <w:sz w:val="28"/>
          <w:szCs w:val="28"/>
          <w:lang w:val="uk-UA"/>
        </w:rPr>
        <w:t xml:space="preserve">артість привілейованої акції. І, навпаки, чим вище дисконтна </w:t>
      </w:r>
      <w:r>
        <w:rPr>
          <w:color w:val="000000"/>
          <w:sz w:val="28"/>
          <w:szCs w:val="28"/>
          <w:lang w:val="uk-UA"/>
        </w:rPr>
        <w:t xml:space="preserve">ставка </w:t>
      </w:r>
      <w:r w:rsidRPr="00025E0F">
        <w:rPr>
          <w:color w:val="000000"/>
          <w:sz w:val="28"/>
          <w:szCs w:val="28"/>
          <w:lang w:val="uk-UA"/>
        </w:rPr>
        <w:t>(свідчить про в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сокий ризик), тим нижча реальна вар</w:t>
      </w:r>
      <w:r>
        <w:rPr>
          <w:color w:val="000000"/>
          <w:sz w:val="28"/>
          <w:szCs w:val="28"/>
          <w:lang w:val="uk-UA"/>
        </w:rPr>
        <w:t>тість</w:t>
      </w:r>
      <w:r w:rsidRPr="00025E0F">
        <w:rPr>
          <w:color w:val="000000"/>
          <w:sz w:val="28"/>
          <w:szCs w:val="28"/>
          <w:lang w:val="uk-UA"/>
        </w:rPr>
        <w:t xml:space="preserve"> привілейованої а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>ції.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При визначенні реальної вартості звичайних акцій необхід</w:t>
      </w:r>
      <w:r>
        <w:rPr>
          <w:color w:val="000000"/>
          <w:sz w:val="28"/>
          <w:szCs w:val="28"/>
          <w:lang w:val="uk-UA"/>
        </w:rPr>
        <w:t xml:space="preserve">но </w:t>
      </w:r>
      <w:r w:rsidRPr="00025E0F">
        <w:rPr>
          <w:color w:val="000000"/>
          <w:sz w:val="28"/>
          <w:szCs w:val="28"/>
          <w:lang w:val="uk-UA"/>
        </w:rPr>
        <w:t xml:space="preserve">мати на увазі, що дивіденди </w:t>
      </w:r>
      <w:r>
        <w:rPr>
          <w:color w:val="000000"/>
          <w:sz w:val="28"/>
          <w:szCs w:val="28"/>
          <w:lang w:val="uk-UA"/>
        </w:rPr>
        <w:t>на такі акції не гарантуються. Дивід</w:t>
      </w:r>
      <w:r w:rsidRPr="00025E0F">
        <w:rPr>
          <w:color w:val="000000"/>
          <w:sz w:val="28"/>
          <w:szCs w:val="28"/>
          <w:lang w:val="uk-UA"/>
        </w:rPr>
        <w:t>ендна політика ко</w:t>
      </w:r>
      <w:r w:rsidRPr="00025E0F">
        <w:rPr>
          <w:color w:val="000000"/>
          <w:sz w:val="28"/>
          <w:szCs w:val="28"/>
          <w:lang w:val="uk-UA"/>
        </w:rPr>
        <w:t>ж</w:t>
      </w:r>
      <w:r w:rsidRPr="00025E0F">
        <w:rPr>
          <w:color w:val="000000"/>
          <w:sz w:val="28"/>
          <w:szCs w:val="28"/>
          <w:lang w:val="uk-UA"/>
        </w:rPr>
        <w:t>ного акціонерного товариства зале</w:t>
      </w:r>
      <w:r>
        <w:rPr>
          <w:color w:val="000000"/>
          <w:sz w:val="28"/>
          <w:szCs w:val="28"/>
          <w:lang w:val="uk-UA"/>
        </w:rPr>
        <w:t xml:space="preserve">жить </w:t>
      </w:r>
      <w:r w:rsidRPr="00025E0F">
        <w:rPr>
          <w:color w:val="000000"/>
          <w:sz w:val="28"/>
          <w:szCs w:val="28"/>
          <w:lang w:val="uk-UA"/>
        </w:rPr>
        <w:t>від розміру його прибутків, стратегічних ц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лей щодо роз</w:t>
      </w:r>
      <w:r>
        <w:rPr>
          <w:color w:val="000000"/>
          <w:sz w:val="28"/>
          <w:szCs w:val="28"/>
          <w:lang w:val="uk-UA"/>
        </w:rPr>
        <w:t xml:space="preserve">витку </w:t>
      </w:r>
      <w:r w:rsidRPr="00025E0F">
        <w:rPr>
          <w:color w:val="000000"/>
          <w:sz w:val="28"/>
          <w:szCs w:val="28"/>
          <w:lang w:val="uk-UA"/>
        </w:rPr>
        <w:t>свого підприємства</w:t>
      </w:r>
      <w:r>
        <w:rPr>
          <w:color w:val="000000"/>
          <w:sz w:val="28"/>
          <w:szCs w:val="28"/>
          <w:lang w:val="uk-UA"/>
        </w:rPr>
        <w:t xml:space="preserve"> Дивіденди, які сплачуються за пе</w:t>
      </w:r>
      <w:r w:rsidRPr="00025E0F">
        <w:rPr>
          <w:color w:val="000000"/>
          <w:sz w:val="28"/>
          <w:szCs w:val="28"/>
          <w:lang w:val="uk-UA"/>
        </w:rPr>
        <w:t>вний рік, можуть бути вищі або нижчі, ніж дивіденди, спла</w:t>
      </w:r>
      <w:r>
        <w:rPr>
          <w:color w:val="000000"/>
          <w:sz w:val="28"/>
          <w:szCs w:val="28"/>
          <w:lang w:val="uk-UA"/>
        </w:rPr>
        <w:t>чені</w:t>
      </w:r>
      <w:r w:rsidRPr="00025E0F">
        <w:rPr>
          <w:color w:val="000000"/>
          <w:sz w:val="28"/>
          <w:szCs w:val="28"/>
          <w:lang w:val="uk-UA"/>
        </w:rPr>
        <w:t xml:space="preserve"> за попер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дній період. Крім того, за окремі роки дивіденди</w:t>
      </w:r>
      <w:r>
        <w:rPr>
          <w:color w:val="000000"/>
          <w:sz w:val="28"/>
          <w:szCs w:val="28"/>
          <w:lang w:val="uk-UA"/>
        </w:rPr>
        <w:t xml:space="preserve"> взагалі </w:t>
      </w:r>
      <w:r w:rsidRPr="00025E0F">
        <w:rPr>
          <w:color w:val="000000"/>
          <w:sz w:val="28"/>
          <w:szCs w:val="28"/>
          <w:lang w:val="uk-UA"/>
        </w:rPr>
        <w:t>можуть бути не в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плачені.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На ціну звичайних акцій здебільшого впливають три фак</w:t>
      </w:r>
      <w:r>
        <w:rPr>
          <w:color w:val="000000"/>
          <w:sz w:val="28"/>
          <w:szCs w:val="28"/>
          <w:lang w:val="uk-UA"/>
        </w:rPr>
        <w:t>тори</w:t>
      </w:r>
      <w:r w:rsidRPr="00025E0F">
        <w:rPr>
          <w:color w:val="000000"/>
          <w:sz w:val="28"/>
          <w:szCs w:val="28"/>
          <w:lang w:val="uk-UA"/>
        </w:rPr>
        <w:t>: річні див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денди, темпи пр</w:t>
      </w:r>
      <w:r>
        <w:rPr>
          <w:color w:val="000000"/>
          <w:sz w:val="28"/>
          <w:szCs w:val="28"/>
          <w:lang w:val="uk-UA"/>
        </w:rPr>
        <w:t>иросту дивідендів, ставка дисконту</w:t>
      </w:r>
      <w:r w:rsidRPr="00025E0F">
        <w:rPr>
          <w:color w:val="000000"/>
          <w:sz w:val="28"/>
          <w:szCs w:val="28"/>
          <w:lang w:val="uk-UA"/>
        </w:rPr>
        <w:t>. Ставку, за якою дисконт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 xml:space="preserve">ються майбутні дивіденди, </w:t>
      </w:r>
      <w:r>
        <w:rPr>
          <w:color w:val="000000"/>
          <w:sz w:val="28"/>
          <w:szCs w:val="28"/>
          <w:lang w:val="uk-UA"/>
        </w:rPr>
        <w:t>на</w:t>
      </w:r>
      <w:r w:rsidRPr="00025E0F">
        <w:rPr>
          <w:color w:val="000000"/>
          <w:sz w:val="28"/>
          <w:szCs w:val="28"/>
          <w:lang w:val="uk-UA"/>
        </w:rPr>
        <w:t xml:space="preserve">зивають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необхідною ставкою доходу. </w:t>
      </w:r>
      <w:r w:rsidRPr="00025E0F">
        <w:rPr>
          <w:color w:val="000000"/>
          <w:sz w:val="28"/>
          <w:szCs w:val="28"/>
          <w:lang w:val="uk-UA"/>
        </w:rPr>
        <w:t>Якщо то</w:t>
      </w:r>
      <w:r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риство ем</w:t>
      </w:r>
      <w:r w:rsidRPr="00025E0F">
        <w:rPr>
          <w:color w:val="000000"/>
          <w:sz w:val="28"/>
          <w:szCs w:val="28"/>
          <w:lang w:val="uk-UA"/>
        </w:rPr>
        <w:t>ітент таких акцій має високий рівень ризику, інвестори спо</w:t>
      </w:r>
      <w:r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ваються</w:t>
      </w:r>
      <w:r w:rsidRPr="00025E0F">
        <w:rPr>
          <w:color w:val="000000"/>
          <w:sz w:val="28"/>
          <w:szCs w:val="28"/>
          <w:lang w:val="uk-UA"/>
        </w:rPr>
        <w:t xml:space="preserve"> на високу необхідну ставку доходу, яка має компен</w:t>
      </w:r>
      <w:r>
        <w:rPr>
          <w:color w:val="000000"/>
          <w:sz w:val="28"/>
          <w:szCs w:val="28"/>
          <w:lang w:val="uk-UA"/>
        </w:rPr>
        <w:t>сувати цей ризик.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Реальна вартість звичайних акцій зі сталими дивідендами визначаєт</w:t>
      </w:r>
      <w:r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  <w:lang w:val="uk-UA"/>
        </w:rPr>
        <w:t>ся за формулою: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4F5EE4">
        <w:rPr>
          <w:position w:val="-12"/>
          <w:sz w:val="28"/>
          <w:szCs w:val="28"/>
          <w:lang w:val="uk-UA"/>
        </w:rPr>
        <w:object w:dxaOrig="440" w:dyaOrig="360">
          <v:shape id="_x0000_i1126" type="#_x0000_t75" style="width:22.45pt;height:17.75pt" o:ole="">
            <v:imagedata r:id="rId181" o:title=""/>
          </v:shape>
          <o:OLEObject Type="Embed" ProgID="Equation.3" ShapeID="_x0000_i1126" DrawAspect="Content" ObjectID="_1692129026" r:id="rId182"/>
        </w:object>
      </w:r>
      <w:r>
        <w:rPr>
          <w:sz w:val="28"/>
          <w:szCs w:val="28"/>
          <w:lang w:val="uk-UA"/>
        </w:rPr>
        <w:t xml:space="preserve"> = </w:t>
      </w:r>
      <w:r w:rsidRPr="004F5EE4">
        <w:rPr>
          <w:position w:val="-30"/>
          <w:sz w:val="28"/>
          <w:szCs w:val="28"/>
          <w:lang w:val="uk-UA"/>
        </w:rPr>
        <w:object w:dxaOrig="3340" w:dyaOrig="680">
          <v:shape id="_x0000_i1127" type="#_x0000_t75" style="width:167.4pt;height:33.65pt" o:ole="">
            <v:imagedata r:id="rId183" o:title=""/>
          </v:shape>
          <o:OLEObject Type="Embed" ProgID="Equation.3" ShapeID="_x0000_i1127" DrawAspect="Content" ObjectID="_1692129027" r:id="rId184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(2.13)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або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4F5EE4">
        <w:rPr>
          <w:position w:val="-12"/>
          <w:sz w:val="28"/>
          <w:szCs w:val="28"/>
          <w:lang w:val="uk-UA"/>
        </w:rPr>
        <w:object w:dxaOrig="440" w:dyaOrig="360">
          <v:shape id="_x0000_i1128" type="#_x0000_t75" style="width:22.45pt;height:17.75pt" o:ole="">
            <v:imagedata r:id="rId181" o:title=""/>
          </v:shape>
          <o:OLEObject Type="Embed" ProgID="Equation.3" ShapeID="_x0000_i1128" DrawAspect="Content" ObjectID="_1692129028" r:id="rId185"/>
        </w:object>
      </w:r>
      <w:r>
        <w:rPr>
          <w:sz w:val="28"/>
          <w:szCs w:val="28"/>
          <w:lang w:val="uk-UA"/>
        </w:rPr>
        <w:t xml:space="preserve"> = </w:t>
      </w:r>
      <w:r w:rsidRPr="004F5EE4">
        <w:rPr>
          <w:position w:val="-30"/>
          <w:sz w:val="28"/>
          <w:szCs w:val="28"/>
          <w:lang w:val="uk-UA"/>
        </w:rPr>
        <w:object w:dxaOrig="320" w:dyaOrig="680">
          <v:shape id="_x0000_i1129" type="#_x0000_t75" style="width:15.9pt;height:33.65pt" o:ole="">
            <v:imagedata r:id="rId186" o:title=""/>
          </v:shape>
          <o:OLEObject Type="Embed" ProgID="Equation.3" ShapeID="_x0000_i1129" DrawAspect="Content" ObjectID="_1692129029" r:id="rId187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(2.14)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 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Д— </w:t>
      </w:r>
      <w:r w:rsidRPr="00025E0F">
        <w:rPr>
          <w:color w:val="000000"/>
          <w:sz w:val="28"/>
          <w:szCs w:val="28"/>
          <w:lang w:val="uk-UA"/>
        </w:rPr>
        <w:t>сталий річний дивіденд, грн.;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F5EE4">
        <w:rPr>
          <w:i/>
          <w:iCs/>
          <w:color w:val="000000"/>
          <w:position w:val="-10"/>
          <w:sz w:val="28"/>
          <w:szCs w:val="28"/>
          <w:lang w:val="uk-UA"/>
        </w:rPr>
        <w:object w:dxaOrig="260" w:dyaOrig="340">
          <v:shape id="_x0000_i1130" type="#_x0000_t75" style="width:13.1pt;height:16.85pt" o:ole="">
            <v:imagedata r:id="rId188" o:title=""/>
          </v:shape>
          <o:OLEObject Type="Embed" ProgID="Equation.3" ShapeID="_x0000_i1130" DrawAspect="Content" ObjectID="_1692129030" r:id="rId189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необхідна ставка доход</w:t>
      </w:r>
      <w:r>
        <w:rPr>
          <w:color w:val="000000"/>
          <w:sz w:val="28"/>
          <w:szCs w:val="28"/>
          <w:lang w:val="uk-UA"/>
        </w:rPr>
        <w:t>у, яка залежить від ризикованос</w:t>
      </w:r>
      <w:r w:rsidRPr="00025E0F">
        <w:rPr>
          <w:color w:val="000000"/>
          <w:sz w:val="28"/>
          <w:szCs w:val="28"/>
          <w:lang w:val="uk-UA"/>
        </w:rPr>
        <w:t>ті саме цих акцій (у вигляді десяткового дробу).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F826BD" w:rsidRPr="004F5EE4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4F5EE4">
        <w:rPr>
          <w:b/>
          <w:color w:val="000000"/>
          <w:sz w:val="28"/>
          <w:szCs w:val="28"/>
          <w:lang w:val="uk-UA"/>
        </w:rPr>
        <w:t>Приклад.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Величина сталого річного дивіденду за звичайними</w:t>
      </w:r>
      <w:r>
        <w:rPr>
          <w:color w:val="000000"/>
          <w:sz w:val="28"/>
          <w:szCs w:val="28"/>
          <w:lang w:val="uk-UA"/>
        </w:rPr>
        <w:t xml:space="preserve"> акціями ак</w:t>
      </w:r>
      <w:r w:rsidRPr="00025E0F">
        <w:rPr>
          <w:color w:val="000000"/>
          <w:sz w:val="28"/>
          <w:szCs w:val="28"/>
          <w:lang w:val="uk-UA"/>
        </w:rPr>
        <w:t>ціоне</w:t>
      </w:r>
      <w:r w:rsidRPr="00025E0F">
        <w:rPr>
          <w:color w:val="000000"/>
          <w:sz w:val="28"/>
          <w:szCs w:val="28"/>
          <w:lang w:val="uk-UA"/>
        </w:rPr>
        <w:t>р</w:t>
      </w:r>
      <w:r w:rsidRPr="00025E0F">
        <w:rPr>
          <w:color w:val="000000"/>
          <w:sz w:val="28"/>
          <w:szCs w:val="28"/>
          <w:lang w:val="uk-UA"/>
        </w:rPr>
        <w:t>ного товариства становить 2,</w:t>
      </w:r>
      <w:r>
        <w:rPr>
          <w:color w:val="000000"/>
          <w:sz w:val="28"/>
          <w:szCs w:val="28"/>
          <w:lang w:val="uk-UA"/>
        </w:rPr>
        <w:t>5 грн. на акцію, приріст майбут</w:t>
      </w:r>
      <w:r w:rsidRPr="00025E0F">
        <w:rPr>
          <w:color w:val="000000"/>
          <w:sz w:val="28"/>
          <w:szCs w:val="28"/>
          <w:lang w:val="uk-UA"/>
        </w:rPr>
        <w:t>ніх дивідендів не очік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ється, а нео</w:t>
      </w:r>
      <w:r>
        <w:rPr>
          <w:color w:val="000000"/>
          <w:sz w:val="28"/>
          <w:szCs w:val="28"/>
          <w:lang w:val="uk-UA"/>
        </w:rPr>
        <w:t>бхідна ставка доходу від цих ак</w:t>
      </w:r>
      <w:r w:rsidRPr="00025E0F">
        <w:rPr>
          <w:color w:val="000000"/>
          <w:sz w:val="28"/>
          <w:szCs w:val="28"/>
          <w:lang w:val="uk-UA"/>
        </w:rPr>
        <w:t>цій 12%. Визначити її реальну ва</w:t>
      </w:r>
      <w:r w:rsidRPr="00025E0F">
        <w:rPr>
          <w:color w:val="000000"/>
          <w:sz w:val="28"/>
          <w:szCs w:val="28"/>
          <w:lang w:val="uk-UA"/>
        </w:rPr>
        <w:t>р</w:t>
      </w:r>
      <w:r w:rsidRPr="00025E0F">
        <w:rPr>
          <w:color w:val="000000"/>
          <w:sz w:val="28"/>
          <w:szCs w:val="28"/>
          <w:lang w:val="uk-UA"/>
        </w:rPr>
        <w:t>тість.</w:t>
      </w:r>
    </w:p>
    <w:p w:rsidR="00F826BD" w:rsidRPr="004F5EE4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4F5EE4">
        <w:rPr>
          <w:b/>
          <w:i/>
          <w:iCs/>
          <w:color w:val="000000"/>
          <w:sz w:val="28"/>
          <w:szCs w:val="28"/>
          <w:lang w:val="uk-UA"/>
        </w:rPr>
        <w:t>Розв'язання.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Розрахунок реальної вартості звичайної акції зі сталими дивіден</w:t>
      </w:r>
      <w:r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ми: </w:t>
      </w:r>
      <w:r w:rsidRPr="004F5EE4">
        <w:rPr>
          <w:position w:val="-12"/>
          <w:sz w:val="28"/>
          <w:szCs w:val="28"/>
          <w:lang w:val="uk-UA"/>
        </w:rPr>
        <w:object w:dxaOrig="440" w:dyaOrig="360">
          <v:shape id="_x0000_i1131" type="#_x0000_t75" style="width:22.45pt;height:17.75pt" o:ole="">
            <v:imagedata r:id="rId181" o:title=""/>
          </v:shape>
          <o:OLEObject Type="Embed" ProgID="Equation.3" ShapeID="_x0000_i1131" DrawAspect="Content" ObjectID="_1692129031" r:id="rId190"/>
        </w:object>
      </w:r>
      <w:r>
        <w:rPr>
          <w:sz w:val="28"/>
          <w:szCs w:val="28"/>
          <w:lang w:val="uk-UA"/>
        </w:rPr>
        <w:t xml:space="preserve"> = </w:t>
      </w:r>
      <w:r w:rsidRPr="004F5EE4">
        <w:rPr>
          <w:position w:val="-30"/>
          <w:sz w:val="28"/>
          <w:szCs w:val="28"/>
          <w:lang w:val="uk-UA"/>
        </w:rPr>
        <w:object w:dxaOrig="320" w:dyaOrig="680">
          <v:shape id="_x0000_i1132" type="#_x0000_t75" style="width:15.9pt;height:33.65pt" o:ole="">
            <v:imagedata r:id="rId186" o:title=""/>
          </v:shape>
          <o:OLEObject Type="Embed" ProgID="Equation.3" ShapeID="_x0000_i1132" DrawAspect="Content" ObjectID="_1692129032" r:id="rId191"/>
        </w:object>
      </w:r>
      <w:r>
        <w:rPr>
          <w:sz w:val="28"/>
          <w:szCs w:val="28"/>
          <w:lang w:val="uk-UA"/>
        </w:rPr>
        <w:t xml:space="preserve"> = </w:t>
      </w:r>
      <w:r w:rsidRPr="00903DF2">
        <w:rPr>
          <w:position w:val="-28"/>
          <w:sz w:val="28"/>
          <w:szCs w:val="28"/>
          <w:lang w:val="uk-UA"/>
        </w:rPr>
        <w:object w:dxaOrig="499" w:dyaOrig="660">
          <v:shape id="_x0000_i1133" type="#_x0000_t75" style="width:25.25pt;height:32.75pt" o:ole="">
            <v:imagedata r:id="rId192" o:title=""/>
          </v:shape>
          <o:OLEObject Type="Embed" ProgID="Equation.3" ShapeID="_x0000_i1133" DrawAspect="Content" ObjectID="_1692129033" r:id="rId193"/>
        </w:object>
      </w:r>
      <w:r>
        <w:rPr>
          <w:sz w:val="28"/>
          <w:szCs w:val="28"/>
          <w:lang w:val="uk-UA"/>
        </w:rPr>
        <w:t xml:space="preserve"> = 20,83 грн.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Якщо дивіденди за акціями зростають щорічно високими темпами, то р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альна вартіст</w:t>
      </w:r>
      <w:r>
        <w:rPr>
          <w:color w:val="000000"/>
          <w:sz w:val="28"/>
          <w:szCs w:val="28"/>
          <w:lang w:val="uk-UA"/>
        </w:rPr>
        <w:t>ь таких звичайних акцій визнача</w:t>
      </w:r>
      <w:r w:rsidRPr="00025E0F">
        <w:rPr>
          <w:color w:val="000000"/>
          <w:sz w:val="28"/>
          <w:szCs w:val="28"/>
          <w:lang w:val="uk-UA"/>
        </w:rPr>
        <w:t>ється за формулою</w:t>
      </w:r>
      <w:r>
        <w:rPr>
          <w:color w:val="000000"/>
          <w:sz w:val="28"/>
          <w:szCs w:val="28"/>
          <w:lang w:val="uk-UA"/>
        </w:rPr>
        <w:t>: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4F5EE4">
        <w:rPr>
          <w:position w:val="-12"/>
          <w:sz w:val="28"/>
          <w:szCs w:val="28"/>
          <w:lang w:val="uk-UA"/>
        </w:rPr>
        <w:object w:dxaOrig="440" w:dyaOrig="360">
          <v:shape id="_x0000_i1134" type="#_x0000_t75" style="width:22.45pt;height:17.75pt" o:ole="">
            <v:imagedata r:id="rId181" o:title=""/>
          </v:shape>
          <o:OLEObject Type="Embed" ProgID="Equation.3" ShapeID="_x0000_i1134" DrawAspect="Content" ObjectID="_1692129034" r:id="rId194"/>
        </w:object>
      </w:r>
      <w:r>
        <w:rPr>
          <w:sz w:val="28"/>
          <w:szCs w:val="28"/>
          <w:lang w:val="uk-UA"/>
        </w:rPr>
        <w:t xml:space="preserve"> = </w:t>
      </w:r>
      <w:r w:rsidRPr="00903DF2">
        <w:rPr>
          <w:position w:val="-30"/>
          <w:sz w:val="28"/>
          <w:szCs w:val="28"/>
          <w:lang w:val="uk-UA"/>
        </w:rPr>
        <w:object w:dxaOrig="1020" w:dyaOrig="680">
          <v:shape id="_x0000_i1135" type="#_x0000_t75" style="width:51.45pt;height:33.65pt" o:ole="">
            <v:imagedata r:id="rId195" o:title=""/>
          </v:shape>
          <o:OLEObject Type="Embed" ProgID="Equation.3" ShapeID="_x0000_i1135" DrawAspect="Content" ObjectID="_1692129035" r:id="rId196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  <w:t>(2.25</w:t>
      </w:r>
      <w:r>
        <w:rPr>
          <w:sz w:val="28"/>
          <w:szCs w:val="28"/>
          <w:lang w:val="uk-UA"/>
        </w:rPr>
        <w:t>)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або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4F5EE4">
        <w:rPr>
          <w:position w:val="-12"/>
          <w:sz w:val="28"/>
          <w:szCs w:val="28"/>
          <w:lang w:val="uk-UA"/>
        </w:rPr>
        <w:object w:dxaOrig="440" w:dyaOrig="360">
          <v:shape id="_x0000_i1136" type="#_x0000_t75" style="width:22.45pt;height:17.75pt" o:ole="">
            <v:imagedata r:id="rId181" o:title=""/>
          </v:shape>
          <o:OLEObject Type="Embed" ProgID="Equation.3" ShapeID="_x0000_i1136" DrawAspect="Content" ObjectID="_1692129036" r:id="rId197"/>
        </w:object>
      </w:r>
      <w:r>
        <w:rPr>
          <w:sz w:val="28"/>
          <w:szCs w:val="28"/>
          <w:lang w:val="uk-UA"/>
        </w:rPr>
        <w:t xml:space="preserve"> = </w:t>
      </w:r>
      <w:r w:rsidRPr="00903DF2">
        <w:rPr>
          <w:position w:val="-30"/>
          <w:sz w:val="28"/>
          <w:szCs w:val="28"/>
          <w:lang w:val="uk-UA"/>
        </w:rPr>
        <w:object w:dxaOrig="680" w:dyaOrig="680">
          <v:shape id="_x0000_i1137" type="#_x0000_t75" style="width:33.65pt;height:33.65pt" o:ole="">
            <v:imagedata r:id="rId198" o:title=""/>
          </v:shape>
          <o:OLEObject Type="Embed" ProgID="Equation.3" ShapeID="_x0000_i1137" DrawAspect="Content" ObjectID="_1692129037" r:id="rId199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</w:r>
      <w:r w:rsidR="000E59E2">
        <w:rPr>
          <w:sz w:val="28"/>
          <w:szCs w:val="28"/>
          <w:lang w:val="uk-UA"/>
        </w:rPr>
        <w:tab/>
        <w:t>(2.26</w:t>
      </w:r>
      <w:bookmarkStart w:id="2" w:name="_GoBack"/>
      <w:bookmarkEnd w:id="2"/>
      <w:r>
        <w:rPr>
          <w:sz w:val="28"/>
          <w:szCs w:val="28"/>
          <w:lang w:val="uk-UA"/>
        </w:rPr>
        <w:t>)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де</w:t>
      </w:r>
      <w:r>
        <w:rPr>
          <w:i/>
          <w:iCs/>
          <w:color w:val="000000"/>
          <w:sz w:val="28"/>
          <w:szCs w:val="28"/>
          <w:lang w:val="uk-UA"/>
        </w:rPr>
        <w:t xml:space="preserve">    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903DF2">
        <w:rPr>
          <w:i/>
          <w:iCs/>
          <w:color w:val="000000"/>
          <w:position w:val="-12"/>
          <w:sz w:val="28"/>
          <w:szCs w:val="28"/>
          <w:lang w:val="uk-UA"/>
        </w:rPr>
        <w:object w:dxaOrig="360" w:dyaOrig="360">
          <v:shape id="_x0000_i1138" type="#_x0000_t75" style="width:17.75pt;height:17.75pt" o:ole="">
            <v:imagedata r:id="rId200" o:title=""/>
          </v:shape>
          <o:OLEObject Type="Embed" ProgID="Equation.3" ShapeID="_x0000_i1138" DrawAspect="Content" ObjectID="_1692129038" r:id="rId201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025E0F">
        <w:rPr>
          <w:color w:val="000000"/>
          <w:sz w:val="28"/>
          <w:szCs w:val="28"/>
          <w:lang w:val="uk-UA"/>
        </w:rPr>
        <w:t>останній сплачений дивіденд по акціях, грн.;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903DF2">
        <w:rPr>
          <w:i/>
          <w:iCs/>
          <w:color w:val="000000"/>
          <w:position w:val="-10"/>
          <w:sz w:val="28"/>
          <w:szCs w:val="28"/>
          <w:lang w:val="uk-UA"/>
        </w:rPr>
        <w:object w:dxaOrig="320" w:dyaOrig="340">
          <v:shape id="_x0000_i1139" type="#_x0000_t75" style="width:15.9pt;height:16.85pt" o:ole="">
            <v:imagedata r:id="rId202" o:title=""/>
          </v:shape>
          <o:OLEObject Type="Embed" ProgID="Equation.3" ShapeID="_x0000_i1139" DrawAspect="Content" ObjectID="_1692129039" r:id="rId203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025E0F">
        <w:rPr>
          <w:color w:val="000000"/>
          <w:sz w:val="28"/>
          <w:szCs w:val="28"/>
          <w:lang w:val="uk-UA"/>
        </w:rPr>
        <w:t>сподіваний дивіденд на акцію через рік, грн.;</w:t>
      </w:r>
    </w:p>
    <w:p w:rsidR="00F826BD" w:rsidRPr="008B5F86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03DF2">
        <w:rPr>
          <w:i/>
          <w:iCs/>
          <w:color w:val="000000"/>
          <w:position w:val="-10"/>
          <w:sz w:val="28"/>
          <w:szCs w:val="28"/>
          <w:lang w:val="uk-UA"/>
        </w:rPr>
        <w:object w:dxaOrig="260" w:dyaOrig="340">
          <v:shape id="_x0000_i1140" type="#_x0000_t75" style="width:13.1pt;height:16.85pt" o:ole="">
            <v:imagedata r:id="rId204" o:title=""/>
          </v:shape>
          <o:OLEObject Type="Embed" ProgID="Equation.3" ShapeID="_x0000_i1140" DrawAspect="Content" ObjectID="_1692129040" r:id="rId205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025E0F">
        <w:rPr>
          <w:color w:val="000000"/>
          <w:sz w:val="28"/>
          <w:szCs w:val="28"/>
          <w:lang w:val="uk-UA"/>
        </w:rPr>
        <w:t>необхідна ставка доходу (у вигляді десяткового дробу);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en-US"/>
        </w:rPr>
        <w:t>g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- </w:t>
      </w:r>
      <w:proofErr w:type="gramStart"/>
      <w:r w:rsidRPr="00025E0F">
        <w:rPr>
          <w:color w:val="000000"/>
          <w:sz w:val="28"/>
          <w:szCs w:val="28"/>
          <w:lang w:val="uk-UA"/>
        </w:rPr>
        <w:t>темпи</w:t>
      </w:r>
      <w:proofErr w:type="gramEnd"/>
      <w:r w:rsidRPr="00025E0F">
        <w:rPr>
          <w:color w:val="000000"/>
          <w:sz w:val="28"/>
          <w:szCs w:val="28"/>
          <w:lang w:val="uk-UA"/>
        </w:rPr>
        <w:t xml:space="preserve"> приросту дивідендів (у в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гляді десяткового дробу).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F826BD" w:rsidRPr="00903DF2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903DF2">
        <w:rPr>
          <w:b/>
          <w:color w:val="000000"/>
          <w:sz w:val="28"/>
          <w:szCs w:val="28"/>
          <w:lang w:val="uk-UA"/>
        </w:rPr>
        <w:t>Приклад.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Останній раз акціонерне товариство сплатило на кожну акцію дивіденд 1,5 грн. Акціонерне товарист</w:t>
      </w:r>
      <w:r>
        <w:rPr>
          <w:color w:val="000000"/>
          <w:sz w:val="28"/>
          <w:szCs w:val="28"/>
          <w:lang w:val="uk-UA"/>
        </w:rPr>
        <w:t>во сподівається, що дивіден</w:t>
      </w:r>
      <w:r w:rsidRPr="00025E0F">
        <w:rPr>
          <w:color w:val="000000"/>
          <w:sz w:val="28"/>
          <w:szCs w:val="28"/>
          <w:lang w:val="uk-UA"/>
        </w:rPr>
        <w:t>ди щорічно будуть зростати на 3%. Визначити реальну вартість звичайної акції, якщо необхідна ставка доходу за цими акціями: а) 10%; б) 8%.</w:t>
      </w:r>
    </w:p>
    <w:p w:rsidR="00F826BD" w:rsidRPr="00903DF2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903DF2">
        <w:rPr>
          <w:b/>
          <w:i/>
          <w:iCs/>
          <w:color w:val="000000"/>
          <w:sz w:val="28"/>
          <w:szCs w:val="28"/>
          <w:lang w:val="uk-UA"/>
        </w:rPr>
        <w:t>Розв'язання.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Обчислення реальної вартості акцій: </w:t>
      </w:r>
      <w:r w:rsidRPr="004F5EE4">
        <w:rPr>
          <w:position w:val="-12"/>
          <w:sz w:val="28"/>
          <w:szCs w:val="28"/>
          <w:lang w:val="uk-UA"/>
        </w:rPr>
        <w:object w:dxaOrig="440" w:dyaOrig="360">
          <v:shape id="_x0000_i1141" type="#_x0000_t75" style="width:22.45pt;height:17.75pt" o:ole="">
            <v:imagedata r:id="rId181" o:title=""/>
          </v:shape>
          <o:OLEObject Type="Embed" ProgID="Equation.3" ShapeID="_x0000_i1141" DrawAspect="Content" ObjectID="_1692129041" r:id="rId206"/>
        </w:object>
      </w:r>
      <w:r>
        <w:rPr>
          <w:sz w:val="28"/>
          <w:szCs w:val="28"/>
          <w:lang w:val="uk-UA"/>
        </w:rPr>
        <w:t xml:space="preserve"> = </w:t>
      </w:r>
      <w:r w:rsidRPr="00903DF2">
        <w:rPr>
          <w:position w:val="-30"/>
          <w:sz w:val="28"/>
          <w:szCs w:val="28"/>
          <w:lang w:val="uk-UA"/>
        </w:rPr>
        <w:object w:dxaOrig="1020" w:dyaOrig="680">
          <v:shape id="_x0000_i1142" type="#_x0000_t75" style="width:51.45pt;height:33.65pt" o:ole="">
            <v:imagedata r:id="rId195" o:title=""/>
          </v:shape>
          <o:OLEObject Type="Embed" ProgID="Equation.3" ShapeID="_x0000_i1142" DrawAspect="Content" ObjectID="_1692129042" r:id="rId207"/>
        </w:object>
      </w:r>
      <w:r>
        <w:rPr>
          <w:sz w:val="28"/>
          <w:szCs w:val="28"/>
          <w:lang w:val="uk-UA"/>
        </w:rPr>
        <w:t>;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Pr="004F5EE4">
        <w:rPr>
          <w:position w:val="-12"/>
          <w:sz w:val="28"/>
          <w:szCs w:val="28"/>
          <w:lang w:val="uk-UA"/>
        </w:rPr>
        <w:object w:dxaOrig="440" w:dyaOrig="360">
          <v:shape id="_x0000_i1143" type="#_x0000_t75" style="width:22.45pt;height:17.75pt" o:ole="">
            <v:imagedata r:id="rId181" o:title=""/>
          </v:shape>
          <o:OLEObject Type="Embed" ProgID="Equation.3" ShapeID="_x0000_i1143" DrawAspect="Content" ObjectID="_1692129043" r:id="rId208"/>
        </w:object>
      </w:r>
      <w:r>
        <w:rPr>
          <w:sz w:val="28"/>
          <w:szCs w:val="28"/>
          <w:lang w:val="uk-UA"/>
        </w:rPr>
        <w:t xml:space="preserve"> = </w:t>
      </w:r>
      <w:r w:rsidRPr="00A47D7E">
        <w:rPr>
          <w:position w:val="-28"/>
          <w:sz w:val="28"/>
          <w:szCs w:val="28"/>
          <w:lang w:val="uk-UA"/>
        </w:rPr>
        <w:object w:dxaOrig="1380" w:dyaOrig="660">
          <v:shape id="_x0000_i1144" type="#_x0000_t75" style="width:69.2pt;height:32.75pt" o:ole="">
            <v:imagedata r:id="rId209" o:title=""/>
          </v:shape>
          <o:OLEObject Type="Embed" ProgID="Equation.3" ShapeID="_x0000_i1144" DrawAspect="Content" ObjectID="_1692129044" r:id="rId210"/>
        </w:object>
      </w:r>
      <w:r>
        <w:rPr>
          <w:sz w:val="28"/>
          <w:szCs w:val="28"/>
          <w:lang w:val="uk-UA"/>
        </w:rPr>
        <w:t xml:space="preserve"> = 22,07 грн.;</w:t>
      </w:r>
    </w:p>
    <w:p w:rsidR="00F826BD" w:rsidRPr="00903DF2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r w:rsidRPr="004F5EE4">
        <w:rPr>
          <w:position w:val="-12"/>
          <w:sz w:val="28"/>
          <w:szCs w:val="28"/>
          <w:lang w:val="uk-UA"/>
        </w:rPr>
        <w:object w:dxaOrig="440" w:dyaOrig="360">
          <v:shape id="_x0000_i1145" type="#_x0000_t75" style="width:22.45pt;height:17.75pt" o:ole="">
            <v:imagedata r:id="rId181" o:title=""/>
          </v:shape>
          <o:OLEObject Type="Embed" ProgID="Equation.3" ShapeID="_x0000_i1145" DrawAspect="Content" ObjectID="_1692129045" r:id="rId211"/>
        </w:object>
      </w:r>
      <w:r>
        <w:rPr>
          <w:sz w:val="28"/>
          <w:szCs w:val="28"/>
          <w:lang w:val="uk-UA"/>
        </w:rPr>
        <w:t xml:space="preserve"> = </w:t>
      </w:r>
      <w:r w:rsidRPr="00A47D7E">
        <w:rPr>
          <w:position w:val="-28"/>
          <w:sz w:val="28"/>
          <w:szCs w:val="28"/>
          <w:lang w:val="uk-UA"/>
        </w:rPr>
        <w:object w:dxaOrig="1380" w:dyaOrig="660">
          <v:shape id="_x0000_i1146" type="#_x0000_t75" style="width:69.2pt;height:32.75pt" o:ole="">
            <v:imagedata r:id="rId212" o:title=""/>
          </v:shape>
          <o:OLEObject Type="Embed" ProgID="Equation.3" ShapeID="_x0000_i1146" DrawAspect="Content" ObjectID="_1692129046" r:id="rId213"/>
        </w:object>
      </w:r>
      <w:r>
        <w:rPr>
          <w:sz w:val="28"/>
          <w:szCs w:val="28"/>
          <w:lang w:val="uk-UA"/>
        </w:rPr>
        <w:t xml:space="preserve"> = 30,9 грн.</w:t>
      </w:r>
    </w:p>
    <w:p w:rsidR="00F826BD" w:rsidRPr="00025E0F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У разі нерівномірного зрост</w:t>
      </w:r>
      <w:r>
        <w:rPr>
          <w:color w:val="000000"/>
          <w:sz w:val="28"/>
          <w:szCs w:val="28"/>
          <w:lang w:val="uk-UA"/>
        </w:rPr>
        <w:t>ання дивідендів за акціями для визна</w:t>
      </w:r>
      <w:r w:rsidRPr="00025E0F">
        <w:rPr>
          <w:color w:val="000000"/>
          <w:sz w:val="28"/>
          <w:szCs w:val="28"/>
          <w:lang w:val="uk-UA"/>
        </w:rPr>
        <w:t>чення їх реальної вартості необхідно обчислити майбутні (</w:t>
      </w:r>
      <w:r>
        <w:rPr>
          <w:color w:val="000000"/>
          <w:sz w:val="28"/>
          <w:szCs w:val="28"/>
          <w:lang w:val="uk-UA"/>
        </w:rPr>
        <w:t>див</w:t>
      </w:r>
      <w:r w:rsidRPr="00025E0F">
        <w:rPr>
          <w:color w:val="000000"/>
          <w:sz w:val="28"/>
          <w:szCs w:val="28"/>
          <w:lang w:val="uk-UA"/>
        </w:rPr>
        <w:t>іденди окремо за кожен пе</w:t>
      </w:r>
      <w:r>
        <w:rPr>
          <w:color w:val="000000"/>
          <w:sz w:val="28"/>
          <w:szCs w:val="28"/>
          <w:lang w:val="uk-UA"/>
        </w:rPr>
        <w:t>ріод, а потім, за допомогою дисконтної</w:t>
      </w:r>
      <w:r w:rsidRPr="00025E0F">
        <w:rPr>
          <w:color w:val="000000"/>
          <w:sz w:val="28"/>
          <w:szCs w:val="28"/>
          <w:lang w:val="uk-UA"/>
        </w:rPr>
        <w:t xml:space="preserve"> ставки, визначити їх реал</w:t>
      </w:r>
      <w:r w:rsidRPr="00025E0F">
        <w:rPr>
          <w:color w:val="000000"/>
          <w:sz w:val="28"/>
          <w:szCs w:val="28"/>
          <w:lang w:val="uk-UA"/>
        </w:rPr>
        <w:t>ь</w:t>
      </w:r>
      <w:r w:rsidRPr="00025E0F">
        <w:rPr>
          <w:color w:val="000000"/>
          <w:sz w:val="28"/>
          <w:szCs w:val="28"/>
          <w:lang w:val="uk-UA"/>
        </w:rPr>
        <w:t>ні вартос</w:t>
      </w:r>
      <w:r>
        <w:rPr>
          <w:color w:val="000000"/>
          <w:sz w:val="28"/>
          <w:szCs w:val="28"/>
          <w:lang w:val="uk-UA"/>
        </w:rPr>
        <w:t xml:space="preserve">ті та додати отримані </w:t>
      </w:r>
      <w:r w:rsidRPr="00025E0F">
        <w:rPr>
          <w:color w:val="000000"/>
          <w:sz w:val="28"/>
          <w:szCs w:val="28"/>
          <w:lang w:val="uk-UA"/>
        </w:rPr>
        <w:t>результати.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Дохід від здійснених вкладень капіталу у цінні папери, а </w:t>
      </w:r>
      <w:r>
        <w:rPr>
          <w:color w:val="000000"/>
          <w:sz w:val="28"/>
          <w:szCs w:val="28"/>
          <w:lang w:val="uk-UA"/>
        </w:rPr>
        <w:t>тако</w:t>
      </w:r>
      <w:r w:rsidRPr="00025E0F">
        <w:rPr>
          <w:color w:val="000000"/>
          <w:sz w:val="28"/>
          <w:szCs w:val="28"/>
          <w:lang w:val="uk-UA"/>
        </w:rPr>
        <w:t>ж в інші ф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нансові інстр</w:t>
      </w:r>
      <w:r>
        <w:rPr>
          <w:color w:val="000000"/>
          <w:sz w:val="28"/>
          <w:szCs w:val="28"/>
          <w:lang w:val="uk-UA"/>
        </w:rPr>
        <w:t>ументи визначається як різниця між</w:t>
      </w:r>
      <w:r w:rsidRPr="00025E0F">
        <w:rPr>
          <w:color w:val="000000"/>
          <w:sz w:val="28"/>
          <w:szCs w:val="28"/>
          <w:lang w:val="uk-UA"/>
        </w:rPr>
        <w:t xml:space="preserve"> реальною вартістю фінансового активу та початковими</w:t>
      </w:r>
      <w:r>
        <w:rPr>
          <w:color w:val="000000"/>
          <w:sz w:val="28"/>
          <w:szCs w:val="28"/>
          <w:lang w:val="uk-UA"/>
        </w:rPr>
        <w:t xml:space="preserve"> інвестиціями в такі активи.</w:t>
      </w:r>
      <w:r w:rsidRPr="00025E0F">
        <w:rPr>
          <w:color w:val="000000"/>
          <w:sz w:val="28"/>
          <w:szCs w:val="28"/>
          <w:lang w:val="uk-UA"/>
        </w:rPr>
        <w:t xml:space="preserve"> Якщо ре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льна вартість вища за по</w:t>
      </w:r>
      <w:r>
        <w:rPr>
          <w:color w:val="000000"/>
          <w:sz w:val="28"/>
          <w:szCs w:val="28"/>
          <w:lang w:val="uk-UA"/>
        </w:rPr>
        <w:t>чаткові</w:t>
      </w:r>
      <w:r w:rsidRPr="00025E0F">
        <w:rPr>
          <w:color w:val="000000"/>
          <w:sz w:val="28"/>
          <w:szCs w:val="28"/>
          <w:lang w:val="uk-UA"/>
        </w:rPr>
        <w:t xml:space="preserve"> інвестиції, то підприємство має прибуток, що означає е</w:t>
      </w:r>
      <w:r>
        <w:rPr>
          <w:color w:val="000000"/>
          <w:sz w:val="28"/>
          <w:szCs w:val="28"/>
          <w:lang w:val="uk-UA"/>
        </w:rPr>
        <w:t>фе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 xml:space="preserve">тивність вкладення коштів підприємства. Ефективність </w:t>
      </w:r>
      <w:r>
        <w:rPr>
          <w:color w:val="000000"/>
          <w:sz w:val="28"/>
          <w:szCs w:val="28"/>
          <w:lang w:val="uk-UA"/>
        </w:rPr>
        <w:t>(або дохідність)</w:t>
      </w:r>
      <w:r w:rsidRPr="00025E0F">
        <w:rPr>
          <w:color w:val="000000"/>
          <w:sz w:val="28"/>
          <w:szCs w:val="28"/>
          <w:lang w:val="uk-UA"/>
        </w:rPr>
        <w:t xml:space="preserve"> інве</w:t>
      </w:r>
      <w:r w:rsidRPr="00025E0F">
        <w:rPr>
          <w:color w:val="000000"/>
          <w:sz w:val="28"/>
          <w:szCs w:val="28"/>
          <w:lang w:val="uk-UA"/>
        </w:rPr>
        <w:t>с</w:t>
      </w:r>
      <w:r w:rsidRPr="00025E0F">
        <w:rPr>
          <w:color w:val="000000"/>
          <w:sz w:val="28"/>
          <w:szCs w:val="28"/>
          <w:lang w:val="uk-UA"/>
        </w:rPr>
        <w:t>тицій визначатиметься діленням отрима</w:t>
      </w:r>
      <w:r>
        <w:rPr>
          <w:color w:val="000000"/>
          <w:sz w:val="28"/>
          <w:szCs w:val="28"/>
          <w:lang w:val="uk-UA"/>
        </w:rPr>
        <w:t xml:space="preserve">ного </w:t>
      </w:r>
      <w:r w:rsidRPr="00025E0F">
        <w:rPr>
          <w:color w:val="000000"/>
          <w:sz w:val="28"/>
          <w:szCs w:val="28"/>
          <w:lang w:val="uk-UA"/>
        </w:rPr>
        <w:t>від здійснених інвестицій д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ходу на величину інвестова</w:t>
      </w:r>
      <w:r>
        <w:rPr>
          <w:color w:val="000000"/>
          <w:sz w:val="28"/>
          <w:szCs w:val="28"/>
          <w:lang w:val="uk-UA"/>
        </w:rPr>
        <w:t>них коштів.</w:t>
      </w:r>
    </w:p>
    <w:p w:rsidR="00F826BD" w:rsidRDefault="00F826BD" w:rsidP="00F826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1B2709" w:rsidRPr="00F826BD" w:rsidRDefault="001B2709">
      <w:pPr>
        <w:rPr>
          <w:lang w:val="uk-UA"/>
        </w:rPr>
      </w:pPr>
    </w:p>
    <w:sectPr w:rsidR="001B2709" w:rsidRPr="00F8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F6ACD8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2621F4D"/>
    <w:multiLevelType w:val="hybridMultilevel"/>
    <w:tmpl w:val="FD380848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5">
    <w:nsid w:val="03B31693"/>
    <w:multiLevelType w:val="hybridMultilevel"/>
    <w:tmpl w:val="6396058C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41E177C"/>
    <w:multiLevelType w:val="hybridMultilevel"/>
    <w:tmpl w:val="5DB2CBBA"/>
    <w:lvl w:ilvl="0" w:tplc="12F6C864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6D01CC9"/>
    <w:multiLevelType w:val="singleLevel"/>
    <w:tmpl w:val="1EB4450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6E51CA2"/>
    <w:multiLevelType w:val="hybridMultilevel"/>
    <w:tmpl w:val="4BBA95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74D44AB"/>
    <w:multiLevelType w:val="hybridMultilevel"/>
    <w:tmpl w:val="0B0076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5120570"/>
    <w:multiLevelType w:val="hybridMultilevel"/>
    <w:tmpl w:val="839EA4EE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6416FE5"/>
    <w:multiLevelType w:val="hybridMultilevel"/>
    <w:tmpl w:val="CEA05B18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12">
    <w:nsid w:val="1B695278"/>
    <w:multiLevelType w:val="hybridMultilevel"/>
    <w:tmpl w:val="2B889006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3801CAF"/>
    <w:multiLevelType w:val="hybridMultilevel"/>
    <w:tmpl w:val="4B7099E4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41C0BF1"/>
    <w:multiLevelType w:val="hybridMultilevel"/>
    <w:tmpl w:val="375C520A"/>
    <w:lvl w:ilvl="0" w:tplc="CD2C86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egoe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07C46E6"/>
    <w:multiLevelType w:val="hybridMultilevel"/>
    <w:tmpl w:val="42E6FA04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18B5364"/>
    <w:multiLevelType w:val="hybridMultilevel"/>
    <w:tmpl w:val="A874D9FA"/>
    <w:lvl w:ilvl="0" w:tplc="3C3E7E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5D1A4F"/>
    <w:multiLevelType w:val="hybridMultilevel"/>
    <w:tmpl w:val="DC8A4632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AE46F05"/>
    <w:multiLevelType w:val="hybridMultilevel"/>
    <w:tmpl w:val="F6D6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9D2C4E"/>
    <w:multiLevelType w:val="hybridMultilevel"/>
    <w:tmpl w:val="CE7028A4"/>
    <w:lvl w:ilvl="0" w:tplc="00F0765A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29F0E58"/>
    <w:multiLevelType w:val="hybridMultilevel"/>
    <w:tmpl w:val="DA84B2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3F66926"/>
    <w:multiLevelType w:val="hybridMultilevel"/>
    <w:tmpl w:val="617C4AC0"/>
    <w:lvl w:ilvl="0" w:tplc="5B6808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073F5F"/>
    <w:multiLevelType w:val="hybridMultilevel"/>
    <w:tmpl w:val="68D4E424"/>
    <w:lvl w:ilvl="0" w:tplc="720A8D26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95D3FC9"/>
    <w:multiLevelType w:val="hybridMultilevel"/>
    <w:tmpl w:val="B8A0781A"/>
    <w:lvl w:ilvl="0" w:tplc="1B144CF4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B67CEA"/>
    <w:multiLevelType w:val="hybridMultilevel"/>
    <w:tmpl w:val="E87427FA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C923E5F"/>
    <w:multiLevelType w:val="hybridMultilevel"/>
    <w:tmpl w:val="3AE48C5C"/>
    <w:lvl w:ilvl="0" w:tplc="A4E6AE18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1957A16"/>
    <w:multiLevelType w:val="hybridMultilevel"/>
    <w:tmpl w:val="2D7C76B2"/>
    <w:lvl w:ilvl="0" w:tplc="3D5664D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EB499E"/>
    <w:multiLevelType w:val="hybridMultilevel"/>
    <w:tmpl w:val="F65E2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BD2B1F"/>
    <w:multiLevelType w:val="hybridMultilevel"/>
    <w:tmpl w:val="0C0A31D0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29">
    <w:nsid w:val="57C447CE"/>
    <w:multiLevelType w:val="hybridMultilevel"/>
    <w:tmpl w:val="ED32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D35F25"/>
    <w:multiLevelType w:val="hybridMultilevel"/>
    <w:tmpl w:val="9FC028E8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9403C3B"/>
    <w:multiLevelType w:val="hybridMultilevel"/>
    <w:tmpl w:val="C90A3A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1CF1D85"/>
    <w:multiLevelType w:val="hybridMultilevel"/>
    <w:tmpl w:val="5D12F54C"/>
    <w:lvl w:ilvl="0" w:tplc="688A022A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50B3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5BB0118"/>
    <w:multiLevelType w:val="hybridMultilevel"/>
    <w:tmpl w:val="30DCD8AE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6FE7D76"/>
    <w:multiLevelType w:val="multilevel"/>
    <w:tmpl w:val="D5E8B33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6">
    <w:nsid w:val="6842064E"/>
    <w:multiLevelType w:val="hybridMultilevel"/>
    <w:tmpl w:val="2A404F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EBA2BFD"/>
    <w:multiLevelType w:val="hybridMultilevel"/>
    <w:tmpl w:val="886C2C1A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38">
    <w:nsid w:val="79394AA1"/>
    <w:multiLevelType w:val="hybridMultilevel"/>
    <w:tmpl w:val="87E267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4"/>
  </w:num>
  <w:num w:numId="4">
    <w:abstractNumId w:val="38"/>
  </w:num>
  <w:num w:numId="5">
    <w:abstractNumId w:val="9"/>
  </w:num>
  <w:num w:numId="6">
    <w:abstractNumId w:val="31"/>
  </w:num>
  <w:num w:numId="7">
    <w:abstractNumId w:val="36"/>
  </w:num>
  <w:num w:numId="8">
    <w:abstractNumId w:val="11"/>
  </w:num>
  <w:num w:numId="9">
    <w:abstractNumId w:val="8"/>
  </w:num>
  <w:num w:numId="10">
    <w:abstractNumId w:val="37"/>
  </w:num>
  <w:num w:numId="11">
    <w:abstractNumId w:val="32"/>
  </w:num>
  <w:num w:numId="12">
    <w:abstractNumId w:val="26"/>
  </w:num>
  <w:num w:numId="13">
    <w:abstractNumId w:val="23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6"/>
  </w:num>
  <w:num w:numId="19">
    <w:abstractNumId w:val="22"/>
  </w:num>
  <w:num w:numId="20">
    <w:abstractNumId w:val="19"/>
  </w:num>
  <w:num w:numId="21">
    <w:abstractNumId w:val="25"/>
  </w:num>
  <w:num w:numId="22">
    <w:abstractNumId w:val="14"/>
  </w:num>
  <w:num w:numId="23">
    <w:abstractNumId w:val="16"/>
  </w:num>
  <w:num w:numId="24">
    <w:abstractNumId w:val="34"/>
  </w:num>
  <w:num w:numId="25">
    <w:abstractNumId w:val="21"/>
  </w:num>
  <w:num w:numId="26">
    <w:abstractNumId w:val="18"/>
  </w:num>
  <w:num w:numId="27">
    <w:abstractNumId w:val="35"/>
  </w:num>
  <w:num w:numId="28">
    <w:abstractNumId w:val="10"/>
  </w:num>
  <w:num w:numId="29">
    <w:abstractNumId w:val="12"/>
  </w:num>
  <w:num w:numId="30">
    <w:abstractNumId w:val="30"/>
  </w:num>
  <w:num w:numId="31">
    <w:abstractNumId w:val="24"/>
  </w:num>
  <w:num w:numId="32">
    <w:abstractNumId w:val="5"/>
  </w:num>
  <w:num w:numId="33">
    <w:abstractNumId w:val="15"/>
  </w:num>
  <w:num w:numId="34">
    <w:abstractNumId w:val="17"/>
  </w:num>
  <w:num w:numId="35">
    <w:abstractNumId w:val="13"/>
  </w:num>
  <w:num w:numId="36">
    <w:abstractNumId w:val="27"/>
  </w:num>
  <w:num w:numId="37">
    <w:abstractNumId w:val="33"/>
    <w:lvlOverride w:ilvl="0">
      <w:startOverride w:val="1"/>
    </w:lvlOverride>
  </w:num>
  <w:num w:numId="38">
    <w:abstractNumId w:val="2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BD"/>
    <w:rsid w:val="000E59E2"/>
    <w:rsid w:val="001B2709"/>
    <w:rsid w:val="00F8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qFormat/>
    <w:rsid w:val="00F826BD"/>
    <w:pPr>
      <w:tabs>
        <w:tab w:val="num" w:pos="2880"/>
      </w:tabs>
      <w:ind w:left="2880" w:hanging="36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1"/>
    <w:rsid w:val="00F826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rsid w:val="00F826BD"/>
    <w:rPr>
      <w:rFonts w:ascii="Arial" w:eastAsia="MS Mincho" w:hAnsi="Arial" w:cs="Tahoma"/>
      <w:b/>
      <w:bCs/>
      <w:sz w:val="28"/>
      <w:szCs w:val="28"/>
      <w:lang w:eastAsia="ar-SA"/>
    </w:rPr>
  </w:style>
  <w:style w:type="table" w:styleId="a5">
    <w:name w:val="Table Grid"/>
    <w:basedOn w:val="a3"/>
    <w:rsid w:val="00F82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826BD"/>
  </w:style>
  <w:style w:type="character" w:customStyle="1" w:styleId="WW-Absatz-Standardschriftart">
    <w:name w:val="WW-Absatz-Standardschriftart"/>
    <w:rsid w:val="00F826BD"/>
  </w:style>
  <w:style w:type="character" w:customStyle="1" w:styleId="WW-Absatz-Standardschriftart1">
    <w:name w:val="WW-Absatz-Standardschriftart1"/>
    <w:rsid w:val="00F826BD"/>
  </w:style>
  <w:style w:type="character" w:customStyle="1" w:styleId="WW-Absatz-Standardschriftart11">
    <w:name w:val="WW-Absatz-Standardschriftart11"/>
    <w:rsid w:val="00F826BD"/>
  </w:style>
  <w:style w:type="character" w:customStyle="1" w:styleId="WW-Absatz-Standardschriftart111">
    <w:name w:val="WW-Absatz-Standardschriftart111"/>
    <w:rsid w:val="00F826BD"/>
  </w:style>
  <w:style w:type="character" w:customStyle="1" w:styleId="WW-Absatz-Standardschriftart1111">
    <w:name w:val="WW-Absatz-Standardschriftart1111"/>
    <w:rsid w:val="00F826BD"/>
  </w:style>
  <w:style w:type="character" w:customStyle="1" w:styleId="WW-Absatz-Standardschriftart11111">
    <w:name w:val="WW-Absatz-Standardschriftart11111"/>
    <w:rsid w:val="00F826BD"/>
  </w:style>
  <w:style w:type="character" w:customStyle="1" w:styleId="WW8Num1z0">
    <w:name w:val="WW8Num1z0"/>
    <w:rsid w:val="00F826BD"/>
    <w:rPr>
      <w:rFonts w:ascii="Symbol" w:hAnsi="Symbol"/>
    </w:rPr>
  </w:style>
  <w:style w:type="character" w:customStyle="1" w:styleId="WW8Num1z1">
    <w:name w:val="WW8Num1z1"/>
    <w:rsid w:val="00F826BD"/>
    <w:rPr>
      <w:rFonts w:ascii="Courier New" w:hAnsi="Courier New" w:cs="Courier New"/>
    </w:rPr>
  </w:style>
  <w:style w:type="character" w:customStyle="1" w:styleId="WW8Num1z2">
    <w:name w:val="WW8Num1z2"/>
    <w:rsid w:val="00F826BD"/>
    <w:rPr>
      <w:rFonts w:ascii="Wingdings" w:hAnsi="Wingdings"/>
    </w:rPr>
  </w:style>
  <w:style w:type="character" w:customStyle="1" w:styleId="WW8Num3z1">
    <w:name w:val="WW8Num3z1"/>
    <w:rsid w:val="00F826BD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826BD"/>
    <w:rPr>
      <w:rFonts w:ascii="Symbol" w:hAnsi="Symbol"/>
    </w:rPr>
  </w:style>
  <w:style w:type="character" w:customStyle="1" w:styleId="WW8Num6z1">
    <w:name w:val="WW8Num6z1"/>
    <w:rsid w:val="00F826BD"/>
    <w:rPr>
      <w:rFonts w:ascii="Courier New" w:hAnsi="Courier New" w:cs="Courier New"/>
    </w:rPr>
  </w:style>
  <w:style w:type="character" w:customStyle="1" w:styleId="WW8Num6z2">
    <w:name w:val="WW8Num6z2"/>
    <w:rsid w:val="00F826BD"/>
    <w:rPr>
      <w:rFonts w:ascii="Wingdings" w:hAnsi="Wingdings"/>
    </w:rPr>
  </w:style>
  <w:style w:type="character" w:customStyle="1" w:styleId="WW8Num7z0">
    <w:name w:val="WW8Num7z0"/>
    <w:rsid w:val="00F826BD"/>
    <w:rPr>
      <w:rFonts w:ascii="Symbol" w:hAnsi="Symbol"/>
    </w:rPr>
  </w:style>
  <w:style w:type="character" w:customStyle="1" w:styleId="WW8Num7z1">
    <w:name w:val="WW8Num7z1"/>
    <w:rsid w:val="00F826BD"/>
    <w:rPr>
      <w:rFonts w:ascii="Courier New" w:hAnsi="Courier New" w:cs="Courier New"/>
    </w:rPr>
  </w:style>
  <w:style w:type="character" w:customStyle="1" w:styleId="WW8Num7z2">
    <w:name w:val="WW8Num7z2"/>
    <w:rsid w:val="00F826BD"/>
    <w:rPr>
      <w:rFonts w:ascii="Wingdings" w:hAnsi="Wingdings"/>
    </w:rPr>
  </w:style>
  <w:style w:type="character" w:customStyle="1" w:styleId="WW8Num8z0">
    <w:name w:val="WW8Num8z0"/>
    <w:rsid w:val="00F826BD"/>
    <w:rPr>
      <w:rFonts w:ascii="Symbol" w:hAnsi="Symbol"/>
    </w:rPr>
  </w:style>
  <w:style w:type="character" w:customStyle="1" w:styleId="WW8Num8z1">
    <w:name w:val="WW8Num8z1"/>
    <w:rsid w:val="00F826BD"/>
    <w:rPr>
      <w:rFonts w:ascii="Courier New" w:hAnsi="Courier New" w:cs="Courier New"/>
    </w:rPr>
  </w:style>
  <w:style w:type="character" w:customStyle="1" w:styleId="WW8Num8z2">
    <w:name w:val="WW8Num8z2"/>
    <w:rsid w:val="00F826BD"/>
    <w:rPr>
      <w:rFonts w:ascii="Wingdings" w:hAnsi="Wingdings"/>
    </w:rPr>
  </w:style>
  <w:style w:type="character" w:customStyle="1" w:styleId="WW8Num10z0">
    <w:name w:val="WW8Num10z0"/>
    <w:rsid w:val="00F826BD"/>
    <w:rPr>
      <w:rFonts w:ascii="Symbol" w:hAnsi="Symbol"/>
    </w:rPr>
  </w:style>
  <w:style w:type="character" w:customStyle="1" w:styleId="WW8Num10z1">
    <w:name w:val="WW8Num10z1"/>
    <w:rsid w:val="00F826BD"/>
    <w:rPr>
      <w:rFonts w:ascii="Courier New" w:hAnsi="Courier New" w:cs="Courier New"/>
    </w:rPr>
  </w:style>
  <w:style w:type="character" w:customStyle="1" w:styleId="WW8Num10z2">
    <w:name w:val="WW8Num10z2"/>
    <w:rsid w:val="00F826BD"/>
    <w:rPr>
      <w:rFonts w:ascii="Wingdings" w:hAnsi="Wingdings"/>
    </w:rPr>
  </w:style>
  <w:style w:type="character" w:customStyle="1" w:styleId="WW8Num13z0">
    <w:name w:val="WW8Num13z0"/>
    <w:rsid w:val="00F826BD"/>
    <w:rPr>
      <w:rFonts w:ascii="Symbol" w:hAnsi="Symbol"/>
    </w:rPr>
  </w:style>
  <w:style w:type="character" w:customStyle="1" w:styleId="WW8Num13z1">
    <w:name w:val="WW8Num13z1"/>
    <w:rsid w:val="00F826BD"/>
    <w:rPr>
      <w:rFonts w:ascii="Courier New" w:hAnsi="Courier New" w:cs="Courier New"/>
    </w:rPr>
  </w:style>
  <w:style w:type="character" w:customStyle="1" w:styleId="WW8Num13z2">
    <w:name w:val="WW8Num13z2"/>
    <w:rsid w:val="00F826BD"/>
    <w:rPr>
      <w:rFonts w:ascii="Wingdings" w:hAnsi="Wingdings"/>
    </w:rPr>
  </w:style>
  <w:style w:type="character" w:customStyle="1" w:styleId="WW8Num14z0">
    <w:name w:val="WW8Num14z0"/>
    <w:rsid w:val="00F826BD"/>
    <w:rPr>
      <w:rFonts w:ascii="Symbol" w:hAnsi="Symbol"/>
    </w:rPr>
  </w:style>
  <w:style w:type="character" w:customStyle="1" w:styleId="WW8Num14z1">
    <w:name w:val="WW8Num14z1"/>
    <w:rsid w:val="00F826BD"/>
    <w:rPr>
      <w:rFonts w:ascii="Courier New" w:hAnsi="Courier New" w:cs="Courier New"/>
    </w:rPr>
  </w:style>
  <w:style w:type="character" w:customStyle="1" w:styleId="WW8Num14z2">
    <w:name w:val="WW8Num14z2"/>
    <w:rsid w:val="00F826BD"/>
    <w:rPr>
      <w:rFonts w:ascii="Wingdings" w:hAnsi="Wingdings"/>
    </w:rPr>
  </w:style>
  <w:style w:type="character" w:customStyle="1" w:styleId="WW8Num15z0">
    <w:name w:val="WW8Num15z0"/>
    <w:rsid w:val="00F826BD"/>
    <w:rPr>
      <w:rFonts w:ascii="Symbol" w:hAnsi="Symbol"/>
    </w:rPr>
  </w:style>
  <w:style w:type="character" w:customStyle="1" w:styleId="WW8Num15z1">
    <w:name w:val="WW8Num15z1"/>
    <w:rsid w:val="00F826BD"/>
    <w:rPr>
      <w:rFonts w:ascii="Courier New" w:hAnsi="Courier New" w:cs="Courier New"/>
    </w:rPr>
  </w:style>
  <w:style w:type="character" w:customStyle="1" w:styleId="WW8Num15z2">
    <w:name w:val="WW8Num15z2"/>
    <w:rsid w:val="00F826BD"/>
    <w:rPr>
      <w:rFonts w:ascii="Wingdings" w:hAnsi="Wingdings"/>
    </w:rPr>
  </w:style>
  <w:style w:type="character" w:customStyle="1" w:styleId="WW8Num17z0">
    <w:name w:val="WW8Num17z0"/>
    <w:rsid w:val="00F826BD"/>
    <w:rPr>
      <w:rFonts w:ascii="Symbol" w:hAnsi="Symbol"/>
    </w:rPr>
  </w:style>
  <w:style w:type="character" w:customStyle="1" w:styleId="WW8Num17z1">
    <w:name w:val="WW8Num17z1"/>
    <w:rsid w:val="00F826BD"/>
    <w:rPr>
      <w:rFonts w:ascii="Courier New" w:hAnsi="Courier New" w:cs="Courier New"/>
    </w:rPr>
  </w:style>
  <w:style w:type="character" w:customStyle="1" w:styleId="WW8Num17z2">
    <w:name w:val="WW8Num17z2"/>
    <w:rsid w:val="00F826BD"/>
    <w:rPr>
      <w:rFonts w:ascii="Wingdings" w:hAnsi="Wingdings"/>
    </w:rPr>
  </w:style>
  <w:style w:type="character" w:customStyle="1" w:styleId="WW8Num18z0">
    <w:name w:val="WW8Num18z0"/>
    <w:rsid w:val="00F826BD"/>
    <w:rPr>
      <w:rFonts w:ascii="Symbol" w:hAnsi="Symbol"/>
    </w:rPr>
  </w:style>
  <w:style w:type="character" w:customStyle="1" w:styleId="WW8Num18z1">
    <w:name w:val="WW8Num18z1"/>
    <w:rsid w:val="00F826BD"/>
    <w:rPr>
      <w:rFonts w:ascii="Courier New" w:hAnsi="Courier New" w:cs="Courier New"/>
    </w:rPr>
  </w:style>
  <w:style w:type="character" w:customStyle="1" w:styleId="WW8Num18z2">
    <w:name w:val="WW8Num18z2"/>
    <w:rsid w:val="00F826BD"/>
    <w:rPr>
      <w:rFonts w:ascii="Wingdings" w:hAnsi="Wingdings"/>
    </w:rPr>
  </w:style>
  <w:style w:type="character" w:customStyle="1" w:styleId="WW8Num20z0">
    <w:name w:val="WW8Num20z0"/>
    <w:rsid w:val="00F826B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826BD"/>
    <w:rPr>
      <w:rFonts w:ascii="Courier New" w:hAnsi="Courier New" w:cs="Courier New"/>
    </w:rPr>
  </w:style>
  <w:style w:type="character" w:customStyle="1" w:styleId="WW8Num20z2">
    <w:name w:val="WW8Num20z2"/>
    <w:rsid w:val="00F826BD"/>
    <w:rPr>
      <w:rFonts w:ascii="Wingdings" w:hAnsi="Wingdings"/>
    </w:rPr>
  </w:style>
  <w:style w:type="character" w:customStyle="1" w:styleId="WW8Num20z3">
    <w:name w:val="WW8Num20z3"/>
    <w:rsid w:val="00F826BD"/>
    <w:rPr>
      <w:rFonts w:ascii="Symbol" w:hAnsi="Symbol"/>
    </w:rPr>
  </w:style>
  <w:style w:type="character" w:customStyle="1" w:styleId="WW8Num22z0">
    <w:name w:val="WW8Num22z0"/>
    <w:rsid w:val="00F826BD"/>
    <w:rPr>
      <w:rFonts w:ascii="Symbol" w:hAnsi="Symbol"/>
    </w:rPr>
  </w:style>
  <w:style w:type="character" w:customStyle="1" w:styleId="WW8Num22z1">
    <w:name w:val="WW8Num22z1"/>
    <w:rsid w:val="00F826BD"/>
    <w:rPr>
      <w:rFonts w:ascii="Courier New" w:hAnsi="Courier New" w:cs="Courier New"/>
    </w:rPr>
  </w:style>
  <w:style w:type="character" w:customStyle="1" w:styleId="WW8Num22z2">
    <w:name w:val="WW8Num22z2"/>
    <w:rsid w:val="00F826BD"/>
    <w:rPr>
      <w:rFonts w:ascii="Wingdings" w:hAnsi="Wingdings"/>
    </w:rPr>
  </w:style>
  <w:style w:type="character" w:customStyle="1" w:styleId="WW8Num23z0">
    <w:name w:val="WW8Num23z0"/>
    <w:rsid w:val="00F826BD"/>
    <w:rPr>
      <w:rFonts w:ascii="Symbol" w:hAnsi="Symbol"/>
    </w:rPr>
  </w:style>
  <w:style w:type="character" w:customStyle="1" w:styleId="WW8Num23z1">
    <w:name w:val="WW8Num23z1"/>
    <w:rsid w:val="00F826BD"/>
    <w:rPr>
      <w:rFonts w:ascii="Courier New" w:hAnsi="Courier New" w:cs="Courier New"/>
    </w:rPr>
  </w:style>
  <w:style w:type="character" w:customStyle="1" w:styleId="WW8Num23z2">
    <w:name w:val="WW8Num23z2"/>
    <w:rsid w:val="00F826BD"/>
    <w:rPr>
      <w:rFonts w:ascii="Wingdings" w:hAnsi="Wingdings"/>
    </w:rPr>
  </w:style>
  <w:style w:type="character" w:customStyle="1" w:styleId="11">
    <w:name w:val="Основной шрифт абзаца1"/>
    <w:rsid w:val="00F826BD"/>
  </w:style>
  <w:style w:type="character" w:customStyle="1" w:styleId="a6">
    <w:name w:val="Символ нумерации"/>
    <w:rsid w:val="00F826BD"/>
    <w:rPr>
      <w:b/>
      <w:bCs/>
      <w:sz w:val="28"/>
      <w:szCs w:val="28"/>
    </w:rPr>
  </w:style>
  <w:style w:type="character" w:customStyle="1" w:styleId="a7">
    <w:name w:val="Маркеры списка"/>
    <w:rsid w:val="00F826BD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F826B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8"/>
    <w:rsid w:val="00F826BD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2"/>
    <w:link w:val="a1"/>
    <w:rsid w:val="00F826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1"/>
    <w:rsid w:val="00F826BD"/>
    <w:rPr>
      <w:rFonts w:ascii="Arial" w:hAnsi="Arial" w:cs="Tahoma"/>
    </w:rPr>
  </w:style>
  <w:style w:type="paragraph" w:customStyle="1" w:styleId="12">
    <w:name w:val="Название1"/>
    <w:basedOn w:val="a"/>
    <w:rsid w:val="00F826BD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F826BD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a">
    <w:name w:val="Содержимое таблицы"/>
    <w:basedOn w:val="a"/>
    <w:rsid w:val="00F826BD"/>
    <w:pPr>
      <w:suppressLineNumbers/>
      <w:suppressAutoHyphens/>
    </w:pPr>
    <w:rPr>
      <w:lang w:eastAsia="ar-SA"/>
    </w:rPr>
  </w:style>
  <w:style w:type="paragraph" w:customStyle="1" w:styleId="ab">
    <w:name w:val="Заголовок таблицы"/>
    <w:basedOn w:val="aa"/>
    <w:rsid w:val="00F826BD"/>
    <w:pPr>
      <w:jc w:val="center"/>
    </w:pPr>
    <w:rPr>
      <w:b/>
      <w:bCs/>
    </w:rPr>
  </w:style>
  <w:style w:type="paragraph" w:styleId="ac">
    <w:name w:val="Body Text First Indent"/>
    <w:basedOn w:val="a1"/>
    <w:link w:val="ad"/>
    <w:rsid w:val="00F826BD"/>
    <w:pPr>
      <w:ind w:firstLine="283"/>
    </w:pPr>
  </w:style>
  <w:style w:type="character" w:customStyle="1" w:styleId="ad">
    <w:name w:val="Красная строка Знак"/>
    <w:basedOn w:val="a8"/>
    <w:link w:val="ac"/>
    <w:rsid w:val="00F826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Обратный отступ"/>
    <w:basedOn w:val="a1"/>
    <w:rsid w:val="00F826BD"/>
    <w:pPr>
      <w:tabs>
        <w:tab w:val="left" w:pos="567"/>
      </w:tabs>
      <w:ind w:left="567" w:hanging="283"/>
    </w:pPr>
  </w:style>
  <w:style w:type="paragraph" w:styleId="af">
    <w:name w:val="Body Text Indent"/>
    <w:basedOn w:val="a1"/>
    <w:link w:val="af0"/>
    <w:rsid w:val="00F826BD"/>
    <w:pPr>
      <w:ind w:left="283"/>
    </w:pPr>
  </w:style>
  <w:style w:type="character" w:customStyle="1" w:styleId="af0">
    <w:name w:val="Основной текст с отступом Знак"/>
    <w:basedOn w:val="a2"/>
    <w:link w:val="af"/>
    <w:rsid w:val="00F826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Горизонтальная линия"/>
    <w:basedOn w:val="a"/>
    <w:next w:val="a1"/>
    <w:rsid w:val="00F826BD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2">
    <w:name w:val="Body Text 2"/>
    <w:basedOn w:val="a"/>
    <w:link w:val="20"/>
    <w:rsid w:val="00F826BD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F8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826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F82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er"/>
    <w:basedOn w:val="a"/>
    <w:link w:val="af3"/>
    <w:rsid w:val="00F826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F8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2"/>
    <w:rsid w:val="00F826BD"/>
  </w:style>
  <w:style w:type="paragraph" w:customStyle="1" w:styleId="af5">
    <w:name w:val="Таня"/>
    <w:basedOn w:val="a"/>
    <w:rsid w:val="00F826BD"/>
    <w:pPr>
      <w:spacing w:line="360" w:lineRule="auto"/>
      <w:jc w:val="both"/>
    </w:pPr>
    <w:rPr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qFormat/>
    <w:rsid w:val="00F826BD"/>
    <w:pPr>
      <w:tabs>
        <w:tab w:val="num" w:pos="2880"/>
      </w:tabs>
      <w:ind w:left="2880" w:hanging="36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1"/>
    <w:rsid w:val="00F826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rsid w:val="00F826BD"/>
    <w:rPr>
      <w:rFonts w:ascii="Arial" w:eastAsia="MS Mincho" w:hAnsi="Arial" w:cs="Tahoma"/>
      <w:b/>
      <w:bCs/>
      <w:sz w:val="28"/>
      <w:szCs w:val="28"/>
      <w:lang w:eastAsia="ar-SA"/>
    </w:rPr>
  </w:style>
  <w:style w:type="table" w:styleId="a5">
    <w:name w:val="Table Grid"/>
    <w:basedOn w:val="a3"/>
    <w:rsid w:val="00F82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826BD"/>
  </w:style>
  <w:style w:type="character" w:customStyle="1" w:styleId="WW-Absatz-Standardschriftart">
    <w:name w:val="WW-Absatz-Standardschriftart"/>
    <w:rsid w:val="00F826BD"/>
  </w:style>
  <w:style w:type="character" w:customStyle="1" w:styleId="WW-Absatz-Standardschriftart1">
    <w:name w:val="WW-Absatz-Standardschriftart1"/>
    <w:rsid w:val="00F826BD"/>
  </w:style>
  <w:style w:type="character" w:customStyle="1" w:styleId="WW-Absatz-Standardschriftart11">
    <w:name w:val="WW-Absatz-Standardschriftart11"/>
    <w:rsid w:val="00F826BD"/>
  </w:style>
  <w:style w:type="character" w:customStyle="1" w:styleId="WW-Absatz-Standardschriftart111">
    <w:name w:val="WW-Absatz-Standardschriftart111"/>
    <w:rsid w:val="00F826BD"/>
  </w:style>
  <w:style w:type="character" w:customStyle="1" w:styleId="WW-Absatz-Standardschriftart1111">
    <w:name w:val="WW-Absatz-Standardschriftart1111"/>
    <w:rsid w:val="00F826BD"/>
  </w:style>
  <w:style w:type="character" w:customStyle="1" w:styleId="WW-Absatz-Standardschriftart11111">
    <w:name w:val="WW-Absatz-Standardschriftart11111"/>
    <w:rsid w:val="00F826BD"/>
  </w:style>
  <w:style w:type="character" w:customStyle="1" w:styleId="WW8Num1z0">
    <w:name w:val="WW8Num1z0"/>
    <w:rsid w:val="00F826BD"/>
    <w:rPr>
      <w:rFonts w:ascii="Symbol" w:hAnsi="Symbol"/>
    </w:rPr>
  </w:style>
  <w:style w:type="character" w:customStyle="1" w:styleId="WW8Num1z1">
    <w:name w:val="WW8Num1z1"/>
    <w:rsid w:val="00F826BD"/>
    <w:rPr>
      <w:rFonts w:ascii="Courier New" w:hAnsi="Courier New" w:cs="Courier New"/>
    </w:rPr>
  </w:style>
  <w:style w:type="character" w:customStyle="1" w:styleId="WW8Num1z2">
    <w:name w:val="WW8Num1z2"/>
    <w:rsid w:val="00F826BD"/>
    <w:rPr>
      <w:rFonts w:ascii="Wingdings" w:hAnsi="Wingdings"/>
    </w:rPr>
  </w:style>
  <w:style w:type="character" w:customStyle="1" w:styleId="WW8Num3z1">
    <w:name w:val="WW8Num3z1"/>
    <w:rsid w:val="00F826BD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826BD"/>
    <w:rPr>
      <w:rFonts w:ascii="Symbol" w:hAnsi="Symbol"/>
    </w:rPr>
  </w:style>
  <w:style w:type="character" w:customStyle="1" w:styleId="WW8Num6z1">
    <w:name w:val="WW8Num6z1"/>
    <w:rsid w:val="00F826BD"/>
    <w:rPr>
      <w:rFonts w:ascii="Courier New" w:hAnsi="Courier New" w:cs="Courier New"/>
    </w:rPr>
  </w:style>
  <w:style w:type="character" w:customStyle="1" w:styleId="WW8Num6z2">
    <w:name w:val="WW8Num6z2"/>
    <w:rsid w:val="00F826BD"/>
    <w:rPr>
      <w:rFonts w:ascii="Wingdings" w:hAnsi="Wingdings"/>
    </w:rPr>
  </w:style>
  <w:style w:type="character" w:customStyle="1" w:styleId="WW8Num7z0">
    <w:name w:val="WW8Num7z0"/>
    <w:rsid w:val="00F826BD"/>
    <w:rPr>
      <w:rFonts w:ascii="Symbol" w:hAnsi="Symbol"/>
    </w:rPr>
  </w:style>
  <w:style w:type="character" w:customStyle="1" w:styleId="WW8Num7z1">
    <w:name w:val="WW8Num7z1"/>
    <w:rsid w:val="00F826BD"/>
    <w:rPr>
      <w:rFonts w:ascii="Courier New" w:hAnsi="Courier New" w:cs="Courier New"/>
    </w:rPr>
  </w:style>
  <w:style w:type="character" w:customStyle="1" w:styleId="WW8Num7z2">
    <w:name w:val="WW8Num7z2"/>
    <w:rsid w:val="00F826BD"/>
    <w:rPr>
      <w:rFonts w:ascii="Wingdings" w:hAnsi="Wingdings"/>
    </w:rPr>
  </w:style>
  <w:style w:type="character" w:customStyle="1" w:styleId="WW8Num8z0">
    <w:name w:val="WW8Num8z0"/>
    <w:rsid w:val="00F826BD"/>
    <w:rPr>
      <w:rFonts w:ascii="Symbol" w:hAnsi="Symbol"/>
    </w:rPr>
  </w:style>
  <w:style w:type="character" w:customStyle="1" w:styleId="WW8Num8z1">
    <w:name w:val="WW8Num8z1"/>
    <w:rsid w:val="00F826BD"/>
    <w:rPr>
      <w:rFonts w:ascii="Courier New" w:hAnsi="Courier New" w:cs="Courier New"/>
    </w:rPr>
  </w:style>
  <w:style w:type="character" w:customStyle="1" w:styleId="WW8Num8z2">
    <w:name w:val="WW8Num8z2"/>
    <w:rsid w:val="00F826BD"/>
    <w:rPr>
      <w:rFonts w:ascii="Wingdings" w:hAnsi="Wingdings"/>
    </w:rPr>
  </w:style>
  <w:style w:type="character" w:customStyle="1" w:styleId="WW8Num10z0">
    <w:name w:val="WW8Num10z0"/>
    <w:rsid w:val="00F826BD"/>
    <w:rPr>
      <w:rFonts w:ascii="Symbol" w:hAnsi="Symbol"/>
    </w:rPr>
  </w:style>
  <w:style w:type="character" w:customStyle="1" w:styleId="WW8Num10z1">
    <w:name w:val="WW8Num10z1"/>
    <w:rsid w:val="00F826BD"/>
    <w:rPr>
      <w:rFonts w:ascii="Courier New" w:hAnsi="Courier New" w:cs="Courier New"/>
    </w:rPr>
  </w:style>
  <w:style w:type="character" w:customStyle="1" w:styleId="WW8Num10z2">
    <w:name w:val="WW8Num10z2"/>
    <w:rsid w:val="00F826BD"/>
    <w:rPr>
      <w:rFonts w:ascii="Wingdings" w:hAnsi="Wingdings"/>
    </w:rPr>
  </w:style>
  <w:style w:type="character" w:customStyle="1" w:styleId="WW8Num13z0">
    <w:name w:val="WW8Num13z0"/>
    <w:rsid w:val="00F826BD"/>
    <w:rPr>
      <w:rFonts w:ascii="Symbol" w:hAnsi="Symbol"/>
    </w:rPr>
  </w:style>
  <w:style w:type="character" w:customStyle="1" w:styleId="WW8Num13z1">
    <w:name w:val="WW8Num13z1"/>
    <w:rsid w:val="00F826BD"/>
    <w:rPr>
      <w:rFonts w:ascii="Courier New" w:hAnsi="Courier New" w:cs="Courier New"/>
    </w:rPr>
  </w:style>
  <w:style w:type="character" w:customStyle="1" w:styleId="WW8Num13z2">
    <w:name w:val="WW8Num13z2"/>
    <w:rsid w:val="00F826BD"/>
    <w:rPr>
      <w:rFonts w:ascii="Wingdings" w:hAnsi="Wingdings"/>
    </w:rPr>
  </w:style>
  <w:style w:type="character" w:customStyle="1" w:styleId="WW8Num14z0">
    <w:name w:val="WW8Num14z0"/>
    <w:rsid w:val="00F826BD"/>
    <w:rPr>
      <w:rFonts w:ascii="Symbol" w:hAnsi="Symbol"/>
    </w:rPr>
  </w:style>
  <w:style w:type="character" w:customStyle="1" w:styleId="WW8Num14z1">
    <w:name w:val="WW8Num14z1"/>
    <w:rsid w:val="00F826BD"/>
    <w:rPr>
      <w:rFonts w:ascii="Courier New" w:hAnsi="Courier New" w:cs="Courier New"/>
    </w:rPr>
  </w:style>
  <w:style w:type="character" w:customStyle="1" w:styleId="WW8Num14z2">
    <w:name w:val="WW8Num14z2"/>
    <w:rsid w:val="00F826BD"/>
    <w:rPr>
      <w:rFonts w:ascii="Wingdings" w:hAnsi="Wingdings"/>
    </w:rPr>
  </w:style>
  <w:style w:type="character" w:customStyle="1" w:styleId="WW8Num15z0">
    <w:name w:val="WW8Num15z0"/>
    <w:rsid w:val="00F826BD"/>
    <w:rPr>
      <w:rFonts w:ascii="Symbol" w:hAnsi="Symbol"/>
    </w:rPr>
  </w:style>
  <w:style w:type="character" w:customStyle="1" w:styleId="WW8Num15z1">
    <w:name w:val="WW8Num15z1"/>
    <w:rsid w:val="00F826BD"/>
    <w:rPr>
      <w:rFonts w:ascii="Courier New" w:hAnsi="Courier New" w:cs="Courier New"/>
    </w:rPr>
  </w:style>
  <w:style w:type="character" w:customStyle="1" w:styleId="WW8Num15z2">
    <w:name w:val="WW8Num15z2"/>
    <w:rsid w:val="00F826BD"/>
    <w:rPr>
      <w:rFonts w:ascii="Wingdings" w:hAnsi="Wingdings"/>
    </w:rPr>
  </w:style>
  <w:style w:type="character" w:customStyle="1" w:styleId="WW8Num17z0">
    <w:name w:val="WW8Num17z0"/>
    <w:rsid w:val="00F826BD"/>
    <w:rPr>
      <w:rFonts w:ascii="Symbol" w:hAnsi="Symbol"/>
    </w:rPr>
  </w:style>
  <w:style w:type="character" w:customStyle="1" w:styleId="WW8Num17z1">
    <w:name w:val="WW8Num17z1"/>
    <w:rsid w:val="00F826BD"/>
    <w:rPr>
      <w:rFonts w:ascii="Courier New" w:hAnsi="Courier New" w:cs="Courier New"/>
    </w:rPr>
  </w:style>
  <w:style w:type="character" w:customStyle="1" w:styleId="WW8Num17z2">
    <w:name w:val="WW8Num17z2"/>
    <w:rsid w:val="00F826BD"/>
    <w:rPr>
      <w:rFonts w:ascii="Wingdings" w:hAnsi="Wingdings"/>
    </w:rPr>
  </w:style>
  <w:style w:type="character" w:customStyle="1" w:styleId="WW8Num18z0">
    <w:name w:val="WW8Num18z0"/>
    <w:rsid w:val="00F826BD"/>
    <w:rPr>
      <w:rFonts w:ascii="Symbol" w:hAnsi="Symbol"/>
    </w:rPr>
  </w:style>
  <w:style w:type="character" w:customStyle="1" w:styleId="WW8Num18z1">
    <w:name w:val="WW8Num18z1"/>
    <w:rsid w:val="00F826BD"/>
    <w:rPr>
      <w:rFonts w:ascii="Courier New" w:hAnsi="Courier New" w:cs="Courier New"/>
    </w:rPr>
  </w:style>
  <w:style w:type="character" w:customStyle="1" w:styleId="WW8Num18z2">
    <w:name w:val="WW8Num18z2"/>
    <w:rsid w:val="00F826BD"/>
    <w:rPr>
      <w:rFonts w:ascii="Wingdings" w:hAnsi="Wingdings"/>
    </w:rPr>
  </w:style>
  <w:style w:type="character" w:customStyle="1" w:styleId="WW8Num20z0">
    <w:name w:val="WW8Num20z0"/>
    <w:rsid w:val="00F826B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826BD"/>
    <w:rPr>
      <w:rFonts w:ascii="Courier New" w:hAnsi="Courier New" w:cs="Courier New"/>
    </w:rPr>
  </w:style>
  <w:style w:type="character" w:customStyle="1" w:styleId="WW8Num20z2">
    <w:name w:val="WW8Num20z2"/>
    <w:rsid w:val="00F826BD"/>
    <w:rPr>
      <w:rFonts w:ascii="Wingdings" w:hAnsi="Wingdings"/>
    </w:rPr>
  </w:style>
  <w:style w:type="character" w:customStyle="1" w:styleId="WW8Num20z3">
    <w:name w:val="WW8Num20z3"/>
    <w:rsid w:val="00F826BD"/>
    <w:rPr>
      <w:rFonts w:ascii="Symbol" w:hAnsi="Symbol"/>
    </w:rPr>
  </w:style>
  <w:style w:type="character" w:customStyle="1" w:styleId="WW8Num22z0">
    <w:name w:val="WW8Num22z0"/>
    <w:rsid w:val="00F826BD"/>
    <w:rPr>
      <w:rFonts w:ascii="Symbol" w:hAnsi="Symbol"/>
    </w:rPr>
  </w:style>
  <w:style w:type="character" w:customStyle="1" w:styleId="WW8Num22z1">
    <w:name w:val="WW8Num22z1"/>
    <w:rsid w:val="00F826BD"/>
    <w:rPr>
      <w:rFonts w:ascii="Courier New" w:hAnsi="Courier New" w:cs="Courier New"/>
    </w:rPr>
  </w:style>
  <w:style w:type="character" w:customStyle="1" w:styleId="WW8Num22z2">
    <w:name w:val="WW8Num22z2"/>
    <w:rsid w:val="00F826BD"/>
    <w:rPr>
      <w:rFonts w:ascii="Wingdings" w:hAnsi="Wingdings"/>
    </w:rPr>
  </w:style>
  <w:style w:type="character" w:customStyle="1" w:styleId="WW8Num23z0">
    <w:name w:val="WW8Num23z0"/>
    <w:rsid w:val="00F826BD"/>
    <w:rPr>
      <w:rFonts w:ascii="Symbol" w:hAnsi="Symbol"/>
    </w:rPr>
  </w:style>
  <w:style w:type="character" w:customStyle="1" w:styleId="WW8Num23z1">
    <w:name w:val="WW8Num23z1"/>
    <w:rsid w:val="00F826BD"/>
    <w:rPr>
      <w:rFonts w:ascii="Courier New" w:hAnsi="Courier New" w:cs="Courier New"/>
    </w:rPr>
  </w:style>
  <w:style w:type="character" w:customStyle="1" w:styleId="WW8Num23z2">
    <w:name w:val="WW8Num23z2"/>
    <w:rsid w:val="00F826BD"/>
    <w:rPr>
      <w:rFonts w:ascii="Wingdings" w:hAnsi="Wingdings"/>
    </w:rPr>
  </w:style>
  <w:style w:type="character" w:customStyle="1" w:styleId="11">
    <w:name w:val="Основной шрифт абзаца1"/>
    <w:rsid w:val="00F826BD"/>
  </w:style>
  <w:style w:type="character" w:customStyle="1" w:styleId="a6">
    <w:name w:val="Символ нумерации"/>
    <w:rsid w:val="00F826BD"/>
    <w:rPr>
      <w:b/>
      <w:bCs/>
      <w:sz w:val="28"/>
      <w:szCs w:val="28"/>
    </w:rPr>
  </w:style>
  <w:style w:type="character" w:customStyle="1" w:styleId="a7">
    <w:name w:val="Маркеры списка"/>
    <w:rsid w:val="00F826BD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F826B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8"/>
    <w:rsid w:val="00F826BD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2"/>
    <w:link w:val="a1"/>
    <w:rsid w:val="00F826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1"/>
    <w:rsid w:val="00F826BD"/>
    <w:rPr>
      <w:rFonts w:ascii="Arial" w:hAnsi="Arial" w:cs="Tahoma"/>
    </w:rPr>
  </w:style>
  <w:style w:type="paragraph" w:customStyle="1" w:styleId="12">
    <w:name w:val="Название1"/>
    <w:basedOn w:val="a"/>
    <w:rsid w:val="00F826BD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F826BD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a">
    <w:name w:val="Содержимое таблицы"/>
    <w:basedOn w:val="a"/>
    <w:rsid w:val="00F826BD"/>
    <w:pPr>
      <w:suppressLineNumbers/>
      <w:suppressAutoHyphens/>
    </w:pPr>
    <w:rPr>
      <w:lang w:eastAsia="ar-SA"/>
    </w:rPr>
  </w:style>
  <w:style w:type="paragraph" w:customStyle="1" w:styleId="ab">
    <w:name w:val="Заголовок таблицы"/>
    <w:basedOn w:val="aa"/>
    <w:rsid w:val="00F826BD"/>
    <w:pPr>
      <w:jc w:val="center"/>
    </w:pPr>
    <w:rPr>
      <w:b/>
      <w:bCs/>
    </w:rPr>
  </w:style>
  <w:style w:type="paragraph" w:styleId="ac">
    <w:name w:val="Body Text First Indent"/>
    <w:basedOn w:val="a1"/>
    <w:link w:val="ad"/>
    <w:rsid w:val="00F826BD"/>
    <w:pPr>
      <w:ind w:firstLine="283"/>
    </w:pPr>
  </w:style>
  <w:style w:type="character" w:customStyle="1" w:styleId="ad">
    <w:name w:val="Красная строка Знак"/>
    <w:basedOn w:val="a8"/>
    <w:link w:val="ac"/>
    <w:rsid w:val="00F826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Обратный отступ"/>
    <w:basedOn w:val="a1"/>
    <w:rsid w:val="00F826BD"/>
    <w:pPr>
      <w:tabs>
        <w:tab w:val="left" w:pos="567"/>
      </w:tabs>
      <w:ind w:left="567" w:hanging="283"/>
    </w:pPr>
  </w:style>
  <w:style w:type="paragraph" w:styleId="af">
    <w:name w:val="Body Text Indent"/>
    <w:basedOn w:val="a1"/>
    <w:link w:val="af0"/>
    <w:rsid w:val="00F826BD"/>
    <w:pPr>
      <w:ind w:left="283"/>
    </w:pPr>
  </w:style>
  <w:style w:type="character" w:customStyle="1" w:styleId="af0">
    <w:name w:val="Основной текст с отступом Знак"/>
    <w:basedOn w:val="a2"/>
    <w:link w:val="af"/>
    <w:rsid w:val="00F826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Горизонтальная линия"/>
    <w:basedOn w:val="a"/>
    <w:next w:val="a1"/>
    <w:rsid w:val="00F826BD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2">
    <w:name w:val="Body Text 2"/>
    <w:basedOn w:val="a"/>
    <w:link w:val="20"/>
    <w:rsid w:val="00F826BD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F8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826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F82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er"/>
    <w:basedOn w:val="a"/>
    <w:link w:val="af3"/>
    <w:rsid w:val="00F826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F8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2"/>
    <w:rsid w:val="00F826BD"/>
  </w:style>
  <w:style w:type="paragraph" w:customStyle="1" w:styleId="af5">
    <w:name w:val="Таня"/>
    <w:basedOn w:val="a"/>
    <w:rsid w:val="00F826BD"/>
    <w:pPr>
      <w:spacing w:line="360" w:lineRule="auto"/>
      <w:jc w:val="both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5.bin"/><Relationship Id="rId159" Type="http://schemas.openxmlformats.org/officeDocument/2006/relationships/oleObject" Target="embeddings/oleObject88.bin"/><Relationship Id="rId170" Type="http://schemas.openxmlformats.org/officeDocument/2006/relationships/oleObject" Target="embeddings/oleObject94.bin"/><Relationship Id="rId191" Type="http://schemas.openxmlformats.org/officeDocument/2006/relationships/oleObject" Target="embeddings/oleObject108.bin"/><Relationship Id="rId205" Type="http://schemas.openxmlformats.org/officeDocument/2006/relationships/oleObject" Target="embeddings/oleObject116.bin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7.bin"/><Relationship Id="rId128" Type="http://schemas.openxmlformats.org/officeDocument/2006/relationships/image" Target="media/image54.wmf"/><Relationship Id="rId144" Type="http://schemas.openxmlformats.org/officeDocument/2006/relationships/oleObject" Target="embeddings/oleObject78.bin"/><Relationship Id="rId149" Type="http://schemas.openxmlformats.org/officeDocument/2006/relationships/image" Target="media/image64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67.wmf"/><Relationship Id="rId165" Type="http://schemas.openxmlformats.org/officeDocument/2006/relationships/oleObject" Target="embeddings/oleObject91.bin"/><Relationship Id="rId181" Type="http://schemas.openxmlformats.org/officeDocument/2006/relationships/image" Target="media/image75.wmf"/><Relationship Id="rId186" Type="http://schemas.openxmlformats.org/officeDocument/2006/relationships/image" Target="media/image77.wmf"/><Relationship Id="rId211" Type="http://schemas.openxmlformats.org/officeDocument/2006/relationships/oleObject" Target="embeddings/oleObject121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0.bin"/><Relationship Id="rId118" Type="http://schemas.openxmlformats.org/officeDocument/2006/relationships/oleObject" Target="embeddings/oleObject64.bin"/><Relationship Id="rId134" Type="http://schemas.openxmlformats.org/officeDocument/2006/relationships/oleObject" Target="embeddings/oleObject73.bin"/><Relationship Id="rId139" Type="http://schemas.openxmlformats.org/officeDocument/2006/relationships/image" Target="media/image59.wmf"/><Relationship Id="rId80" Type="http://schemas.openxmlformats.org/officeDocument/2006/relationships/oleObject" Target="embeddings/oleObject41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81.bin"/><Relationship Id="rId155" Type="http://schemas.openxmlformats.org/officeDocument/2006/relationships/oleObject" Target="embeddings/oleObject85.bin"/><Relationship Id="rId171" Type="http://schemas.openxmlformats.org/officeDocument/2006/relationships/image" Target="media/image72.wmf"/><Relationship Id="rId176" Type="http://schemas.openxmlformats.org/officeDocument/2006/relationships/image" Target="media/image73.wmf"/><Relationship Id="rId192" Type="http://schemas.openxmlformats.org/officeDocument/2006/relationships/image" Target="media/image79.wmf"/><Relationship Id="rId197" Type="http://schemas.openxmlformats.org/officeDocument/2006/relationships/oleObject" Target="embeddings/oleObject112.bin"/><Relationship Id="rId206" Type="http://schemas.openxmlformats.org/officeDocument/2006/relationships/oleObject" Target="embeddings/oleObject117.bin"/><Relationship Id="rId201" Type="http://schemas.openxmlformats.org/officeDocument/2006/relationships/oleObject" Target="embeddings/oleObject114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3.bin"/><Relationship Id="rId108" Type="http://schemas.openxmlformats.org/officeDocument/2006/relationships/oleObject" Target="embeddings/oleObject56.bin"/><Relationship Id="rId124" Type="http://schemas.openxmlformats.org/officeDocument/2006/relationships/image" Target="media/image52.wmf"/><Relationship Id="rId129" Type="http://schemas.openxmlformats.org/officeDocument/2006/relationships/oleObject" Target="embeddings/oleObject70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91" Type="http://schemas.openxmlformats.org/officeDocument/2006/relationships/image" Target="media/image40.wmf"/><Relationship Id="rId96" Type="http://schemas.openxmlformats.org/officeDocument/2006/relationships/image" Target="media/image42.wmf"/><Relationship Id="rId140" Type="http://schemas.openxmlformats.org/officeDocument/2006/relationships/oleObject" Target="embeddings/oleObject76.bin"/><Relationship Id="rId145" Type="http://schemas.openxmlformats.org/officeDocument/2006/relationships/image" Target="media/image62.wmf"/><Relationship Id="rId161" Type="http://schemas.openxmlformats.org/officeDocument/2006/relationships/oleObject" Target="embeddings/oleObject89.bin"/><Relationship Id="rId166" Type="http://schemas.openxmlformats.org/officeDocument/2006/relationships/image" Target="media/image70.wmf"/><Relationship Id="rId182" Type="http://schemas.openxmlformats.org/officeDocument/2006/relationships/oleObject" Target="embeddings/oleObject102.bin"/><Relationship Id="rId187" Type="http://schemas.openxmlformats.org/officeDocument/2006/relationships/oleObject" Target="embeddings/oleObject10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8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1.wmf"/><Relationship Id="rId114" Type="http://schemas.openxmlformats.org/officeDocument/2006/relationships/image" Target="media/image49.wmf"/><Relationship Id="rId119" Type="http://schemas.openxmlformats.org/officeDocument/2006/relationships/image" Target="media/image50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71.bin"/><Relationship Id="rId135" Type="http://schemas.openxmlformats.org/officeDocument/2006/relationships/image" Target="media/image57.wmf"/><Relationship Id="rId151" Type="http://schemas.openxmlformats.org/officeDocument/2006/relationships/image" Target="media/image65.wmf"/><Relationship Id="rId156" Type="http://schemas.openxmlformats.org/officeDocument/2006/relationships/oleObject" Target="embeddings/oleObject86.bin"/><Relationship Id="rId177" Type="http://schemas.openxmlformats.org/officeDocument/2006/relationships/oleObject" Target="embeddings/oleObject99.bin"/><Relationship Id="rId198" Type="http://schemas.openxmlformats.org/officeDocument/2006/relationships/image" Target="media/image81.wmf"/><Relationship Id="rId172" Type="http://schemas.openxmlformats.org/officeDocument/2006/relationships/oleObject" Target="embeddings/oleObject95.bin"/><Relationship Id="rId193" Type="http://schemas.openxmlformats.org/officeDocument/2006/relationships/oleObject" Target="embeddings/oleObject109.bin"/><Relationship Id="rId202" Type="http://schemas.openxmlformats.org/officeDocument/2006/relationships/image" Target="media/image83.wmf"/><Relationship Id="rId207" Type="http://schemas.openxmlformats.org/officeDocument/2006/relationships/oleObject" Target="embeddings/oleObject118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120" Type="http://schemas.openxmlformats.org/officeDocument/2006/relationships/oleObject" Target="embeddings/oleObject65.bin"/><Relationship Id="rId125" Type="http://schemas.openxmlformats.org/officeDocument/2006/relationships/oleObject" Target="embeddings/oleObject68.bin"/><Relationship Id="rId141" Type="http://schemas.openxmlformats.org/officeDocument/2006/relationships/image" Target="media/image60.wmf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2.bin"/><Relationship Id="rId188" Type="http://schemas.openxmlformats.org/officeDocument/2006/relationships/image" Target="media/image7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162" Type="http://schemas.openxmlformats.org/officeDocument/2006/relationships/image" Target="media/image68.wmf"/><Relationship Id="rId183" Type="http://schemas.openxmlformats.org/officeDocument/2006/relationships/image" Target="media/image76.wmf"/><Relationship Id="rId213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8.bin"/><Relationship Id="rId115" Type="http://schemas.openxmlformats.org/officeDocument/2006/relationships/oleObject" Target="embeddings/oleObject61.bin"/><Relationship Id="rId131" Type="http://schemas.openxmlformats.org/officeDocument/2006/relationships/image" Target="media/image55.wmf"/><Relationship Id="rId136" Type="http://schemas.openxmlformats.org/officeDocument/2006/relationships/oleObject" Target="embeddings/oleObject74.bin"/><Relationship Id="rId157" Type="http://schemas.openxmlformats.org/officeDocument/2006/relationships/image" Target="media/image66.wmf"/><Relationship Id="rId178" Type="http://schemas.openxmlformats.org/officeDocument/2006/relationships/oleObject" Target="embeddings/oleObject10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2.bin"/><Relationship Id="rId173" Type="http://schemas.openxmlformats.org/officeDocument/2006/relationships/oleObject" Target="embeddings/oleObject96.bin"/><Relationship Id="rId194" Type="http://schemas.openxmlformats.org/officeDocument/2006/relationships/oleObject" Target="embeddings/oleObject110.bin"/><Relationship Id="rId199" Type="http://schemas.openxmlformats.org/officeDocument/2006/relationships/oleObject" Target="embeddings/oleObject113.bin"/><Relationship Id="rId203" Type="http://schemas.openxmlformats.org/officeDocument/2006/relationships/oleObject" Target="embeddings/oleObject115.bin"/><Relationship Id="rId208" Type="http://schemas.openxmlformats.org/officeDocument/2006/relationships/oleObject" Target="embeddings/oleObject11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3.wmf"/><Relationship Id="rId147" Type="http://schemas.openxmlformats.org/officeDocument/2006/relationships/image" Target="media/image63.wmf"/><Relationship Id="rId168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6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90.bin"/><Relationship Id="rId184" Type="http://schemas.openxmlformats.org/officeDocument/2006/relationships/oleObject" Target="embeddings/oleObject103.bin"/><Relationship Id="rId189" Type="http://schemas.openxmlformats.org/officeDocument/2006/relationships/oleObject" Target="embeddings/oleObject106.bin"/><Relationship Id="rId3" Type="http://schemas.microsoft.com/office/2007/relationships/stylesWithEffects" Target="stylesWithEffects.xml"/><Relationship Id="rId214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62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7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72.bin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7.bin"/><Relationship Id="rId179" Type="http://schemas.openxmlformats.org/officeDocument/2006/relationships/image" Target="media/image74.wmf"/><Relationship Id="rId195" Type="http://schemas.openxmlformats.org/officeDocument/2006/relationships/image" Target="media/image80.wmf"/><Relationship Id="rId209" Type="http://schemas.openxmlformats.org/officeDocument/2006/relationships/image" Target="media/image85.wmf"/><Relationship Id="rId190" Type="http://schemas.openxmlformats.org/officeDocument/2006/relationships/oleObject" Target="embeddings/oleObject107.bin"/><Relationship Id="rId204" Type="http://schemas.openxmlformats.org/officeDocument/2006/relationships/image" Target="media/image84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5.wmf"/><Relationship Id="rId106" Type="http://schemas.openxmlformats.org/officeDocument/2006/relationships/image" Target="media/image47.wmf"/><Relationship Id="rId127" Type="http://schemas.openxmlformats.org/officeDocument/2006/relationships/oleObject" Target="embeddings/oleObject69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1.wmf"/><Relationship Id="rId143" Type="http://schemas.openxmlformats.org/officeDocument/2006/relationships/image" Target="media/image61.wmf"/><Relationship Id="rId148" Type="http://schemas.openxmlformats.org/officeDocument/2006/relationships/oleObject" Target="embeddings/oleObject80.bin"/><Relationship Id="rId164" Type="http://schemas.openxmlformats.org/officeDocument/2006/relationships/image" Target="media/image69.wmf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10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1.bin"/><Relationship Id="rId210" Type="http://schemas.openxmlformats.org/officeDocument/2006/relationships/oleObject" Target="embeddings/oleObject120.bin"/><Relationship Id="rId215" Type="http://schemas.openxmlformats.org/officeDocument/2006/relationships/theme" Target="theme/theme1.xml"/><Relationship Id="rId26" Type="http://schemas.openxmlformats.org/officeDocument/2006/relationships/image" Target="media/image11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56.wmf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8.bin"/><Relationship Id="rId196" Type="http://schemas.openxmlformats.org/officeDocument/2006/relationships/oleObject" Target="embeddings/oleObject111.bin"/><Relationship Id="rId200" Type="http://schemas.openxmlformats.org/officeDocument/2006/relationships/image" Target="media/image82.wmf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7384</Words>
  <Characters>42095</Characters>
  <Application>Microsoft Office Word</Application>
  <DocSecurity>0</DocSecurity>
  <Lines>350</Lines>
  <Paragraphs>98</Paragraphs>
  <ScaleCrop>false</ScaleCrop>
  <Company/>
  <LinksUpToDate>false</LinksUpToDate>
  <CharactersWithSpaces>49381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2021-09-02T19:54:00Z</dcterms:created>
  <dcterms:modified xsi:type="dcterms:W3CDTF">2021-09-02T20:00:00Z</dcterms:modified>
</cp:coreProperties>
</file>