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D65" w:rsidRDefault="00832D65" w:rsidP="00832D65">
      <w:pPr>
        <w:widowControl w:val="0"/>
        <w:spacing w:line="276" w:lineRule="auto"/>
        <w:ind w:firstLine="0"/>
        <w:jc w:val="center"/>
        <w:rPr>
          <w:b/>
          <w:bCs/>
          <w:szCs w:val="28"/>
          <w:lang w:val="uk-UA"/>
        </w:rPr>
      </w:pPr>
      <w:r w:rsidRPr="00C5356F">
        <w:rPr>
          <w:b/>
          <w:bCs/>
          <w:szCs w:val="28"/>
        </w:rPr>
        <w:t xml:space="preserve"> СИСТЕМА НАКОПИЧЕННЯ БАЛІВ</w:t>
      </w:r>
    </w:p>
    <w:p w:rsidR="00832D65" w:rsidRPr="005A7F1D" w:rsidRDefault="00832D65" w:rsidP="00832D65">
      <w:pPr>
        <w:widowControl w:val="0"/>
        <w:spacing w:line="276" w:lineRule="auto"/>
        <w:ind w:firstLine="0"/>
        <w:jc w:val="center"/>
        <w:rPr>
          <w:b/>
          <w:bCs/>
          <w:szCs w:val="28"/>
          <w:lang w:val="uk-UA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6525"/>
        <w:gridCol w:w="992"/>
      </w:tblGrid>
      <w:tr w:rsidR="00832D65" w:rsidRPr="00582D48" w:rsidTr="00F574CE">
        <w:trPr>
          <w:trHeight w:val="329"/>
          <w:jc w:val="center"/>
        </w:trPr>
        <w:tc>
          <w:tcPr>
            <w:tcW w:w="1555" w:type="dxa"/>
          </w:tcPr>
          <w:p w:rsidR="00832D65" w:rsidRPr="00582D48" w:rsidRDefault="00832D65" w:rsidP="00F574CE">
            <w:pPr>
              <w:widowControl w:val="0"/>
              <w:spacing w:before="120" w:after="120" w:line="240" w:lineRule="auto"/>
              <w:ind w:firstLine="0"/>
              <w:jc w:val="center"/>
              <w:rPr>
                <w:szCs w:val="28"/>
                <w:lang w:val="uk-UA"/>
              </w:rPr>
            </w:pPr>
            <w:r w:rsidRPr="00582D48">
              <w:rPr>
                <w:szCs w:val="28"/>
              </w:rPr>
              <w:t xml:space="preserve">№ </w:t>
            </w:r>
            <w:r w:rsidRPr="00582D48">
              <w:rPr>
                <w:szCs w:val="28"/>
                <w:lang w:val="uk-UA"/>
              </w:rPr>
              <w:t>змістового модуля</w:t>
            </w:r>
          </w:p>
        </w:tc>
        <w:tc>
          <w:tcPr>
            <w:tcW w:w="6525" w:type="dxa"/>
          </w:tcPr>
          <w:p w:rsidR="00832D65" w:rsidRPr="00582D48" w:rsidRDefault="00832D65" w:rsidP="00F574CE">
            <w:pPr>
              <w:widowControl w:val="0"/>
              <w:spacing w:before="120" w:after="120" w:line="240" w:lineRule="auto"/>
              <w:ind w:firstLine="0"/>
              <w:jc w:val="center"/>
              <w:rPr>
                <w:bCs/>
                <w:szCs w:val="28"/>
              </w:rPr>
            </w:pPr>
            <w:r w:rsidRPr="00582D48">
              <w:rPr>
                <w:bCs/>
                <w:szCs w:val="28"/>
              </w:rPr>
              <w:t>Вид контролю</w:t>
            </w:r>
          </w:p>
        </w:tc>
        <w:tc>
          <w:tcPr>
            <w:tcW w:w="992" w:type="dxa"/>
          </w:tcPr>
          <w:p w:rsidR="00832D65" w:rsidRPr="00582D48" w:rsidRDefault="00832D65" w:rsidP="00F574CE">
            <w:pPr>
              <w:widowControl w:val="0"/>
              <w:spacing w:before="120" w:after="120" w:line="240" w:lineRule="auto"/>
              <w:ind w:firstLine="0"/>
              <w:jc w:val="center"/>
              <w:rPr>
                <w:bCs/>
                <w:szCs w:val="28"/>
              </w:rPr>
            </w:pPr>
            <w:proofErr w:type="spellStart"/>
            <w:r w:rsidRPr="00582D48">
              <w:rPr>
                <w:bCs/>
                <w:szCs w:val="28"/>
              </w:rPr>
              <w:t>Кіл-ть</w:t>
            </w:r>
            <w:proofErr w:type="spellEnd"/>
            <w:r w:rsidRPr="00582D48">
              <w:rPr>
                <w:bCs/>
                <w:szCs w:val="28"/>
              </w:rPr>
              <w:t xml:space="preserve"> </w:t>
            </w:r>
            <w:proofErr w:type="spellStart"/>
            <w:r w:rsidRPr="00582D48">
              <w:rPr>
                <w:bCs/>
                <w:szCs w:val="28"/>
              </w:rPr>
              <w:t>балів</w:t>
            </w:r>
            <w:proofErr w:type="spellEnd"/>
          </w:p>
        </w:tc>
      </w:tr>
      <w:tr w:rsidR="00832D65" w:rsidRPr="00582D48" w:rsidTr="00F574CE">
        <w:trPr>
          <w:trHeight w:val="329"/>
          <w:jc w:val="center"/>
        </w:trPr>
        <w:tc>
          <w:tcPr>
            <w:tcW w:w="9072" w:type="dxa"/>
            <w:gridSpan w:val="3"/>
          </w:tcPr>
          <w:p w:rsidR="00832D65" w:rsidRPr="00832D65" w:rsidRDefault="00832D65" w:rsidP="00F574CE">
            <w:pPr>
              <w:widowControl w:val="0"/>
              <w:spacing w:before="120" w:after="120" w:line="240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 w:rsidRPr="00582D48">
              <w:rPr>
                <w:b/>
                <w:bCs/>
                <w:szCs w:val="28"/>
              </w:rPr>
              <w:t>ПОТОЧНИЙ</w:t>
            </w:r>
            <w:r>
              <w:rPr>
                <w:b/>
                <w:bCs/>
                <w:szCs w:val="28"/>
                <w:lang w:val="uk-UA"/>
              </w:rPr>
              <w:t xml:space="preserve"> </w:t>
            </w:r>
            <w:r w:rsidRPr="00832D65">
              <w:rPr>
                <w:b/>
                <w:bCs/>
                <w:caps/>
                <w:szCs w:val="28"/>
                <w:lang w:val="uk-UA"/>
              </w:rPr>
              <w:t>контроль</w:t>
            </w:r>
          </w:p>
        </w:tc>
      </w:tr>
      <w:tr w:rsidR="00832D65" w:rsidRPr="00582D48" w:rsidTr="00F574CE">
        <w:trPr>
          <w:trHeight w:val="329"/>
          <w:jc w:val="center"/>
        </w:trPr>
        <w:tc>
          <w:tcPr>
            <w:tcW w:w="1555" w:type="dxa"/>
          </w:tcPr>
          <w:p w:rsidR="00832D65" w:rsidRPr="00582D48" w:rsidRDefault="00832D65" w:rsidP="00F574CE">
            <w:pPr>
              <w:widowControl w:val="0"/>
              <w:spacing w:before="120" w:after="120" w:line="240" w:lineRule="auto"/>
              <w:ind w:firstLine="0"/>
              <w:jc w:val="center"/>
              <w:rPr>
                <w:bCs/>
                <w:szCs w:val="28"/>
              </w:rPr>
            </w:pPr>
            <w:r w:rsidRPr="00582D48">
              <w:rPr>
                <w:bCs/>
                <w:szCs w:val="28"/>
              </w:rPr>
              <w:t>1</w:t>
            </w:r>
          </w:p>
        </w:tc>
        <w:tc>
          <w:tcPr>
            <w:tcW w:w="6525" w:type="dxa"/>
          </w:tcPr>
          <w:p w:rsidR="00832D65" w:rsidRPr="00582D48" w:rsidRDefault="00832D65" w:rsidP="00F574CE">
            <w:pPr>
              <w:widowControl w:val="0"/>
              <w:spacing w:before="120" w:after="120" w:line="240" w:lineRule="auto"/>
              <w:ind w:firstLine="0"/>
              <w:jc w:val="left"/>
              <w:rPr>
                <w:i/>
                <w:color w:val="000000"/>
                <w:szCs w:val="28"/>
                <w:lang w:val="uk-UA"/>
              </w:rPr>
            </w:pPr>
            <w:proofErr w:type="spellStart"/>
            <w:r w:rsidRPr="00582D48">
              <w:rPr>
                <w:i/>
                <w:color w:val="000000"/>
                <w:szCs w:val="28"/>
                <w:lang w:val="uk-UA"/>
              </w:rPr>
              <w:t>Аргументативне</w:t>
            </w:r>
            <w:proofErr w:type="spellEnd"/>
            <w:r w:rsidRPr="00582D48">
              <w:rPr>
                <w:i/>
                <w:color w:val="000000"/>
                <w:szCs w:val="28"/>
                <w:lang w:val="uk-UA"/>
              </w:rPr>
              <w:t xml:space="preserve"> есе:  Теорія Ренесансу як об’єкт наукової полеміки (на матеріалі одного із дискусійних питань)</w:t>
            </w:r>
          </w:p>
        </w:tc>
        <w:tc>
          <w:tcPr>
            <w:tcW w:w="992" w:type="dxa"/>
          </w:tcPr>
          <w:p w:rsidR="00832D65" w:rsidRPr="00582D48" w:rsidRDefault="00832D65" w:rsidP="00F574CE">
            <w:pPr>
              <w:widowControl w:val="0"/>
              <w:spacing w:before="120" w:after="120" w:line="240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 w:rsidRPr="00582D48">
              <w:rPr>
                <w:bCs/>
                <w:szCs w:val="28"/>
                <w:lang w:val="uk-UA"/>
              </w:rPr>
              <w:t>5</w:t>
            </w:r>
          </w:p>
        </w:tc>
      </w:tr>
      <w:tr w:rsidR="00832D65" w:rsidRPr="00582D48" w:rsidTr="00F574CE">
        <w:trPr>
          <w:trHeight w:val="329"/>
          <w:jc w:val="center"/>
        </w:trPr>
        <w:tc>
          <w:tcPr>
            <w:tcW w:w="1555" w:type="dxa"/>
          </w:tcPr>
          <w:p w:rsidR="00832D65" w:rsidRPr="00582D48" w:rsidRDefault="00832D65" w:rsidP="00F574CE">
            <w:pPr>
              <w:widowControl w:val="0"/>
              <w:spacing w:before="120" w:after="120" w:line="240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 w:rsidRPr="00582D48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6525" w:type="dxa"/>
          </w:tcPr>
          <w:p w:rsidR="00832D65" w:rsidRPr="00582D48" w:rsidRDefault="00832D65" w:rsidP="00F574CE">
            <w:pPr>
              <w:widowControl w:val="0"/>
              <w:spacing w:before="120" w:after="120" w:line="240" w:lineRule="auto"/>
              <w:ind w:firstLine="0"/>
              <w:rPr>
                <w:i/>
                <w:color w:val="000000"/>
                <w:szCs w:val="28"/>
                <w:lang w:val="uk-UA"/>
              </w:rPr>
            </w:pPr>
            <w:r w:rsidRPr="00582D48">
              <w:rPr>
                <w:i/>
                <w:color w:val="000000"/>
                <w:szCs w:val="28"/>
                <w:lang w:val="uk-UA"/>
              </w:rPr>
              <w:t>Термінологічний диктант</w:t>
            </w:r>
          </w:p>
        </w:tc>
        <w:tc>
          <w:tcPr>
            <w:tcW w:w="992" w:type="dxa"/>
          </w:tcPr>
          <w:p w:rsidR="00832D65" w:rsidRPr="00582D48" w:rsidRDefault="00832D65" w:rsidP="00F574CE">
            <w:pPr>
              <w:widowControl w:val="0"/>
              <w:spacing w:before="120" w:after="120" w:line="240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 w:rsidRPr="00582D48">
              <w:rPr>
                <w:bCs/>
                <w:szCs w:val="28"/>
                <w:lang w:val="uk-UA"/>
              </w:rPr>
              <w:t>3</w:t>
            </w:r>
          </w:p>
        </w:tc>
      </w:tr>
      <w:tr w:rsidR="00832D65" w:rsidRPr="00582D48" w:rsidTr="00F574CE">
        <w:trPr>
          <w:trHeight w:val="329"/>
          <w:jc w:val="center"/>
        </w:trPr>
        <w:tc>
          <w:tcPr>
            <w:tcW w:w="1555" w:type="dxa"/>
          </w:tcPr>
          <w:p w:rsidR="00832D65" w:rsidRPr="00582D48" w:rsidRDefault="00832D65" w:rsidP="00F574CE">
            <w:pPr>
              <w:widowControl w:val="0"/>
              <w:spacing w:before="120" w:after="120" w:line="240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 w:rsidRPr="00582D48">
              <w:rPr>
                <w:bCs/>
                <w:szCs w:val="28"/>
                <w:lang w:val="uk-UA"/>
              </w:rPr>
              <w:t>3</w:t>
            </w:r>
          </w:p>
        </w:tc>
        <w:tc>
          <w:tcPr>
            <w:tcW w:w="6525" w:type="dxa"/>
          </w:tcPr>
          <w:p w:rsidR="00832D65" w:rsidRPr="00582D48" w:rsidRDefault="00832D65" w:rsidP="00F574CE">
            <w:pPr>
              <w:widowControl w:val="0"/>
              <w:spacing w:before="120" w:after="120" w:line="240" w:lineRule="auto"/>
              <w:ind w:firstLine="0"/>
              <w:jc w:val="left"/>
              <w:rPr>
                <w:i/>
                <w:color w:val="000000"/>
                <w:szCs w:val="28"/>
                <w:lang w:val="uk-UA"/>
              </w:rPr>
            </w:pPr>
            <w:r w:rsidRPr="00582D48">
              <w:rPr>
                <w:i/>
                <w:color w:val="000000"/>
                <w:szCs w:val="28"/>
                <w:lang w:val="uk-UA"/>
              </w:rPr>
              <w:t>Доповідь-презентація: Спільність і своєрідність ренесансних тенденцій в різних видах мистецтва</w:t>
            </w:r>
          </w:p>
        </w:tc>
        <w:tc>
          <w:tcPr>
            <w:tcW w:w="992" w:type="dxa"/>
          </w:tcPr>
          <w:p w:rsidR="00832D65" w:rsidRPr="00582D48" w:rsidRDefault="00832D65" w:rsidP="00F574CE">
            <w:pPr>
              <w:widowControl w:val="0"/>
              <w:spacing w:before="120" w:after="120" w:line="240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 w:rsidRPr="00582D48">
              <w:rPr>
                <w:bCs/>
                <w:szCs w:val="28"/>
                <w:lang w:val="uk-UA"/>
              </w:rPr>
              <w:t>7</w:t>
            </w:r>
          </w:p>
        </w:tc>
      </w:tr>
      <w:tr w:rsidR="00832D65" w:rsidRPr="00582D48" w:rsidTr="00F574CE">
        <w:trPr>
          <w:trHeight w:val="329"/>
          <w:jc w:val="center"/>
        </w:trPr>
        <w:tc>
          <w:tcPr>
            <w:tcW w:w="1555" w:type="dxa"/>
          </w:tcPr>
          <w:p w:rsidR="00832D65" w:rsidRPr="00582D48" w:rsidRDefault="00832D65" w:rsidP="00F574CE">
            <w:pPr>
              <w:widowControl w:val="0"/>
              <w:spacing w:before="120" w:after="120" w:line="240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 w:rsidRPr="00582D48">
              <w:rPr>
                <w:bCs/>
                <w:szCs w:val="28"/>
                <w:lang w:val="uk-UA"/>
              </w:rPr>
              <w:t>4</w:t>
            </w:r>
          </w:p>
        </w:tc>
        <w:tc>
          <w:tcPr>
            <w:tcW w:w="6525" w:type="dxa"/>
          </w:tcPr>
          <w:p w:rsidR="00832D65" w:rsidRPr="00582D48" w:rsidRDefault="00832D65" w:rsidP="00F574CE">
            <w:pPr>
              <w:widowControl w:val="0"/>
              <w:spacing w:before="120" w:after="120" w:line="240" w:lineRule="auto"/>
              <w:ind w:firstLine="0"/>
              <w:jc w:val="left"/>
              <w:rPr>
                <w:i/>
                <w:color w:val="000000"/>
                <w:szCs w:val="28"/>
                <w:lang w:val="uk-UA"/>
              </w:rPr>
            </w:pPr>
            <w:r w:rsidRPr="00582D48">
              <w:rPr>
                <w:i/>
                <w:color w:val="000000"/>
                <w:szCs w:val="28"/>
                <w:lang w:val="uk-UA"/>
              </w:rPr>
              <w:t>Реферат:  Англійські монархи, реформаційний рух та зовнішня політика і їхній вплив на літературний процес)</w:t>
            </w:r>
          </w:p>
        </w:tc>
        <w:tc>
          <w:tcPr>
            <w:tcW w:w="992" w:type="dxa"/>
          </w:tcPr>
          <w:p w:rsidR="00832D65" w:rsidRPr="00582D48" w:rsidRDefault="00832D65" w:rsidP="00F574CE">
            <w:pPr>
              <w:widowControl w:val="0"/>
              <w:spacing w:before="120" w:after="120" w:line="240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 w:rsidRPr="00582D48">
              <w:rPr>
                <w:bCs/>
                <w:szCs w:val="28"/>
                <w:lang w:val="uk-UA"/>
              </w:rPr>
              <w:t>10</w:t>
            </w:r>
          </w:p>
        </w:tc>
      </w:tr>
      <w:tr w:rsidR="00832D65" w:rsidRPr="00582D48" w:rsidTr="00F574CE">
        <w:trPr>
          <w:trHeight w:val="329"/>
          <w:jc w:val="center"/>
        </w:trPr>
        <w:tc>
          <w:tcPr>
            <w:tcW w:w="1555" w:type="dxa"/>
          </w:tcPr>
          <w:p w:rsidR="00832D65" w:rsidRPr="00582D48" w:rsidRDefault="00832D65" w:rsidP="00F574CE">
            <w:pPr>
              <w:widowControl w:val="0"/>
              <w:spacing w:before="120" w:after="120" w:line="240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 w:rsidRPr="00582D48">
              <w:rPr>
                <w:bCs/>
                <w:szCs w:val="28"/>
                <w:lang w:val="uk-UA"/>
              </w:rPr>
              <w:t>5</w:t>
            </w:r>
          </w:p>
        </w:tc>
        <w:tc>
          <w:tcPr>
            <w:tcW w:w="6525" w:type="dxa"/>
          </w:tcPr>
          <w:p w:rsidR="00832D65" w:rsidRPr="00582D48" w:rsidRDefault="00832D65" w:rsidP="00F574CE">
            <w:pPr>
              <w:widowControl w:val="0"/>
              <w:spacing w:before="120" w:after="120" w:line="240" w:lineRule="auto"/>
              <w:ind w:firstLine="0"/>
              <w:jc w:val="left"/>
              <w:rPr>
                <w:i/>
                <w:color w:val="000000"/>
                <w:szCs w:val="28"/>
                <w:lang w:val="uk-UA"/>
              </w:rPr>
            </w:pPr>
            <w:r w:rsidRPr="00582D48">
              <w:rPr>
                <w:i/>
                <w:color w:val="000000"/>
                <w:szCs w:val="28"/>
                <w:lang w:val="uk-UA"/>
              </w:rPr>
              <w:t xml:space="preserve">Доповідь: </w:t>
            </w:r>
            <w:proofErr w:type="spellStart"/>
            <w:r w:rsidRPr="00582D48">
              <w:rPr>
                <w:i/>
                <w:color w:val="000000"/>
                <w:szCs w:val="28"/>
                <w:lang w:val="uk-UA"/>
              </w:rPr>
              <w:t>Освітньо</w:t>
            </w:r>
            <w:proofErr w:type="spellEnd"/>
            <w:r w:rsidRPr="00582D48">
              <w:rPr>
                <w:i/>
                <w:color w:val="000000"/>
                <w:szCs w:val="28"/>
                <w:lang w:val="uk-UA"/>
              </w:rPr>
              <w:t>-культурні контакти Англії з європейськими культурами в епоху Відродження</w:t>
            </w:r>
            <w:r>
              <w:rPr>
                <w:i/>
                <w:color w:val="000000"/>
                <w:szCs w:val="28"/>
                <w:lang w:val="uk-UA"/>
              </w:rPr>
              <w:t>.</w:t>
            </w:r>
            <w:r w:rsidRPr="00582D48">
              <w:rPr>
                <w:i/>
                <w:color w:val="000000"/>
                <w:szCs w:val="28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832D65" w:rsidRPr="00582D48" w:rsidRDefault="00832D65" w:rsidP="00F574CE">
            <w:pPr>
              <w:widowControl w:val="0"/>
              <w:spacing w:before="120" w:after="120" w:line="240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 w:rsidRPr="00582D48">
              <w:rPr>
                <w:bCs/>
                <w:szCs w:val="28"/>
                <w:lang w:val="uk-UA"/>
              </w:rPr>
              <w:t>5</w:t>
            </w:r>
          </w:p>
        </w:tc>
      </w:tr>
      <w:tr w:rsidR="00832D65" w:rsidRPr="00582D48" w:rsidTr="00F574CE">
        <w:trPr>
          <w:trHeight w:val="329"/>
          <w:jc w:val="center"/>
        </w:trPr>
        <w:tc>
          <w:tcPr>
            <w:tcW w:w="1555" w:type="dxa"/>
          </w:tcPr>
          <w:p w:rsidR="00832D65" w:rsidRPr="00582D48" w:rsidRDefault="00832D65" w:rsidP="00F574CE">
            <w:pPr>
              <w:widowControl w:val="0"/>
              <w:spacing w:before="120" w:after="120" w:line="240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 w:rsidRPr="00582D48">
              <w:rPr>
                <w:bCs/>
                <w:szCs w:val="28"/>
                <w:lang w:val="uk-UA"/>
              </w:rPr>
              <w:t>6</w:t>
            </w:r>
          </w:p>
        </w:tc>
        <w:tc>
          <w:tcPr>
            <w:tcW w:w="6525" w:type="dxa"/>
          </w:tcPr>
          <w:p w:rsidR="00832D65" w:rsidRPr="00582D48" w:rsidRDefault="00832D65" w:rsidP="00F574CE">
            <w:pPr>
              <w:widowControl w:val="0"/>
              <w:spacing w:before="120" w:after="120" w:line="240" w:lineRule="auto"/>
              <w:ind w:firstLine="0"/>
              <w:rPr>
                <w:i/>
                <w:color w:val="000000"/>
                <w:szCs w:val="28"/>
                <w:lang w:val="uk-UA"/>
              </w:rPr>
            </w:pPr>
            <w:proofErr w:type="spellStart"/>
            <w:r w:rsidRPr="00582D48">
              <w:rPr>
                <w:i/>
                <w:color w:val="000000"/>
                <w:szCs w:val="28"/>
                <w:lang w:val="uk-UA"/>
              </w:rPr>
              <w:t>Аргументативне</w:t>
            </w:r>
            <w:proofErr w:type="spellEnd"/>
            <w:r w:rsidRPr="00582D48">
              <w:rPr>
                <w:i/>
                <w:color w:val="000000"/>
                <w:szCs w:val="28"/>
                <w:lang w:val="uk-UA"/>
              </w:rPr>
              <w:t xml:space="preserve"> есе: Стильова поліфонія Шекспіра </w:t>
            </w:r>
          </w:p>
        </w:tc>
        <w:tc>
          <w:tcPr>
            <w:tcW w:w="992" w:type="dxa"/>
          </w:tcPr>
          <w:p w:rsidR="00832D65" w:rsidRPr="00582D48" w:rsidRDefault="00832D65" w:rsidP="00F574CE">
            <w:pPr>
              <w:widowControl w:val="0"/>
              <w:spacing w:before="120" w:after="120" w:line="240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 w:rsidRPr="00582D48">
              <w:rPr>
                <w:bCs/>
                <w:szCs w:val="28"/>
                <w:lang w:val="uk-UA"/>
              </w:rPr>
              <w:t>5</w:t>
            </w:r>
          </w:p>
        </w:tc>
      </w:tr>
      <w:tr w:rsidR="00832D65" w:rsidRPr="00582D48" w:rsidTr="00F574CE">
        <w:trPr>
          <w:trHeight w:val="329"/>
          <w:jc w:val="center"/>
        </w:trPr>
        <w:tc>
          <w:tcPr>
            <w:tcW w:w="1555" w:type="dxa"/>
          </w:tcPr>
          <w:p w:rsidR="00832D65" w:rsidRPr="00582D48" w:rsidRDefault="00832D65" w:rsidP="00F574CE">
            <w:pPr>
              <w:widowControl w:val="0"/>
              <w:spacing w:before="120" w:after="120" w:line="240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 w:rsidRPr="00582D48">
              <w:rPr>
                <w:bCs/>
                <w:szCs w:val="28"/>
                <w:lang w:val="uk-UA"/>
              </w:rPr>
              <w:t>7</w:t>
            </w:r>
          </w:p>
        </w:tc>
        <w:tc>
          <w:tcPr>
            <w:tcW w:w="6525" w:type="dxa"/>
          </w:tcPr>
          <w:p w:rsidR="00832D65" w:rsidRPr="00582D48" w:rsidRDefault="00832D65" w:rsidP="00F574CE">
            <w:pPr>
              <w:widowControl w:val="0"/>
              <w:spacing w:before="120" w:after="120" w:line="240" w:lineRule="auto"/>
              <w:ind w:firstLine="0"/>
              <w:jc w:val="left"/>
              <w:rPr>
                <w:i/>
                <w:color w:val="000000"/>
                <w:szCs w:val="28"/>
                <w:lang w:val="uk-UA"/>
              </w:rPr>
            </w:pPr>
            <w:r w:rsidRPr="00582D48">
              <w:rPr>
                <w:i/>
                <w:color w:val="000000"/>
                <w:szCs w:val="28"/>
                <w:lang w:val="uk-UA"/>
              </w:rPr>
              <w:t xml:space="preserve">Енциклопедична стаття: Єлизаветинські романісти: творчі пошуки і знахідки. </w:t>
            </w:r>
          </w:p>
        </w:tc>
        <w:tc>
          <w:tcPr>
            <w:tcW w:w="992" w:type="dxa"/>
          </w:tcPr>
          <w:p w:rsidR="00832D65" w:rsidRPr="00582D48" w:rsidRDefault="00832D65" w:rsidP="00F574CE">
            <w:pPr>
              <w:widowControl w:val="0"/>
              <w:spacing w:before="120" w:after="120" w:line="240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 w:rsidRPr="00582D48">
              <w:rPr>
                <w:bCs/>
                <w:szCs w:val="28"/>
                <w:lang w:val="uk-UA"/>
              </w:rPr>
              <w:t>5</w:t>
            </w:r>
          </w:p>
        </w:tc>
      </w:tr>
      <w:tr w:rsidR="00832D65" w:rsidRPr="00582D48" w:rsidTr="00F574CE">
        <w:trPr>
          <w:trHeight w:val="329"/>
          <w:jc w:val="center"/>
        </w:trPr>
        <w:tc>
          <w:tcPr>
            <w:tcW w:w="1555" w:type="dxa"/>
          </w:tcPr>
          <w:p w:rsidR="00832D65" w:rsidRPr="00582D48" w:rsidRDefault="00832D65" w:rsidP="00F574CE">
            <w:pPr>
              <w:widowControl w:val="0"/>
              <w:spacing w:before="120" w:after="120" w:line="240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 w:rsidRPr="00582D48">
              <w:rPr>
                <w:bCs/>
                <w:szCs w:val="28"/>
                <w:lang w:val="uk-UA"/>
              </w:rPr>
              <w:t>8</w:t>
            </w:r>
          </w:p>
        </w:tc>
        <w:tc>
          <w:tcPr>
            <w:tcW w:w="6525" w:type="dxa"/>
          </w:tcPr>
          <w:p w:rsidR="00832D65" w:rsidRPr="00582D48" w:rsidRDefault="00832D65" w:rsidP="00F574CE">
            <w:pPr>
              <w:widowControl w:val="0"/>
              <w:spacing w:before="120" w:after="120" w:line="240" w:lineRule="auto"/>
              <w:ind w:firstLine="0"/>
              <w:jc w:val="left"/>
              <w:rPr>
                <w:i/>
                <w:color w:val="000000"/>
                <w:szCs w:val="28"/>
                <w:lang w:val="uk-UA"/>
              </w:rPr>
            </w:pPr>
            <w:r w:rsidRPr="00582D48">
              <w:rPr>
                <w:i/>
                <w:color w:val="000000"/>
                <w:szCs w:val="28"/>
                <w:lang w:val="uk-UA"/>
              </w:rPr>
              <w:t>Енциклопедична стаття: Сучасники Шекспіра: творчі здобутки в царині драматургії (один автор за власним вибором студента)</w:t>
            </w:r>
            <w:r>
              <w:rPr>
                <w:i/>
                <w:color w:val="000000"/>
                <w:szCs w:val="28"/>
                <w:lang w:val="uk-UA"/>
              </w:rPr>
              <w:t>ю</w:t>
            </w:r>
          </w:p>
        </w:tc>
        <w:tc>
          <w:tcPr>
            <w:tcW w:w="992" w:type="dxa"/>
          </w:tcPr>
          <w:p w:rsidR="00832D65" w:rsidRPr="00582D48" w:rsidRDefault="00832D65" w:rsidP="00F574CE">
            <w:pPr>
              <w:widowControl w:val="0"/>
              <w:spacing w:before="120" w:after="120" w:line="240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 w:rsidRPr="00582D48">
              <w:rPr>
                <w:bCs/>
                <w:szCs w:val="28"/>
                <w:lang w:val="uk-UA"/>
              </w:rPr>
              <w:t>5</w:t>
            </w:r>
          </w:p>
        </w:tc>
      </w:tr>
      <w:tr w:rsidR="00832D65" w:rsidRPr="00582D48" w:rsidTr="00F574CE">
        <w:trPr>
          <w:trHeight w:val="329"/>
          <w:jc w:val="center"/>
        </w:trPr>
        <w:tc>
          <w:tcPr>
            <w:tcW w:w="1555" w:type="dxa"/>
          </w:tcPr>
          <w:p w:rsidR="00832D65" w:rsidRPr="00582D48" w:rsidRDefault="00832D65" w:rsidP="00F574CE">
            <w:pPr>
              <w:widowControl w:val="0"/>
              <w:spacing w:before="120" w:after="120" w:line="240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 w:rsidRPr="00582D48">
              <w:rPr>
                <w:bCs/>
                <w:szCs w:val="28"/>
                <w:lang w:val="uk-UA"/>
              </w:rPr>
              <w:t>9</w:t>
            </w:r>
          </w:p>
        </w:tc>
        <w:tc>
          <w:tcPr>
            <w:tcW w:w="6525" w:type="dxa"/>
          </w:tcPr>
          <w:p w:rsidR="00832D65" w:rsidRPr="00582D48" w:rsidRDefault="00832D65" w:rsidP="00F574CE">
            <w:pPr>
              <w:widowControl w:val="0"/>
              <w:spacing w:before="120" w:after="120" w:line="240" w:lineRule="auto"/>
              <w:ind w:firstLine="0"/>
              <w:jc w:val="left"/>
              <w:rPr>
                <w:i/>
                <w:color w:val="000000"/>
                <w:szCs w:val="28"/>
                <w:lang w:val="uk-UA"/>
              </w:rPr>
            </w:pPr>
            <w:r w:rsidRPr="00582D48">
              <w:rPr>
                <w:i/>
                <w:color w:val="000000"/>
                <w:szCs w:val="28"/>
                <w:lang w:val="uk-UA"/>
              </w:rPr>
              <w:t>Доповідь-презентація: Театри, репертуари, сценічні конвенції та організація театральної справи в  Англії та на континенті в XVI – першій третині XVI</w:t>
            </w:r>
            <w:r>
              <w:rPr>
                <w:i/>
                <w:color w:val="000000"/>
                <w:szCs w:val="28"/>
                <w:lang w:val="uk-UA"/>
              </w:rPr>
              <w:t> </w:t>
            </w:r>
            <w:proofErr w:type="spellStart"/>
            <w:r w:rsidRPr="00582D48">
              <w:rPr>
                <w:i/>
                <w:color w:val="000000"/>
                <w:szCs w:val="28"/>
                <w:lang w:val="uk-UA"/>
              </w:rPr>
              <w:t>Iст</w:t>
            </w:r>
            <w:proofErr w:type="spellEnd"/>
            <w:r w:rsidRPr="00582D48">
              <w:rPr>
                <w:i/>
                <w:color w:val="000000"/>
                <w:szCs w:val="28"/>
                <w:lang w:val="uk-UA"/>
              </w:rPr>
              <w:t xml:space="preserve">. </w:t>
            </w:r>
          </w:p>
        </w:tc>
        <w:tc>
          <w:tcPr>
            <w:tcW w:w="992" w:type="dxa"/>
          </w:tcPr>
          <w:p w:rsidR="00832D65" w:rsidRPr="00582D48" w:rsidRDefault="00832D65" w:rsidP="00F574CE">
            <w:pPr>
              <w:widowControl w:val="0"/>
              <w:spacing w:before="120" w:after="120" w:line="240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 w:rsidRPr="00582D48">
              <w:rPr>
                <w:bCs/>
                <w:szCs w:val="28"/>
                <w:lang w:val="uk-UA"/>
              </w:rPr>
              <w:t>10</w:t>
            </w:r>
          </w:p>
        </w:tc>
      </w:tr>
      <w:tr w:rsidR="00832D65" w:rsidRPr="00582D48" w:rsidTr="00F574CE">
        <w:trPr>
          <w:trHeight w:val="329"/>
          <w:jc w:val="center"/>
        </w:trPr>
        <w:tc>
          <w:tcPr>
            <w:tcW w:w="1555" w:type="dxa"/>
          </w:tcPr>
          <w:p w:rsidR="00832D65" w:rsidRPr="00582D48" w:rsidRDefault="00832D65" w:rsidP="00F574CE">
            <w:pPr>
              <w:widowControl w:val="0"/>
              <w:spacing w:before="120" w:after="120" w:line="240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 w:rsidRPr="00582D48">
              <w:rPr>
                <w:bCs/>
                <w:szCs w:val="28"/>
                <w:lang w:val="uk-UA"/>
              </w:rPr>
              <w:t>10</w:t>
            </w:r>
          </w:p>
        </w:tc>
        <w:tc>
          <w:tcPr>
            <w:tcW w:w="6525" w:type="dxa"/>
          </w:tcPr>
          <w:p w:rsidR="00832D65" w:rsidRPr="00582D48" w:rsidRDefault="00832D65" w:rsidP="00F574CE">
            <w:pPr>
              <w:widowControl w:val="0"/>
              <w:spacing w:before="120" w:after="120" w:line="240" w:lineRule="auto"/>
              <w:ind w:firstLine="0"/>
              <w:rPr>
                <w:i/>
                <w:color w:val="000000"/>
                <w:szCs w:val="28"/>
                <w:lang w:val="uk-UA"/>
              </w:rPr>
            </w:pPr>
            <w:r w:rsidRPr="00582D48">
              <w:rPr>
                <w:i/>
                <w:color w:val="000000"/>
                <w:szCs w:val="28"/>
                <w:lang w:val="uk-UA"/>
              </w:rPr>
              <w:t xml:space="preserve">Термінологічний диктант </w:t>
            </w:r>
          </w:p>
        </w:tc>
        <w:tc>
          <w:tcPr>
            <w:tcW w:w="992" w:type="dxa"/>
          </w:tcPr>
          <w:p w:rsidR="00832D65" w:rsidRPr="00582D48" w:rsidRDefault="00832D65" w:rsidP="00F574CE">
            <w:pPr>
              <w:widowControl w:val="0"/>
              <w:spacing w:before="120" w:after="120" w:line="240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 w:rsidRPr="00582D48">
              <w:rPr>
                <w:bCs/>
                <w:szCs w:val="28"/>
                <w:lang w:val="uk-UA"/>
              </w:rPr>
              <w:t>3</w:t>
            </w:r>
          </w:p>
        </w:tc>
      </w:tr>
      <w:tr w:rsidR="00832D65" w:rsidRPr="00582D48" w:rsidTr="00F574CE">
        <w:trPr>
          <w:trHeight w:val="329"/>
          <w:jc w:val="center"/>
        </w:trPr>
        <w:tc>
          <w:tcPr>
            <w:tcW w:w="1555" w:type="dxa"/>
          </w:tcPr>
          <w:p w:rsidR="00832D65" w:rsidRPr="00582D48" w:rsidRDefault="00832D65" w:rsidP="00F574CE">
            <w:pPr>
              <w:widowControl w:val="0"/>
              <w:spacing w:before="120" w:after="120" w:line="240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 w:rsidRPr="00582D48">
              <w:rPr>
                <w:bCs/>
                <w:szCs w:val="28"/>
                <w:lang w:val="uk-UA"/>
              </w:rPr>
              <w:t>11</w:t>
            </w:r>
          </w:p>
        </w:tc>
        <w:tc>
          <w:tcPr>
            <w:tcW w:w="6525" w:type="dxa"/>
          </w:tcPr>
          <w:p w:rsidR="00832D65" w:rsidRPr="00582D48" w:rsidRDefault="00832D65" w:rsidP="00F574CE">
            <w:pPr>
              <w:widowControl w:val="0"/>
              <w:spacing w:before="120" w:after="120" w:line="240" w:lineRule="auto"/>
              <w:ind w:firstLine="0"/>
              <w:jc w:val="left"/>
              <w:rPr>
                <w:i/>
                <w:color w:val="000000"/>
                <w:szCs w:val="28"/>
                <w:lang w:val="uk-UA"/>
              </w:rPr>
            </w:pPr>
            <w:r w:rsidRPr="00582D48">
              <w:rPr>
                <w:i/>
                <w:color w:val="000000"/>
                <w:szCs w:val="28"/>
                <w:lang w:val="uk-UA"/>
              </w:rPr>
              <w:t xml:space="preserve">Аналітичне есе: Ренесансні тенденції в ліричному вірші ( один твір за вибором студента) </w:t>
            </w:r>
          </w:p>
        </w:tc>
        <w:tc>
          <w:tcPr>
            <w:tcW w:w="992" w:type="dxa"/>
          </w:tcPr>
          <w:p w:rsidR="00832D65" w:rsidRPr="00582D48" w:rsidRDefault="00832D65" w:rsidP="00F574CE">
            <w:pPr>
              <w:widowControl w:val="0"/>
              <w:spacing w:before="120" w:after="120" w:line="240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 w:rsidRPr="00582D48">
              <w:rPr>
                <w:bCs/>
                <w:szCs w:val="28"/>
                <w:lang w:val="uk-UA"/>
              </w:rPr>
              <w:t>7</w:t>
            </w:r>
          </w:p>
        </w:tc>
      </w:tr>
      <w:tr w:rsidR="00832D65" w:rsidRPr="00582D48" w:rsidTr="00F574CE">
        <w:trPr>
          <w:trHeight w:val="329"/>
          <w:jc w:val="center"/>
        </w:trPr>
        <w:tc>
          <w:tcPr>
            <w:tcW w:w="1555" w:type="dxa"/>
          </w:tcPr>
          <w:p w:rsidR="00832D65" w:rsidRPr="00582D48" w:rsidRDefault="00832D65" w:rsidP="00F574CE">
            <w:pPr>
              <w:widowControl w:val="0"/>
              <w:spacing w:before="120" w:after="120" w:line="240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 w:rsidRPr="00582D48">
              <w:rPr>
                <w:bCs/>
                <w:szCs w:val="28"/>
                <w:lang w:val="uk-UA"/>
              </w:rPr>
              <w:lastRenderedPageBreak/>
              <w:t>12</w:t>
            </w:r>
          </w:p>
        </w:tc>
        <w:tc>
          <w:tcPr>
            <w:tcW w:w="6525" w:type="dxa"/>
          </w:tcPr>
          <w:p w:rsidR="00832D65" w:rsidRPr="00582D48" w:rsidRDefault="00832D65" w:rsidP="00F574CE">
            <w:pPr>
              <w:widowControl w:val="0"/>
              <w:spacing w:before="120" w:after="120" w:line="240" w:lineRule="auto"/>
              <w:ind w:firstLine="0"/>
              <w:jc w:val="left"/>
              <w:rPr>
                <w:i/>
                <w:color w:val="000000"/>
                <w:szCs w:val="28"/>
                <w:lang w:val="uk-UA"/>
              </w:rPr>
            </w:pPr>
            <w:proofErr w:type="spellStart"/>
            <w:r w:rsidRPr="00582D48">
              <w:rPr>
                <w:i/>
                <w:color w:val="000000"/>
                <w:szCs w:val="28"/>
                <w:lang w:val="uk-UA"/>
              </w:rPr>
              <w:t>Аргументативне</w:t>
            </w:r>
            <w:proofErr w:type="spellEnd"/>
            <w:r w:rsidRPr="00582D48">
              <w:rPr>
                <w:i/>
                <w:color w:val="000000"/>
                <w:szCs w:val="28"/>
                <w:lang w:val="uk-UA"/>
              </w:rPr>
              <w:t xml:space="preserve"> есе:  Римована </w:t>
            </w:r>
            <w:proofErr w:type="spellStart"/>
            <w:r w:rsidRPr="00582D48">
              <w:rPr>
                <w:i/>
                <w:color w:val="000000"/>
                <w:szCs w:val="28"/>
                <w:lang w:val="uk-UA"/>
              </w:rPr>
              <w:t>versus</w:t>
            </w:r>
            <w:proofErr w:type="spellEnd"/>
            <w:r w:rsidRPr="00582D48">
              <w:rPr>
                <w:i/>
                <w:color w:val="000000"/>
                <w:szCs w:val="28"/>
                <w:lang w:val="uk-UA"/>
              </w:rPr>
              <w:t xml:space="preserve"> неримована англійська лірика а в аспекті діахронії </w:t>
            </w:r>
          </w:p>
        </w:tc>
        <w:tc>
          <w:tcPr>
            <w:tcW w:w="992" w:type="dxa"/>
          </w:tcPr>
          <w:p w:rsidR="00832D65" w:rsidRPr="00582D48" w:rsidRDefault="00832D65" w:rsidP="00F574CE">
            <w:pPr>
              <w:widowControl w:val="0"/>
              <w:spacing w:before="120" w:after="120" w:line="240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 w:rsidRPr="00582D48">
              <w:rPr>
                <w:bCs/>
                <w:szCs w:val="28"/>
                <w:lang w:val="uk-UA"/>
              </w:rPr>
              <w:t>5</w:t>
            </w:r>
          </w:p>
        </w:tc>
      </w:tr>
      <w:tr w:rsidR="00832D65" w:rsidRPr="00582D48" w:rsidTr="00F574CE">
        <w:trPr>
          <w:trHeight w:val="329"/>
          <w:jc w:val="center"/>
        </w:trPr>
        <w:tc>
          <w:tcPr>
            <w:tcW w:w="9072" w:type="dxa"/>
            <w:gridSpan w:val="3"/>
          </w:tcPr>
          <w:p w:rsidR="00832D65" w:rsidRPr="00582D48" w:rsidRDefault="00832D65" w:rsidP="00F574CE">
            <w:pPr>
              <w:widowControl w:val="0"/>
              <w:spacing w:before="120" w:after="120" w:line="240" w:lineRule="auto"/>
              <w:ind w:firstLine="0"/>
              <w:jc w:val="center"/>
              <w:rPr>
                <w:b/>
                <w:bCs/>
                <w:szCs w:val="28"/>
              </w:rPr>
            </w:pPr>
            <w:r w:rsidRPr="00582D48">
              <w:rPr>
                <w:b/>
                <w:bCs/>
                <w:szCs w:val="28"/>
              </w:rPr>
              <w:t xml:space="preserve">ПІДСУМКОВИЙ </w:t>
            </w:r>
            <w:r w:rsidR="004C7E3D" w:rsidRPr="00832D65">
              <w:rPr>
                <w:b/>
                <w:bCs/>
                <w:caps/>
                <w:szCs w:val="28"/>
                <w:lang w:val="uk-UA"/>
              </w:rPr>
              <w:t>контроль</w:t>
            </w:r>
            <w:bookmarkStart w:id="0" w:name="_GoBack"/>
            <w:bookmarkEnd w:id="0"/>
          </w:p>
        </w:tc>
      </w:tr>
      <w:tr w:rsidR="00832D65" w:rsidRPr="00C137F0" w:rsidTr="00F574CE">
        <w:trPr>
          <w:trHeight w:val="329"/>
          <w:jc w:val="center"/>
        </w:trPr>
        <w:tc>
          <w:tcPr>
            <w:tcW w:w="1555" w:type="dxa"/>
            <w:vMerge w:val="restart"/>
          </w:tcPr>
          <w:p w:rsidR="00832D65" w:rsidRPr="00582D48" w:rsidRDefault="00832D65" w:rsidP="00F574CE">
            <w:pPr>
              <w:widowControl w:val="0"/>
              <w:spacing w:before="120" w:after="120" w:line="240" w:lineRule="auto"/>
              <w:ind w:firstLine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25" w:type="dxa"/>
          </w:tcPr>
          <w:p w:rsidR="00832D65" w:rsidRPr="00582D48" w:rsidRDefault="00832D65" w:rsidP="00F574CE">
            <w:pPr>
              <w:widowControl w:val="0"/>
              <w:spacing w:before="120" w:after="120" w:line="240" w:lineRule="auto"/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Залік</w:t>
            </w:r>
            <w:r w:rsidRPr="00582D48">
              <w:rPr>
                <w:szCs w:val="28"/>
                <w:lang w:val="uk-UA"/>
              </w:rPr>
              <w:t>, у т.</w:t>
            </w:r>
            <w:r>
              <w:rPr>
                <w:szCs w:val="28"/>
                <w:lang w:val="uk-UA"/>
              </w:rPr>
              <w:t> </w:t>
            </w:r>
            <w:r w:rsidRPr="00582D48">
              <w:rPr>
                <w:szCs w:val="28"/>
                <w:lang w:val="uk-UA"/>
              </w:rPr>
              <w:t xml:space="preserve">ч. </w:t>
            </w:r>
          </w:p>
        </w:tc>
        <w:tc>
          <w:tcPr>
            <w:tcW w:w="992" w:type="dxa"/>
          </w:tcPr>
          <w:p w:rsidR="00832D65" w:rsidRPr="00C137F0" w:rsidRDefault="00832D65" w:rsidP="00F574CE">
            <w:pPr>
              <w:widowControl w:val="0"/>
              <w:spacing w:before="120" w:after="120" w:line="240" w:lineRule="auto"/>
              <w:ind w:firstLine="0"/>
              <w:jc w:val="center"/>
              <w:rPr>
                <w:bCs/>
                <w:szCs w:val="28"/>
                <w:highlight w:val="yellow"/>
              </w:rPr>
            </w:pPr>
            <w:r w:rsidRPr="00102D49">
              <w:rPr>
                <w:bCs/>
                <w:szCs w:val="28"/>
                <w:lang w:val="uk-UA"/>
              </w:rPr>
              <w:t>3</w:t>
            </w:r>
            <w:r w:rsidRPr="00102D49">
              <w:rPr>
                <w:bCs/>
                <w:szCs w:val="28"/>
              </w:rPr>
              <w:t>0</w:t>
            </w:r>
          </w:p>
        </w:tc>
      </w:tr>
      <w:tr w:rsidR="00832D65" w:rsidRPr="00C137F0" w:rsidTr="00F574CE">
        <w:trPr>
          <w:trHeight w:val="329"/>
          <w:jc w:val="center"/>
        </w:trPr>
        <w:tc>
          <w:tcPr>
            <w:tcW w:w="1555" w:type="dxa"/>
            <w:vMerge/>
          </w:tcPr>
          <w:p w:rsidR="00832D65" w:rsidRPr="00582D48" w:rsidRDefault="00832D65" w:rsidP="00F574CE">
            <w:pPr>
              <w:widowControl w:val="0"/>
              <w:spacing w:before="120" w:after="120" w:line="240" w:lineRule="auto"/>
              <w:ind w:firstLine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25" w:type="dxa"/>
          </w:tcPr>
          <w:p w:rsidR="00832D65" w:rsidRPr="00B56185" w:rsidRDefault="00832D65" w:rsidP="00F574CE">
            <w:pPr>
              <w:tabs>
                <w:tab w:val="clear" w:pos="709"/>
              </w:tabs>
              <w:spacing w:line="240" w:lineRule="auto"/>
              <w:rPr>
                <w:szCs w:val="28"/>
                <w:lang w:val="uk-UA"/>
              </w:rPr>
            </w:pPr>
            <w:r w:rsidRPr="00B56185">
              <w:rPr>
                <w:rFonts w:eastAsia="MS Mincho"/>
                <w:b/>
                <w:i/>
                <w:iCs/>
                <w:color w:val="000000"/>
                <w:sz w:val="24"/>
                <w:szCs w:val="24"/>
                <w:lang w:val="uk-UA"/>
              </w:rPr>
              <w:t xml:space="preserve">Тест </w:t>
            </w:r>
            <w:r w:rsidRPr="00B56185">
              <w:rPr>
                <w:rFonts w:eastAsia="MS Mincho"/>
                <w:iCs/>
                <w:color w:val="000000"/>
                <w:sz w:val="24"/>
                <w:szCs w:val="24"/>
                <w:lang w:val="uk-UA"/>
              </w:rPr>
              <w:t>за матеріалами курсу</w:t>
            </w:r>
            <w:r>
              <w:rPr>
                <w:rFonts w:eastAsia="MS Mincho"/>
                <w:iCs/>
                <w:color w:val="000000"/>
                <w:sz w:val="24"/>
                <w:szCs w:val="24"/>
                <w:lang w:val="uk-UA"/>
              </w:rPr>
              <w:t>,</w:t>
            </w:r>
            <w:r w:rsidRPr="00B56185">
              <w:rPr>
                <w:rFonts w:eastAsia="MS Mincho"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MS Mincho"/>
                <w:iCs/>
                <w:color w:val="000000"/>
                <w:sz w:val="24"/>
                <w:szCs w:val="24"/>
                <w:lang w:val="uk-UA"/>
              </w:rPr>
              <w:t>розміщений</w:t>
            </w:r>
            <w:r w:rsidRPr="00B56185">
              <w:rPr>
                <w:rFonts w:eastAsia="MS Mincho"/>
                <w:iCs/>
                <w:color w:val="000000"/>
                <w:sz w:val="24"/>
                <w:szCs w:val="24"/>
                <w:lang w:val="uk-UA"/>
              </w:rPr>
              <w:t xml:space="preserve"> на платформі </w:t>
            </w:r>
            <w:r w:rsidRPr="00B56185">
              <w:rPr>
                <w:rFonts w:eastAsia="MS Mincho"/>
                <w:iCs/>
                <w:color w:val="000000"/>
                <w:sz w:val="24"/>
                <w:szCs w:val="24"/>
                <w:lang w:val="en-US"/>
              </w:rPr>
              <w:t>Moodle</w:t>
            </w:r>
            <w:r>
              <w:rPr>
                <w:rFonts w:eastAsia="MS Mincho"/>
                <w:iCs/>
                <w:color w:val="000000"/>
                <w:sz w:val="24"/>
                <w:szCs w:val="24"/>
                <w:lang w:val="uk-UA"/>
              </w:rPr>
              <w:t>.</w:t>
            </w:r>
            <w:r w:rsidRPr="00B56185">
              <w:rPr>
                <w:rFonts w:eastAsia="MS Mincho"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832D65" w:rsidRPr="00B56185" w:rsidRDefault="00832D65" w:rsidP="00F574CE">
            <w:pPr>
              <w:widowControl w:val="0"/>
              <w:spacing w:before="120" w:after="120" w:line="240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 w:rsidRPr="00B56185">
              <w:rPr>
                <w:bCs/>
                <w:szCs w:val="28"/>
                <w:lang w:val="uk-UA"/>
              </w:rPr>
              <w:t>10</w:t>
            </w:r>
          </w:p>
        </w:tc>
      </w:tr>
      <w:tr w:rsidR="00832D65" w:rsidRPr="00C137F0" w:rsidTr="00F574CE">
        <w:trPr>
          <w:trHeight w:val="329"/>
          <w:jc w:val="center"/>
        </w:trPr>
        <w:tc>
          <w:tcPr>
            <w:tcW w:w="1555" w:type="dxa"/>
            <w:vMerge/>
          </w:tcPr>
          <w:p w:rsidR="00832D65" w:rsidRPr="00582D48" w:rsidRDefault="00832D65" w:rsidP="00F574CE">
            <w:pPr>
              <w:widowControl w:val="0"/>
              <w:spacing w:before="120" w:after="120" w:line="240" w:lineRule="auto"/>
              <w:ind w:firstLine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25" w:type="dxa"/>
          </w:tcPr>
          <w:p w:rsidR="00832D65" w:rsidRPr="00B56185" w:rsidRDefault="00832D65" w:rsidP="00F574CE">
            <w:pPr>
              <w:tabs>
                <w:tab w:val="clear" w:pos="709"/>
              </w:tabs>
              <w:spacing w:line="240" w:lineRule="auto"/>
              <w:rPr>
                <w:rFonts w:eastAsia="MS Mincho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eastAsia="MS Mincho"/>
                <w:b/>
                <w:i/>
                <w:iCs/>
                <w:color w:val="000000"/>
                <w:sz w:val="24"/>
                <w:szCs w:val="24"/>
                <w:lang w:val="uk-UA"/>
              </w:rPr>
              <w:t>Р</w:t>
            </w:r>
            <w:r w:rsidRPr="00B56185">
              <w:rPr>
                <w:rFonts w:eastAsia="MS Mincho"/>
                <w:b/>
                <w:i/>
                <w:iCs/>
                <w:color w:val="000000"/>
                <w:sz w:val="24"/>
                <w:szCs w:val="24"/>
                <w:lang w:val="uk-UA"/>
              </w:rPr>
              <w:t xml:space="preserve">ецензія </w:t>
            </w:r>
            <w:r w:rsidRPr="00B56185">
              <w:rPr>
                <w:rFonts w:eastAsia="MS Mincho"/>
                <w:iCs/>
                <w:color w:val="000000"/>
                <w:sz w:val="24"/>
                <w:szCs w:val="24"/>
                <w:lang w:val="uk-UA"/>
              </w:rPr>
              <w:t xml:space="preserve">на новітню наукову статтю з </w:t>
            </w:r>
            <w:proofErr w:type="spellStart"/>
            <w:r w:rsidRPr="00B56185">
              <w:rPr>
                <w:rFonts w:eastAsia="MS Mincho"/>
                <w:iCs/>
                <w:color w:val="000000"/>
                <w:sz w:val="24"/>
                <w:szCs w:val="24"/>
                <w:lang w:val="uk-UA"/>
              </w:rPr>
              <w:t>ренесансознавчої</w:t>
            </w:r>
            <w:proofErr w:type="spellEnd"/>
            <w:r w:rsidRPr="00B56185">
              <w:rPr>
                <w:rFonts w:eastAsia="MS Mincho"/>
                <w:iCs/>
                <w:color w:val="000000"/>
                <w:sz w:val="24"/>
                <w:szCs w:val="24"/>
                <w:lang w:val="uk-UA"/>
              </w:rPr>
              <w:t xml:space="preserve"> проблематики </w:t>
            </w:r>
            <w:r w:rsidRPr="00B56185">
              <w:rPr>
                <w:rFonts w:eastAsia="MS Mincho"/>
                <w:color w:val="000000"/>
                <w:sz w:val="24"/>
                <w:szCs w:val="24"/>
                <w:lang w:val="uk-UA"/>
              </w:rPr>
              <w:t>(</w:t>
            </w:r>
            <w:r w:rsidRPr="00B56185">
              <w:rPr>
                <w:rFonts w:eastAsia="MS Mincho"/>
                <w:i/>
                <w:color w:val="000000"/>
                <w:sz w:val="24"/>
                <w:szCs w:val="24"/>
                <w:lang w:val="en-US"/>
              </w:rPr>
              <w:t>max</w:t>
            </w:r>
            <w:r w:rsidRPr="00B56185">
              <w:rPr>
                <w:rFonts w:eastAsia="MS Mincho"/>
                <w:i/>
                <w:color w:val="000000"/>
                <w:sz w:val="24"/>
                <w:szCs w:val="24"/>
                <w:lang w:val="uk-UA"/>
              </w:rPr>
              <w:t xml:space="preserve"> 20 балів</w:t>
            </w:r>
            <w:r w:rsidRPr="00B56185">
              <w:rPr>
                <w:rFonts w:eastAsia="MS Mincho"/>
                <w:color w:val="000000"/>
                <w:sz w:val="24"/>
                <w:szCs w:val="24"/>
                <w:lang w:val="uk-UA"/>
              </w:rPr>
              <w:t>)</w:t>
            </w:r>
          </w:p>
          <w:p w:rsidR="00832D65" w:rsidRPr="00B56185" w:rsidRDefault="00832D65" w:rsidP="00F574CE">
            <w:pPr>
              <w:widowControl w:val="0"/>
              <w:spacing w:before="120" w:after="120" w:line="240" w:lineRule="auto"/>
              <w:ind w:firstLine="0"/>
              <w:rPr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832D65" w:rsidRPr="00B56185" w:rsidRDefault="00832D65" w:rsidP="00F574CE">
            <w:pPr>
              <w:widowControl w:val="0"/>
              <w:spacing w:before="120" w:after="120" w:line="240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 w:rsidRPr="00B56185">
              <w:rPr>
                <w:bCs/>
                <w:szCs w:val="28"/>
                <w:lang w:val="uk-UA"/>
              </w:rPr>
              <w:t>20</w:t>
            </w:r>
          </w:p>
        </w:tc>
      </w:tr>
      <w:tr w:rsidR="00832D65" w:rsidRPr="00C137F0" w:rsidTr="00F574CE">
        <w:trPr>
          <w:trHeight w:val="329"/>
          <w:jc w:val="center"/>
        </w:trPr>
        <w:tc>
          <w:tcPr>
            <w:tcW w:w="8080" w:type="dxa"/>
            <w:gridSpan w:val="2"/>
          </w:tcPr>
          <w:p w:rsidR="00832D65" w:rsidRPr="00582D48" w:rsidRDefault="00832D65" w:rsidP="00F574CE">
            <w:pPr>
              <w:widowControl w:val="0"/>
              <w:spacing w:before="120" w:after="120" w:line="240" w:lineRule="auto"/>
              <w:ind w:firstLine="0"/>
              <w:jc w:val="right"/>
              <w:rPr>
                <w:szCs w:val="28"/>
              </w:rPr>
            </w:pPr>
            <w:r w:rsidRPr="00582D48">
              <w:rPr>
                <w:szCs w:val="28"/>
              </w:rPr>
              <w:t>Разом:</w:t>
            </w:r>
          </w:p>
        </w:tc>
        <w:tc>
          <w:tcPr>
            <w:tcW w:w="992" w:type="dxa"/>
          </w:tcPr>
          <w:p w:rsidR="00832D65" w:rsidRPr="00B56185" w:rsidRDefault="00832D65" w:rsidP="00F574CE">
            <w:pPr>
              <w:widowControl w:val="0"/>
              <w:spacing w:before="120" w:after="120" w:line="240" w:lineRule="auto"/>
              <w:ind w:firstLine="0"/>
              <w:jc w:val="center"/>
              <w:rPr>
                <w:bCs/>
                <w:szCs w:val="28"/>
              </w:rPr>
            </w:pPr>
            <w:r w:rsidRPr="00B56185">
              <w:rPr>
                <w:bCs/>
                <w:szCs w:val="28"/>
              </w:rPr>
              <w:t>100</w:t>
            </w:r>
          </w:p>
        </w:tc>
      </w:tr>
    </w:tbl>
    <w:p w:rsidR="00832D65" w:rsidRDefault="00832D65" w:rsidP="00832D65">
      <w:pPr>
        <w:widowControl w:val="0"/>
        <w:spacing w:line="276" w:lineRule="auto"/>
        <w:ind w:firstLine="0"/>
        <w:rPr>
          <w:b/>
          <w:bCs/>
          <w:szCs w:val="28"/>
          <w:lang w:val="uk-UA"/>
        </w:rPr>
      </w:pPr>
    </w:p>
    <w:p w:rsidR="00EC676F" w:rsidRDefault="00EC676F"/>
    <w:sectPr w:rsidR="00EC676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D65"/>
    <w:rsid w:val="004C7E3D"/>
    <w:rsid w:val="00832D65"/>
    <w:rsid w:val="00EC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2888B"/>
  <w15:chartTrackingRefBased/>
  <w15:docId w15:val="{C1BF9CA5-4828-4B81-A2D0-96B265EF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D65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Торкут</dc:creator>
  <cp:keywords/>
  <dc:description/>
  <cp:lastModifiedBy>Наталья Торкут</cp:lastModifiedBy>
  <cp:revision>1</cp:revision>
  <dcterms:created xsi:type="dcterms:W3CDTF">2021-09-03T10:42:00Z</dcterms:created>
  <dcterms:modified xsi:type="dcterms:W3CDTF">2021-09-03T11:23:00Z</dcterms:modified>
</cp:coreProperties>
</file>