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8F4" w:rsidRPr="00D03DB2" w:rsidRDefault="00D558F4" w:rsidP="00D558F4">
      <w:pPr>
        <w:tabs>
          <w:tab w:val="num" w:pos="212"/>
          <w:tab w:val="num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03DB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ПРАКТИЧНЕ ЗАНЯТТЯ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</w:t>
      </w:r>
      <w:r w:rsidRPr="00D03DB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D558F4" w:rsidRPr="00D558F4" w:rsidRDefault="00D558F4" w:rsidP="00D558F4">
      <w:pPr>
        <w:tabs>
          <w:tab w:val="num" w:pos="212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D03DB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План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</w:t>
      </w:r>
      <w:r w:rsidRPr="00D03DB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</w:t>
      </w:r>
      <w:r w:rsidRPr="00D558F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Методологічний інструментарій наукового дискурсу рекламної та ПР-комунікації.</w:t>
      </w:r>
    </w:p>
    <w:p w:rsidR="00D558F4" w:rsidRDefault="00D558F4" w:rsidP="00D558F4">
      <w:pPr>
        <w:tabs>
          <w:tab w:val="num" w:pos="212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558F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Основні методики дослідження ефективності реклами. </w:t>
      </w:r>
    </w:p>
    <w:p w:rsidR="00D558F4" w:rsidRDefault="00D558F4" w:rsidP="00D558F4">
      <w:pPr>
        <w:tabs>
          <w:tab w:val="num" w:pos="212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558F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Психологічні дослідження рекламної та ПР-діяльності. </w:t>
      </w:r>
    </w:p>
    <w:p w:rsidR="00D558F4" w:rsidRDefault="00D558F4" w:rsidP="00D558F4">
      <w:pPr>
        <w:tabs>
          <w:tab w:val="num" w:pos="212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558F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Методи дослідження ПР-діяльності</w:t>
      </w:r>
    </w:p>
    <w:p w:rsidR="00D558F4" w:rsidRPr="00D558F4" w:rsidRDefault="00D558F4" w:rsidP="00D558F4">
      <w:pPr>
        <w:tabs>
          <w:tab w:val="num" w:pos="212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proofErr w:type="spellStart"/>
      <w:r w:rsidRPr="00D558F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Міждисциплінарність</w:t>
      </w:r>
      <w:proofErr w:type="spellEnd"/>
      <w:r w:rsidRPr="00D558F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дослідницьких </w:t>
      </w:r>
      <w:proofErr w:type="spellStart"/>
      <w:r w:rsidRPr="00D558F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проєктів</w:t>
      </w:r>
      <w:proofErr w:type="spellEnd"/>
      <w:r w:rsidRPr="00D558F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D558F4" w:rsidRDefault="00D558F4" w:rsidP="00D558F4">
      <w:pPr>
        <w:tabs>
          <w:tab w:val="num" w:pos="212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558F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Практичні завдання</w:t>
      </w:r>
      <w:r w:rsidRPr="00D558F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: Проаналізувати сучасні методологічні підходи для дослідження рекламної та ПР-діяльності. Обрати та обґрунтувати методологічний пакет для підготовки своєї наукової розвідки</w:t>
      </w:r>
    </w:p>
    <w:p w:rsidR="00D558F4" w:rsidRDefault="00D558F4" w:rsidP="00D558F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D558F4" w:rsidRPr="00B77667" w:rsidRDefault="00D558F4" w:rsidP="00D558F4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pacing w:val="-6"/>
          <w:sz w:val="24"/>
          <w:lang w:val="uk-UA"/>
        </w:rPr>
      </w:pPr>
      <w:r w:rsidRPr="00B77667">
        <w:rPr>
          <w:rFonts w:ascii="Times New Roman" w:eastAsia="Calibri" w:hAnsi="Times New Roman" w:cs="Times New Roman"/>
          <w:b/>
          <w:bCs/>
          <w:spacing w:val="-6"/>
          <w:sz w:val="24"/>
          <w:lang w:val="uk-UA"/>
        </w:rPr>
        <w:t>Основна</w:t>
      </w:r>
    </w:p>
    <w:p w:rsidR="00D558F4" w:rsidRPr="003670F5" w:rsidRDefault="00D558F4" w:rsidP="00D558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1. </w:t>
      </w: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Аналітичне дослідження: соціальна реклама в Україні. URL: https://imi.org.ua/monitorings/analitychne-doslidzhennya-sotsialna-reklama-v-ukrajini-i28346</w:t>
      </w:r>
    </w:p>
    <w:p w:rsidR="00D558F4" w:rsidRPr="003670F5" w:rsidRDefault="00D558F4" w:rsidP="00D558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2. Баран В. Рекламні статті. </w:t>
      </w:r>
      <w:r w:rsidRPr="003670F5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: https://leosvit.com/art.</w:t>
      </w:r>
    </w:p>
    <w:p w:rsidR="00D558F4" w:rsidRPr="003670F5" w:rsidRDefault="00D558F4" w:rsidP="00D558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3.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Березенко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В. Наукове осмислення феномену PR як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соціальнокомунікаційної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діяльності в Україні :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автореф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дис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на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здоб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наук. ступ. д-ра наук із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соц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. ком.: 27.00.01. Київ, 2014. 32 с.</w:t>
      </w:r>
    </w:p>
    <w:p w:rsidR="00D558F4" w:rsidRPr="003670F5" w:rsidRDefault="00D558F4" w:rsidP="00D558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4.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Березенко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В. РR в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Україні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наукове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осмислення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670F5">
        <w:rPr>
          <w:rFonts w:ascii="Times New Roman" w:eastAsia="Calibri" w:hAnsi="Times New Roman" w:cs="Times New Roman"/>
          <w:sz w:val="24"/>
          <w:szCs w:val="24"/>
        </w:rPr>
        <w:t>феномену :</w:t>
      </w:r>
      <w:proofErr w:type="gram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монографія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/ за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заг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. наук. ред. В. М. Владимирова. </w:t>
      </w:r>
      <w:proofErr w:type="gramStart"/>
      <w:r w:rsidRPr="003670F5">
        <w:rPr>
          <w:rFonts w:ascii="Times New Roman" w:eastAsia="Calibri" w:hAnsi="Times New Roman" w:cs="Times New Roman"/>
          <w:sz w:val="24"/>
          <w:szCs w:val="24"/>
        </w:rPr>
        <w:t>К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иїв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Академія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Української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Преси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, Центр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Вільної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Преси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>, 2013. 360 с.</w:t>
      </w:r>
    </w:p>
    <w:p w:rsidR="00D558F4" w:rsidRPr="003670F5" w:rsidRDefault="00D558F4" w:rsidP="00D558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5.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Бондарець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Б. Якісні методи в соціологічних дослідженнях реклами. </w:t>
      </w:r>
      <w:r w:rsidRPr="003670F5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Наукові праці. Соціологія. </w:t>
      </w:r>
      <w:r w:rsidRPr="003670F5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: file:///C:/Users/1/Downloads/Npchdusoc_2015_258_246_15.pdf.</w:t>
      </w:r>
    </w:p>
    <w:p w:rsidR="00D558F4" w:rsidRPr="003670F5" w:rsidRDefault="00D558F4" w:rsidP="00D558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6.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Говера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О., Рижий І. Якісні дослідження в рекламі: теоретичні аспекти. URL: http://pvs.uad.lviv.ua/static/media/1-77/16.pdf</w:t>
      </w:r>
    </w:p>
    <w:p w:rsidR="00D558F4" w:rsidRPr="003670F5" w:rsidRDefault="00D558F4" w:rsidP="00D558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7.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Джефкінс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Ф. Рекламні дослідження. </w:t>
      </w:r>
      <w:r w:rsidRPr="003670F5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Реклама. </w:t>
      </w: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URL:</w:t>
      </w:r>
      <w:r w:rsidRPr="003670F5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https://pidru4niki.com/19480327/marketing/reklamni_doslidzhennya#google_vignette</w:t>
      </w:r>
    </w:p>
    <w:p w:rsidR="00D558F4" w:rsidRPr="003670F5" w:rsidRDefault="00D558F4" w:rsidP="00D558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8. Добровольська Д. Методологія дослідження перекладу рекламного тексту: основні перекладацькі стратегії. URL: http://seanewdim.com/uploads/3/4/5/1/34511564/dobrovolska_d._m._translation_research_methodology_of_advertising_texts_main_translation_strategies.pdf.</w:t>
      </w:r>
    </w:p>
    <w:p w:rsidR="00D558F4" w:rsidRPr="003670F5" w:rsidRDefault="00D558F4" w:rsidP="00D558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9. Курс «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Нативна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реклама». </w:t>
      </w:r>
      <w:r w:rsidRPr="003670F5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: https://courses.prometheus.org.ua/courses/course-v1:OSCE+NATIVEADS101+2018_T3/course/</w:t>
      </w:r>
    </w:p>
    <w:p w:rsidR="00D558F4" w:rsidRPr="003670F5" w:rsidRDefault="00D558F4" w:rsidP="00D558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10.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Корнєєв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В.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Наукове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осмислення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реклами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соціальнокомунікаційних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дослідженнях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 w:rsidRPr="003670F5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Pr="003670F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Science and Education a New Dimension. Humanities and Social Sciences, IV (13), Issue: 82, 2016 </w:t>
      </w:r>
    </w:p>
    <w:p w:rsidR="00D558F4" w:rsidRPr="003670F5" w:rsidRDefault="00D558F4" w:rsidP="00D558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11.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Лещук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О. Методи дослідження слоганів.</w:t>
      </w:r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670F5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: file:///C:/Users/1/Downloads/is_2013_17_17.pdf.</w:t>
      </w:r>
    </w:p>
    <w:p w:rsidR="001C7A6F" w:rsidRPr="00CA489B" w:rsidRDefault="001C7A6F" w:rsidP="001C7A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12. Лисий А. </w:t>
      </w:r>
      <w:r w:rsidRPr="00CA489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Методологічні основи дослідження </w:t>
      </w:r>
      <w:r w:rsidRPr="00CA489B">
        <w:rPr>
          <w:rFonts w:ascii="Times New Roman" w:eastAsia="Calibri" w:hAnsi="Times New Roman" w:cs="Times New Roman"/>
          <w:sz w:val="24"/>
          <w:szCs w:val="24"/>
        </w:rPr>
        <w:t>PR</w:t>
      </w:r>
      <w:r w:rsidRPr="00CA489B">
        <w:rPr>
          <w:rFonts w:ascii="Times New Roman" w:eastAsia="Calibri" w:hAnsi="Times New Roman" w:cs="Times New Roman"/>
          <w:sz w:val="24"/>
          <w:szCs w:val="24"/>
          <w:lang w:val="uk-UA"/>
        </w:rPr>
        <w:t>-діяльності підприємств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 w:rsidRPr="00CA489B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Право та державне управління.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2020. № 4. С. 241–249.</w:t>
      </w:r>
    </w:p>
    <w:p w:rsidR="001C7A6F" w:rsidRPr="003670F5" w:rsidRDefault="001C7A6F" w:rsidP="001C7A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13</w:t>
      </w: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Согорін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А. Методологія дослідження соціології реклами. URL: http://apfs.onua.edu.ua/index.php/APFS/article/view/215</w:t>
      </w:r>
    </w:p>
    <w:p w:rsidR="00D558F4" w:rsidRPr="004B39C4" w:rsidRDefault="00D558F4" w:rsidP="00D558F4">
      <w:pPr>
        <w:tabs>
          <w:tab w:val="left" w:pos="426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Інформаційні ресурси</w:t>
      </w:r>
    </w:p>
    <w:p w:rsidR="00D558F4" w:rsidRDefault="00D558F4" w:rsidP="00D558F4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http://www.nbuv.gov.ua/node/1539</w:t>
      </w:r>
    </w:p>
    <w:p w:rsidR="00D558F4" w:rsidRDefault="00D558F4" w:rsidP="00D558F4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10259">
        <w:rPr>
          <w:rFonts w:ascii="Times New Roman" w:eastAsia="Calibri" w:hAnsi="Times New Roman" w:cs="Times New Roman"/>
          <w:sz w:val="24"/>
          <w:szCs w:val="24"/>
          <w:lang w:val="uk-UA"/>
        </w:rPr>
        <w:t>https://platfor.ma/specials/</w:t>
      </w:r>
    </w:p>
    <w:p w:rsidR="00D558F4" w:rsidRPr="00B77667" w:rsidRDefault="00D558F4" w:rsidP="00D558F4">
      <w:pPr>
        <w:spacing w:after="200" w:line="276" w:lineRule="auto"/>
        <w:rPr>
          <w:rFonts w:ascii="Times New Roman" w:eastAsia="Calibri" w:hAnsi="Times New Roman" w:cs="Times New Roman"/>
          <w:sz w:val="28"/>
          <w:lang w:val="uk-UA"/>
        </w:rPr>
      </w:pPr>
    </w:p>
    <w:p w:rsidR="00D558F4" w:rsidRPr="00D03DB2" w:rsidRDefault="00D558F4" w:rsidP="00D558F4">
      <w:pPr>
        <w:rPr>
          <w:sz w:val="28"/>
          <w:szCs w:val="28"/>
        </w:rPr>
      </w:pPr>
    </w:p>
    <w:p w:rsidR="001D5CF1" w:rsidRDefault="001C7A6F"/>
    <w:sectPr w:rsidR="001D5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75370"/>
    <w:multiLevelType w:val="hybridMultilevel"/>
    <w:tmpl w:val="61546F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F4"/>
    <w:rsid w:val="001C7A6F"/>
    <w:rsid w:val="00A4018D"/>
    <w:rsid w:val="00AF0189"/>
    <w:rsid w:val="00D5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C1E22-FF63-4AEA-A678-8F333761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2021-09-03T15:48:00Z</dcterms:created>
  <dcterms:modified xsi:type="dcterms:W3CDTF">2021-09-03T18:51:00Z</dcterms:modified>
</cp:coreProperties>
</file>