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842" w:rsidRPr="00ED4E7F" w:rsidRDefault="00ED4E7F" w:rsidP="00ED7842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353434"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353434"/>
          <w:kern w:val="36"/>
          <w:sz w:val="28"/>
          <w:szCs w:val="28"/>
          <w:lang w:val="uk-UA" w:eastAsia="ru-RU"/>
        </w:rPr>
        <w:t xml:space="preserve">НОН-ФІКШН: </w:t>
      </w:r>
      <w:r w:rsidRPr="00ED4E7F">
        <w:rPr>
          <w:rFonts w:ascii="Times New Roman" w:eastAsia="Times New Roman" w:hAnsi="Times New Roman" w:cs="Times New Roman"/>
          <w:b/>
          <w:color w:val="353434"/>
          <w:kern w:val="36"/>
          <w:sz w:val="28"/>
          <w:szCs w:val="28"/>
          <w:lang w:val="uk-UA" w:eastAsia="ru-RU"/>
        </w:rPr>
        <w:t xml:space="preserve">стилістичні прийоми-ключі репортажистів-класиків і молодих початківців, пулітцерівських лауреатів і переможців </w:t>
      </w:r>
      <w:r>
        <w:rPr>
          <w:rFonts w:ascii="Times New Roman" w:eastAsia="Times New Roman" w:hAnsi="Times New Roman" w:cs="Times New Roman"/>
          <w:b/>
          <w:color w:val="353434"/>
          <w:kern w:val="36"/>
          <w:sz w:val="28"/>
          <w:szCs w:val="28"/>
          <w:lang w:val="uk-UA" w:eastAsia="ru-RU"/>
        </w:rPr>
        <w:t>фахових конкурсів</w:t>
      </w:r>
      <w:r w:rsidRPr="00ED4E7F">
        <w:rPr>
          <w:rFonts w:ascii="Times New Roman" w:eastAsia="Times New Roman" w:hAnsi="Times New Roman" w:cs="Times New Roman"/>
          <w:b/>
          <w:color w:val="353434"/>
          <w:kern w:val="36"/>
          <w:sz w:val="28"/>
          <w:szCs w:val="28"/>
          <w:lang w:val="uk-UA" w:eastAsia="ru-RU"/>
        </w:rPr>
        <w:t xml:space="preserve"> та української ш</w:t>
      </w:r>
      <w:r>
        <w:rPr>
          <w:rFonts w:ascii="Times New Roman" w:eastAsia="Times New Roman" w:hAnsi="Times New Roman" w:cs="Times New Roman"/>
          <w:b/>
          <w:color w:val="353434"/>
          <w:kern w:val="36"/>
          <w:sz w:val="28"/>
          <w:szCs w:val="28"/>
          <w:lang w:val="uk-UA" w:eastAsia="ru-RU"/>
        </w:rPr>
        <w:t>ко</w:t>
      </w:r>
      <w:r w:rsidRPr="00ED4E7F">
        <w:rPr>
          <w:rFonts w:ascii="Times New Roman" w:eastAsia="Times New Roman" w:hAnsi="Times New Roman" w:cs="Times New Roman"/>
          <w:b/>
          <w:color w:val="353434"/>
          <w:kern w:val="36"/>
          <w:sz w:val="28"/>
          <w:szCs w:val="28"/>
          <w:lang w:val="uk-UA" w:eastAsia="ru-RU"/>
        </w:rPr>
        <w:t>л</w:t>
      </w:r>
      <w:r>
        <w:rPr>
          <w:rFonts w:ascii="Times New Roman" w:eastAsia="Times New Roman" w:hAnsi="Times New Roman" w:cs="Times New Roman"/>
          <w:b/>
          <w:color w:val="353434"/>
          <w:kern w:val="36"/>
          <w:sz w:val="28"/>
          <w:szCs w:val="28"/>
          <w:lang w:val="uk-UA" w:eastAsia="ru-RU"/>
        </w:rPr>
        <w:t>и</w:t>
      </w:r>
      <w:r w:rsidRPr="00ED4E7F">
        <w:rPr>
          <w:rFonts w:ascii="Times New Roman" w:eastAsia="Times New Roman" w:hAnsi="Times New Roman" w:cs="Times New Roman"/>
          <w:b/>
          <w:color w:val="353434"/>
          <w:kern w:val="36"/>
          <w:sz w:val="28"/>
          <w:szCs w:val="28"/>
          <w:lang w:val="uk-UA" w:eastAsia="ru-RU"/>
        </w:rPr>
        <w:t xml:space="preserve"> репортажу.</w:t>
      </w:r>
    </w:p>
    <w:p w:rsidR="00ED7842" w:rsidRPr="00ED7842" w:rsidRDefault="00ED7842" w:rsidP="00ED78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ED784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У </w:t>
      </w:r>
      <w:hyperlink r:id="rId4" w:history="1">
        <w:r w:rsidRPr="00ED7842">
          <w:rPr>
            <w:rFonts w:ascii="Times New Roman" w:eastAsia="Times New Roman" w:hAnsi="Times New Roman" w:cs="Times New Roman"/>
            <w:color w:val="4169E1"/>
            <w:sz w:val="28"/>
            <w:szCs w:val="28"/>
            <w:bdr w:val="none" w:sz="0" w:space="0" w:color="auto" w:frame="1"/>
            <w:lang w:eastAsia="ru-RU"/>
          </w:rPr>
          <w:t>першій «Лабораторії художнього репортажу»</w:t>
        </w:r>
      </w:hyperlink>
      <w:r w:rsidRPr="00ED784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 на «ЛітАкценті» </w:t>
      </w:r>
      <w:r w:rsidRPr="00ED7842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Марія Титаренко</w:t>
      </w:r>
      <w:r w:rsidRPr="00ED784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розповіла про десять різних стилістичних ключів, якими вправно користувались знані і не вельми знані нон-фікшн автори. З-поміж цих ключів мовилося про деталізацію статусу й емоцію деталі, кінематографізм і ампліфікацію, метафору-інтригу й геометрію масш</w:t>
      </w:r>
      <w:bookmarkStart w:id="0" w:name="_GoBack"/>
      <w:bookmarkEnd w:id="0"/>
      <w:r w:rsidRPr="00ED784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табування, звукопис і парцеляцію, а також живі голоси, портретування, влучні кінцівки і прицільні цитати про писання. Йшлося про Ернеста Гемінґвея і Ліліан Росс, Тома Вулфа і Джоан Дідіон, Джо Естерхаза й Ізу Мейзу, Олега Криштопу й Олесю Яремчук, Артема Чапая і Валерію Дубову, а на «десерт» – про Расселла Френка із його «поголеним» гепі ендом. У цій «Лабораторії» пропоную ще одну добірну в’язку ключів до жанру нон-фікшн, які, зрештою, залюбки можуть прочинити й дверцята інших жанрів.</w:t>
      </w:r>
    </w:p>
    <w:p w:rsidR="00ED7842" w:rsidRPr="00ED7842" w:rsidRDefault="00ED7842" w:rsidP="00ED78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ED7842" w:rsidRPr="00ED7842" w:rsidRDefault="00ED7842" w:rsidP="00ED78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ED784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Ключ №1. Мультиперспективізм, або Портрет з усіх ракурсів</w:t>
      </w:r>
    </w:p>
    <w:p w:rsidR="00ED7842" w:rsidRPr="00ED7842" w:rsidRDefault="00ED7842" w:rsidP="00ED78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ED7842">
        <w:rPr>
          <w:rFonts w:ascii="Times New Roman" w:eastAsia="Times New Roman" w:hAnsi="Times New Roman" w:cs="Times New Roman"/>
          <w:noProof/>
          <w:color w:val="404040"/>
          <w:sz w:val="28"/>
          <w:szCs w:val="28"/>
          <w:lang w:eastAsia="ru-RU"/>
        </w:rPr>
        <w:drawing>
          <wp:inline distT="0" distB="0" distL="0" distR="0" wp14:anchorId="2B931525" wp14:editId="6E6F7282">
            <wp:extent cx="2828925" cy="1885950"/>
            <wp:effectExtent l="0" t="0" r="9525" b="0"/>
            <wp:docPr id="1" name="Рисунок 1" descr="http://litakcent.com/wp-content/uploads/2017/06/gay-talese-and-what-makes-a-man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litakcent.com/wp-content/uploads/2017/06/gay-talese-and-what-makes-a-man-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84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Гей Теліз. Фото з сайту themonsieur.com</w:t>
      </w:r>
    </w:p>
    <w:p w:rsidR="00ED7842" w:rsidRPr="00ED7842" w:rsidRDefault="00ED7842" w:rsidP="00ED7842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ED784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Як гадаєте, чи може журналіст написати репортаж-портрет, не спілкуючись із героєм ані разу? Ба більше – написати так точно і так живо, що необізнаному читачеві годі й здогадатися, що автор не перекинувся із героїв ані словом! Виявляється, може. Ще й як.</w:t>
      </w:r>
    </w:p>
    <w:p w:rsidR="00ED7842" w:rsidRPr="00ED7842" w:rsidRDefault="00ED7842" w:rsidP="00ED78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ED784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Ім’я цього американського журналіста – Гей Теліз (Gay Talese). А назва «найкращого журнального нарису всіх часів і народів», опублікованого у квітневому номері Esquire 1966-го року – «Френк Сінатра застудився» (текст в оригіналі можна прочитати </w:t>
      </w:r>
      <w:hyperlink r:id="rId6" w:history="1">
        <w:r w:rsidRPr="00ED7842">
          <w:rPr>
            <w:rFonts w:ascii="Times New Roman" w:eastAsia="Times New Roman" w:hAnsi="Times New Roman" w:cs="Times New Roman"/>
            <w:color w:val="4169E1"/>
            <w:sz w:val="28"/>
            <w:szCs w:val="28"/>
            <w:bdr w:val="none" w:sz="0" w:space="0" w:color="auto" w:frame="1"/>
            <w:lang w:eastAsia="ru-RU"/>
          </w:rPr>
          <w:t>тут</w:t>
        </w:r>
      </w:hyperlink>
      <w:r w:rsidRPr="00ED784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). Річ у тім, що Сінатра навідріз відмовився давати інтерв’ю Телізові, а той не здався і, як то кажуть, вирішив гору обійти. Так ось, маневруючи «околицями», </w:t>
      </w:r>
      <w:proofErr w:type="gramStart"/>
      <w:r w:rsidRPr="00ED784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Гей</w:t>
      </w:r>
      <w:proofErr w:type="gramEnd"/>
      <w:r w:rsidRPr="00ED784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зміг побачити-розкрити головного героя з різних ракурсів/перспектив/планів, чого б ніколи не зміг досягнути, безпосередньо інтерв’юючи героя. Апологет американської нової журналістики Том Вулф окреслює цей стилістичний прийом мультиперспективізмом, або зміною ракурсу.</w:t>
      </w:r>
    </w:p>
    <w:p w:rsidR="00ED7842" w:rsidRPr="00ED7842" w:rsidRDefault="00ED7842" w:rsidP="00ED7842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ED784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Отож, про легендарного Сінатру в репортажі не менш легендарного Теліза ми дізнаємося від Сінатрової матері і його колишніх дружин, від його дітей і друзів, від колег, партнерів, співробітників, секретарок, агентів, музикантів, </w:t>
      </w:r>
      <w:r w:rsidRPr="00ED784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lastRenderedPageBreak/>
        <w:t>перукаря і чи не всієї його чисельної свити. Що більше, ми не лише чуємо їхні розповіді про Сінатру, ми бачимо героя їхніми очима і починаємо любити його їхніми серцями. Телізові вдається видобути найсокровенніше із їхніх спогадів і навіть речей повсякденного побуту, які часто промовляють більше за їхніх власників.</w:t>
      </w:r>
    </w:p>
    <w:p w:rsidR="00ED7842" w:rsidRPr="00ED7842" w:rsidRDefault="00ED7842" w:rsidP="00ED78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ED784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Так, у Сінатрового аґента Махоні є набір для гоління, в якому </w:t>
      </w:r>
      <w:r w:rsidRPr="00ED7842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bdr w:val="none" w:sz="0" w:space="0" w:color="auto" w:frame="1"/>
          <w:lang w:eastAsia="ru-RU"/>
        </w:rPr>
        <w:t>«вже два роки поспіль лежить снодійне, що його виписав аптекар Рено із датою на пляшечці – днем викрадення Френка Сінатри-молодшого. На столі в його офісі в дерев’яній рамці висить копія записки із вказаною сумою викупу Френкі, написана за згаданих вище обставин»</w:t>
      </w:r>
      <w:r w:rsidRPr="00ED784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 Від цього ж таки колись викраденого Френкі ми дізнаємося, що </w:t>
      </w:r>
      <w:r w:rsidRPr="00ED7842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bdr w:val="none" w:sz="0" w:space="0" w:color="auto" w:frame="1"/>
          <w:lang w:eastAsia="ru-RU"/>
        </w:rPr>
        <w:t>«Сінатра – звичайна собі людина; чоловік, якого можна зустріти на вулиці, за сусіднім рогом. Однак маска надзвичайності, нав’язана ЗМІ, заразила батька так само, як і всіх, хто дивиться його шоу або читає про нього в журналах»</w:t>
      </w:r>
      <w:r w:rsidRPr="00ED784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 Від менеджера Сінатри знаємо, що співак потребував любові своєї жінки Ави двадцять чотири години на добу, тоді як вона любила його геть не досить. Ми також читаємо в репортажі, що співак носив чорний переконливий шиньйон, і що їх Сінатра мав шістдесят, більшість із яких </w:t>
      </w:r>
      <w:r w:rsidRPr="00ED7842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bdr w:val="none" w:sz="0" w:space="0" w:color="auto" w:frame="1"/>
          <w:lang w:eastAsia="ru-RU"/>
        </w:rPr>
        <w:t>«були під наглядом непримітної сивої жіночки, яка тримала його волосся в манісінькому наплічнику і слідувала за ним, де б він не виступав. Вона отримувала чотири сотні в тиждень»</w:t>
      </w:r>
      <w:r w:rsidRPr="00ED784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 Ми також дізнаємося, що Сінатра все робив особисто: на Різдво він сам підбирав купу подарунків для своїх рідних і друзів, пам’ятаючи, які прикраси їм подобаються, їхні улюблені кольори, їхні розміри сорочок і суконь. Від Сінатрової мами ми знаємо, що співак </w:t>
      </w:r>
      <w:r w:rsidRPr="00ED7842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bdr w:val="none" w:sz="0" w:space="0" w:color="auto" w:frame="1"/>
          <w:lang w:eastAsia="ru-RU"/>
        </w:rPr>
        <w:t>«досі носить труси тої марки, які вона купляла йому колись»</w:t>
      </w:r>
      <w:r w:rsidRPr="00ED784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, і що на її стіні висить лист сина до батьків, в якому написано: </w:t>
      </w:r>
      <w:r w:rsidRPr="00ED7842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bdr w:val="none" w:sz="0" w:space="0" w:color="auto" w:frame="1"/>
          <w:lang w:eastAsia="ru-RU"/>
        </w:rPr>
        <w:t>«Перетворилися в золото часу піски, та любов лиш розквіта, наче троянди пелюстки у божественнім саду… Хай прибуде з вами любов божа навіки віків. Спасибі йому, спасибі вам, які подарували мені життя, ваш люблячий син, Френсіс…»</w:t>
      </w:r>
    </w:p>
    <w:p w:rsidR="00ED7842" w:rsidRPr="00ED7842" w:rsidRDefault="00ED7842" w:rsidP="00ED7842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ED784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Залишається лише здогадуватись (і дивуватись) – як Теліз спромігся роздобути всі ці деталі й одкровення, прописуючи персонажа так багатогранно, глибоко і живо. А ось два епізоди, які люблю найбільше. Епізоди, в яких Теліз бачить героя очима його співрозмовників:</w:t>
      </w:r>
    </w:p>
    <w:p w:rsidR="00ED7842" w:rsidRPr="00ED7842" w:rsidRDefault="00ED7842" w:rsidP="00ED78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ED7842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bdr w:val="none" w:sz="0" w:space="0" w:color="auto" w:frame="1"/>
          <w:lang w:eastAsia="ru-RU"/>
        </w:rPr>
        <w:t>«Потім одна з них (блондинок за барною стійкою – Авт.) витягла пачку “Кенту”, і Сінатра швидко підставив свою золоту запальничку. Жінка узяла його руку і подивилась на його пальці: вони були шорсткі і грубі, мізинці випиналися вперед, ставши через артрит аж такими негнучкими, що він заледь міг їх зігнути… Найбільш характерною рисою в обличчі Сінатри були його очі: світло-голубі і надзвичайно живі, очі, які за секунди могли охолонути від гніву і засяяти від любові, або як-от зараз, відображати порожню неприсутність, яка тримала його друзів на відстані»</w:t>
      </w:r>
      <w:r w:rsidRPr="00ED784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</w:t>
      </w:r>
    </w:p>
    <w:p w:rsidR="00ED7842" w:rsidRPr="00ED7842" w:rsidRDefault="00ED7842" w:rsidP="00ED78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ED7842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bdr w:val="none" w:sz="0" w:space="0" w:color="auto" w:frame="1"/>
          <w:lang w:eastAsia="ru-RU"/>
        </w:rPr>
        <w:t xml:space="preserve">«Пішоходи швидко почали проходити повз його (Сінатри – Авт.) вітрове скло, і, як завжди, один із них затримався. Це була двадцятирічна дівчина. Вона стояла на узбіччі, уп’явшись у нього очима. Він міг бачити її лише краєм лівого </w:t>
      </w:r>
      <w:r w:rsidRPr="00ED7842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bdr w:val="none" w:sz="0" w:space="0" w:color="auto" w:frame="1"/>
          <w:lang w:eastAsia="ru-RU"/>
        </w:rPr>
        <w:lastRenderedPageBreak/>
        <w:t>ока, але знав, адже це траплялося чи не щодень, про що вона думала: “Подібний на нього, та чи це він?” За мить до того, як увімкнулось зелене, Сінатра повернувся і подивився їй просто в очі. Він чекав на реакцію, яка неодмінно буде. Так і було: він усміхнувся, вона усміхнулась у відповідь, і він поїхав»</w:t>
      </w:r>
      <w:r w:rsidRPr="00ED784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</w:t>
      </w:r>
    </w:p>
    <w:p w:rsidR="00ED7842" w:rsidRPr="00ED7842" w:rsidRDefault="00ED7842" w:rsidP="00ED78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ED784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Ключ №2. Багатоголосся Світлани Алексієвич, або Ракурс побуту душі</w:t>
      </w:r>
    </w:p>
    <w:p w:rsidR="00ED7842" w:rsidRPr="00ED7842" w:rsidRDefault="00ED7842" w:rsidP="00ED78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ED7842">
        <w:rPr>
          <w:rFonts w:ascii="Times New Roman" w:eastAsia="Times New Roman" w:hAnsi="Times New Roman" w:cs="Times New Roman"/>
          <w:noProof/>
          <w:color w:val="404040"/>
          <w:sz w:val="28"/>
          <w:szCs w:val="28"/>
          <w:lang w:eastAsia="ru-RU"/>
        </w:rPr>
        <w:drawing>
          <wp:inline distT="0" distB="0" distL="0" distR="0" wp14:anchorId="449EFF50" wp14:editId="25CD7DA5">
            <wp:extent cx="2068448" cy="1162050"/>
            <wp:effectExtent l="0" t="0" r="8255" b="0"/>
            <wp:docPr id="2" name="Рисунок 2" descr="http://litakcent.com/wp-content/uploads/2017/06/DA0D4FDD-FAF0-4764-9542-66538F536F20_w1023_r1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litakcent.com/wp-content/uploads/2017/06/DA0D4FDD-FAF0-4764-9542-66538F536F20_w1023_r1_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458" cy="1170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84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Світлана Алексієвич. Фото з сайту radiosvoboda.org</w:t>
      </w:r>
    </w:p>
    <w:p w:rsidR="00ED7842" w:rsidRPr="00ED7842" w:rsidRDefault="00ED7842" w:rsidP="00ED7842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ED784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Якщо Теліз визбирує голоси-ракурси для портретування людей, то відома білоруська репортерка українського походження, Нобелівська лауреатка Світлана Алексієвич визбирує голоси для портретування цілої епохи із її війнами і катастрофами. Десятки і сотні цих голосів вона укладає у великі тематичні художні антології-хроніки. Сама письменниця окреслює цей жанр як поліфонічний роман-сповідь, в якому з маленьких оповідей викладається велетенське панно усього ХХ-го століття. «Намагаюсь застати побут душі, – казала вона, – визбируючи повсякдення почуттів, думок і слів». До слова, у формулювання нобелівської нагороди написано: «за її багатоголосу творчість».</w:t>
      </w:r>
    </w:p>
    <w:p w:rsidR="00ED7842" w:rsidRPr="00ED7842" w:rsidRDefault="00ED7842" w:rsidP="00ED78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ED784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«Чорнобильська молитва. Хроніка майбутнього» (в оригінальні із пізнішими доповненнями є </w:t>
      </w:r>
      <w:hyperlink r:id="rId8" w:history="1">
        <w:r w:rsidRPr="00ED7842">
          <w:rPr>
            <w:rFonts w:ascii="Times New Roman" w:eastAsia="Times New Roman" w:hAnsi="Times New Roman" w:cs="Times New Roman"/>
            <w:color w:val="4169E1"/>
            <w:sz w:val="28"/>
            <w:szCs w:val="28"/>
            <w:bdr w:val="none" w:sz="0" w:space="0" w:color="auto" w:frame="1"/>
            <w:lang w:eastAsia="ru-RU"/>
          </w:rPr>
          <w:t>тут</w:t>
        </w:r>
      </w:hyperlink>
      <w:r w:rsidRPr="00ED784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), написана 1997-го року, – одна із п’яти книг хроніки «Голоси Утопії». </w:t>
      </w:r>
      <w:r w:rsidRPr="00ED7842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bdr w:val="none" w:sz="0" w:space="0" w:color="auto" w:frame="1"/>
          <w:lang w:eastAsia="ru-RU"/>
        </w:rPr>
        <w:t>«Я довго писала цю книгу… – зізнається письменниця в інтерв’ю зі самою собою, вміщеному у книзі. – Майже 20 років… Зустрічалась і розмовляла із колишніми працівниками станції, вченими, медиками, солдатами, переселенцями, залишенцями… Із тими, у кого Чорнобиль – головний зміст їхнього світу, все всередині і навколо отруєно ним, не лишень вода і земля. Вони розповідали, шукали відповіді… Ми думали разом… Часто вони поспішали, боялись не встигнути, я ще не знала, що ціна їхнього свідчення – життя. “Запишіть…” – Повторювали. – Ми не все зрозуміли з того, що бачили, але нехай залишиться. Хтось прочитає і зрозуміє. Потім… Після нас…” Недаремно вони квапились, багатьох уже немає серед живих. Але вони встигли послати сигнал…»</w:t>
      </w:r>
    </w:p>
    <w:p w:rsidR="00ED7842" w:rsidRPr="00ED7842" w:rsidRDefault="00ED7842" w:rsidP="00ED7842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ED784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У книзі є 37 монологів, включно із несподіваним «Монологом про ціле життя, написаним на дверях». Є також інтерв’ю авторки зі самою собою і три хори – солдатський, народний і дитячий. Хори структуровані так: на початку абзацом подано імена, прізвища і професії мовців («хористів») (у дитячому хорі замість професій – вік дітей); пізніше подано їхні цитати без вказаного авторства. Тут дам уривочок-поліфонію із дитячого хору:</w:t>
      </w:r>
    </w:p>
    <w:p w:rsidR="00ED7842" w:rsidRPr="00ED7842" w:rsidRDefault="00ED7842" w:rsidP="00ED78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ED7842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bdr w:val="none" w:sz="0" w:space="0" w:color="auto" w:frame="1"/>
          <w:lang w:eastAsia="ru-RU"/>
        </w:rPr>
        <w:t xml:space="preserve">«В мене тут було багато друзів… Юля, Катя, Вадим, Оксана, Олег… Тепер – Андрій… “Ми помремо, і станемо наукою”, – казав Андрій. “Ми помремо і нас </w:t>
      </w:r>
      <w:r w:rsidRPr="00ED7842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bdr w:val="none" w:sz="0" w:space="0" w:color="auto" w:frame="1"/>
          <w:lang w:eastAsia="ru-RU"/>
        </w:rPr>
        <w:lastRenderedPageBreak/>
        <w:t>забудуть”, – так думала Катя. “Коли я помру, не ховайте мене на кладовищі, я боюся кладовища, там тільки мертві і ворони. А поховайте в полі…” – просила Оксана. “Ми помремо…” – плакала Юля.</w:t>
      </w:r>
    </w:p>
    <w:p w:rsidR="00ED7842" w:rsidRPr="00ED7842" w:rsidRDefault="00ED7842" w:rsidP="00ED78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ED7842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bdr w:val="none" w:sz="0" w:space="0" w:color="auto" w:frame="1"/>
          <w:lang w:eastAsia="ru-RU"/>
        </w:rPr>
        <w:t>Для мене тепер небо живе, коли я на нього дивлюся… Вони там…»</w:t>
      </w:r>
    </w:p>
    <w:p w:rsidR="00ED7842" w:rsidRPr="00ED7842" w:rsidRDefault="00ED7842" w:rsidP="00ED78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ED784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Ключ № 3. Мистецтво перевтілення, або хамелеон Вулф</w:t>
      </w:r>
    </w:p>
    <w:p w:rsidR="00ED7842" w:rsidRPr="00ED7842" w:rsidRDefault="00ED7842" w:rsidP="00ED78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ED7842">
        <w:rPr>
          <w:rFonts w:ascii="Times New Roman" w:eastAsia="Times New Roman" w:hAnsi="Times New Roman" w:cs="Times New Roman"/>
          <w:noProof/>
          <w:color w:val="404040"/>
          <w:sz w:val="28"/>
          <w:szCs w:val="28"/>
          <w:lang w:eastAsia="ru-RU"/>
        </w:rPr>
        <w:drawing>
          <wp:inline distT="0" distB="0" distL="0" distR="0" wp14:anchorId="22B575DC" wp14:editId="4D709B59">
            <wp:extent cx="2447925" cy="1376958"/>
            <wp:effectExtent l="0" t="0" r="0" b="0"/>
            <wp:docPr id="3" name="Рисунок 3" descr="http://litakcent.com/wp-content/uploads/2017/06/63a3e16184194606b400f524df063a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litakcent.com/wp-content/uploads/2017/06/63a3e16184194606b400f524df063ad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814" cy="13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84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Том Вулф. Фото з сайту daily.afisha.ru</w:t>
      </w:r>
    </w:p>
    <w:p w:rsidR="00ED7842" w:rsidRPr="00ED7842" w:rsidRDefault="00ED7842" w:rsidP="00ED78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ED784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Визбирування й опрацювання голосів – чи не найважливіше у нон-фікшні. Однак найвідомішому метрові жанру Томові Вулфу було не цікаво просто переповідати почуте від героїв – він намагався створити ілюзію, ніби бачив все на власні очі і сам брав участь у подіях. Він майстерно імітував, «прослизаючи під шкіру» героя. Він не хотів, аби його голос був подібний до «речитативу вокзального диктора, снодійного і монотонного». Замість послідовних описів Вулф намагався якнайшвидше перейти на точку зору учасників події, змінюючи ракурс посередині абзацу чи навіть речення. </w:t>
      </w:r>
      <w:r w:rsidRPr="00ED7842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bdr w:val="none" w:sz="0" w:space="0" w:color="auto" w:frame="1"/>
          <w:lang w:eastAsia="ru-RU"/>
        </w:rPr>
        <w:t>«Я постійно змінював кут зору – пояснює він, – часто зненацька, у багатьох своїх матеріалах, які готував у 1963, 1964 і 1965-му роках. Один із рецензентів навіть був назвав мене хамелеоном, який постійно змінює окрас на окрас того, про кого пише. Це було сказано несхвально. Але я сприйняв цю критику як комплімент. Хамелеон… але дуже точний!»</w:t>
      </w:r>
      <w:r w:rsidRPr="00ED784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Аби пояснити цей свій прийом, у передмові до першої нон-фікшн антології Вулф детально розкладає на ракурси ось цей свій уривок із нарису про Джейн Хольцер «Дівчина року» (1964):</w:t>
      </w:r>
    </w:p>
    <w:p w:rsidR="00ED7842" w:rsidRPr="00ED7842" w:rsidRDefault="00ED7842" w:rsidP="00ED78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ED7842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bdr w:val="none" w:sz="0" w:space="0" w:color="auto" w:frame="1"/>
          <w:lang w:eastAsia="ru-RU"/>
        </w:rPr>
        <w:t>«Кучми волосся густі гривки бітлівські кепі намальовані лицятка туш на віях оченятка як в лялечок пухнасті светри французькі випираючі станики видублена шкіра голубі джинси облягаючі штани облягаючі джинси апетитні попки колінка як тістечка чобітки як у феї балетні туфельки; їх сотні, цих яскравих пуп’яночків, пурхаючих і скрикуючих, бігаючих Академією музичного театру під цими незчисленними старими різними херувимами на стелі – хіба ж вони не суперчудові!</w:t>
      </w:r>
    </w:p>
    <w:p w:rsidR="00ED7842" w:rsidRPr="00ED7842" w:rsidRDefault="00ED7842" w:rsidP="00ED78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ED7842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bdr w:val="none" w:sz="0" w:space="0" w:color="auto" w:frame="1"/>
          <w:lang w:eastAsia="ru-RU"/>
        </w:rPr>
        <w:t>– Хіба ж вони не суперчудові! – сказала Крихітка Джейн і додала: Привіт, Ізабелло! Ізабелло! Чи не бажаєш сісти на сцені – поряд зі Стоунами?”</w:t>
      </w:r>
    </w:p>
    <w:p w:rsidR="00ED7842" w:rsidRPr="00ED7842" w:rsidRDefault="00ED7842" w:rsidP="00ED78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ED7842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bdr w:val="none" w:sz="0" w:space="0" w:color="auto" w:frame="1"/>
          <w:lang w:eastAsia="ru-RU"/>
        </w:rPr>
        <w:t>Вистава ще не почалась. “The Rolling Stones” ще не вийшли на сцену, навколо метушилися сіренько вбрані дами не першої молодості і ці яскраві пуп’яночки.</w:t>
      </w:r>
    </w:p>
    <w:p w:rsidR="00ED7842" w:rsidRPr="00ED7842" w:rsidRDefault="00ED7842" w:rsidP="00ED78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ED7842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bdr w:val="none" w:sz="0" w:space="0" w:color="auto" w:frame="1"/>
          <w:lang w:eastAsia="ru-RU"/>
        </w:rPr>
        <w:t>Дівчатка майоріли то там то сям у залі, і їхні великі лялькові оченятка із навислими над ними віями типу Лизну-Тигрячим-Язиком, намальованими тушшю й подовженими, подібними на різдвяні ялиночки – всі вони не відриваючись дивились на неї – на ту, що стояла в проході, на Крихітку Джейн».</w:t>
      </w:r>
    </w:p>
    <w:p w:rsidR="00ED7842" w:rsidRPr="00ED7842" w:rsidRDefault="00ED7842" w:rsidP="00ED78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ED784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Як коментує уривок сам Вулф, абзац починається зі стрімкого опису модного вбрання і закінчується фразою </w:t>
      </w:r>
      <w:r w:rsidRPr="00ED7842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bdr w:val="none" w:sz="0" w:space="0" w:color="auto" w:frame="1"/>
          <w:lang w:eastAsia="ru-RU"/>
        </w:rPr>
        <w:t>«хіба ж вони не суперчудові!»</w:t>
      </w:r>
      <w:r w:rsidRPr="00ED784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 Після цієї фрази </w:t>
      </w:r>
      <w:r w:rsidRPr="00ED784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lastRenderedPageBreak/>
        <w:t>точка зору переходить до Крихітки Джейн, і читач її очима вже дивиться на дівчат, на ці «яскраві пуп’яночки», які пурхають театром. Все описується так, як це бачить Джейн до фрази </w:t>
      </w:r>
      <w:r w:rsidRPr="00ED7842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bdr w:val="none" w:sz="0" w:space="0" w:color="auto" w:frame="1"/>
          <w:lang w:eastAsia="ru-RU"/>
        </w:rPr>
        <w:t>«всі вони не відриваючись дивились на неї – на ту, що стояла в проході, на Крихітку Джейн»</w:t>
      </w:r>
      <w:r w:rsidRPr="00ED784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, де кут зору знову змінюється, і читач раптом дивиться на Крихітку Джейн очима молодих дівчаток:</w:t>
      </w:r>
    </w:p>
    <w:p w:rsidR="00ED7842" w:rsidRPr="00ED7842" w:rsidRDefault="00ED7842" w:rsidP="00ED78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ED7842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bdr w:val="none" w:sz="0" w:space="0" w:color="auto" w:frame="1"/>
          <w:lang w:eastAsia="ru-RU"/>
        </w:rPr>
        <w:t>«Що ж це, чорт забирай? Вона нестерпно ефектна. Волосся здіймається над її головою, наче велетенська корона, величезна шапка навколо вузького лиця і двох розплющених очей – ба! – наче парасольок, з усіма цими розлитими на сукню локонами… справжня зебра! І ці смуги невідомо навіщо! Дідько! Вона тут зі своїми друзяками, позирає на всіх цих пурхаючих залом кралечок, як бджолина матка».</w:t>
      </w:r>
    </w:p>
    <w:p w:rsidR="00ED7842" w:rsidRPr="00ED7842" w:rsidRDefault="00ED7842" w:rsidP="00ED78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ED7842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bdr w:val="none" w:sz="0" w:space="0" w:color="auto" w:frame="1"/>
          <w:lang w:eastAsia="ru-RU"/>
        </w:rPr>
        <w:t>«По суті, – підсумовує Вулф, – у цьому невеликому уривкові подано три точки зору: героїні (Крихітки Джейн), дівчаток, які на неї дивляться (“яскраві пуп’яночки”) і моя власна»</w:t>
      </w:r>
      <w:r w:rsidRPr="00ED784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</w:t>
      </w:r>
    </w:p>
    <w:p w:rsidR="00ED7842" w:rsidRPr="00ED7842" w:rsidRDefault="00ED7842" w:rsidP="00ED78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ED784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Ключ № 4. Ґонзо: авторське бачення і погляд на самого себе</w:t>
      </w:r>
    </w:p>
    <w:p w:rsidR="00ED7842" w:rsidRPr="00ED7842" w:rsidRDefault="00ED7842" w:rsidP="00ED78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ED7842">
        <w:rPr>
          <w:rFonts w:ascii="Times New Roman" w:eastAsia="Times New Roman" w:hAnsi="Times New Roman" w:cs="Times New Roman"/>
          <w:noProof/>
          <w:color w:val="404040"/>
          <w:sz w:val="28"/>
          <w:szCs w:val="28"/>
          <w:lang w:eastAsia="ru-RU"/>
        </w:rPr>
        <w:drawing>
          <wp:inline distT="0" distB="0" distL="0" distR="0" wp14:anchorId="26772B93" wp14:editId="5A855B04">
            <wp:extent cx="2466975" cy="1923567"/>
            <wp:effectExtent l="0" t="0" r="0" b="635"/>
            <wp:docPr id="4" name="Рисунок 4" descr="http://litakcent.com/wp-content/uploads/2017/06/1035x807-20140220-hunter-x1800-1392923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litakcent.com/wp-content/uploads/2017/06/1035x807-20140220-hunter-x1800-139292334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522" cy="1927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84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Гантер Томпсон. Фото з сайту totallygonzo.org</w:t>
      </w:r>
    </w:p>
    <w:p w:rsidR="00ED7842" w:rsidRPr="00ED7842" w:rsidRDefault="00ED7842" w:rsidP="00ED78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ED784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Від себе і лише від себе пишуть нон-фікшн автори в стилі ґонзо. В перекладі з американського сленгу ґонзо означає «божевілля», так ірландці Бостона називали людину, яка здатна всіх перепити. Родоначальником ґонзо-журналістики став відомий американський репортер Гантер Томпсон (Hunter Thompson), коли написав свій легендарний репортаж із щорічних кінських перегонів «Дербі в Кентакі занепадницькі й порочні» 1970-го року (англійською є </w:t>
      </w:r>
      <w:hyperlink r:id="rId11" w:history="1">
        <w:r w:rsidRPr="00ED7842">
          <w:rPr>
            <w:rFonts w:ascii="Times New Roman" w:eastAsia="Times New Roman" w:hAnsi="Times New Roman" w:cs="Times New Roman"/>
            <w:color w:val="4169E1"/>
            <w:sz w:val="28"/>
            <w:szCs w:val="28"/>
            <w:bdr w:val="none" w:sz="0" w:space="0" w:color="auto" w:frame="1"/>
            <w:lang w:eastAsia="ru-RU"/>
          </w:rPr>
          <w:t>тут</w:t>
        </w:r>
      </w:hyperlink>
      <w:r w:rsidRPr="00ED784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). Тоді Томпсон написав свій репортаж у перервах між пиятикою, п’яними розборками і вештанням під дією наркотиків, писав у блокноті, на серветках й обгортках, рвано, незрозуміло, – і ось все це пішло в друк у червневому номері журналу «Scanlan’s Monthly». «Ось воно, ось це чисте ґонзо! Воно стартувало і нехай продовжує котитися!» – зреагував на статтю редактор «The Boston Globe Sunday Magazine» Біл Кордозо, вперше використавши термін ґонзо, який одразу «пішов у народ».</w:t>
      </w:r>
    </w:p>
    <w:p w:rsidR="00ED7842" w:rsidRPr="00ED7842" w:rsidRDefault="00ED7842" w:rsidP="00ED78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ED784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Отож, для ґонзо характерна оповідь від «я» автора, який має бути безпосереднім учасником подій. Тут автор має повну свободу вислову: досвід, емоції, здогади, фікція, ненормативна лексика, сарказм (багато сарказму!), – та все, що завгодно, бо це – його, автора, історія. </w:t>
      </w:r>
      <w:r w:rsidRPr="00ED7842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bdr w:val="none" w:sz="0" w:space="0" w:color="auto" w:frame="1"/>
          <w:lang w:eastAsia="ru-RU"/>
        </w:rPr>
        <w:t xml:space="preserve">«Тепер, коли я переглядаю свої записи у великому червоному записникові, я більш-менш уявляю, що тоді відбувалося, – писав Гантер. – Сам записник дуже зім’ятий, деякі сторінки вирвані, інші – геть зажмакані і заплямлені, певно, від віскі, але якщо взяти </w:t>
      </w:r>
      <w:r w:rsidRPr="00ED7842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bdr w:val="none" w:sz="0" w:space="0" w:color="auto" w:frame="1"/>
          <w:lang w:eastAsia="ru-RU"/>
        </w:rPr>
        <w:lastRenderedPageBreak/>
        <w:t>мої записи в цілому, із додатком спалахів пам’яті, то вийде досить зв’язна історія. Так що читайте»</w:t>
      </w:r>
      <w:r w:rsidRPr="00ED784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 Тут даю уривок із «розшифровки четвертого дня скачок» із легендарним Гантеровим описом самого себе у дзеркалі – геть несподіваний і вкрай кумедний геніальний ракурс:</w:t>
      </w:r>
    </w:p>
    <w:p w:rsidR="00ED7842" w:rsidRPr="00ED7842" w:rsidRDefault="00ED7842" w:rsidP="00ED78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ED7842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bdr w:val="none" w:sz="0" w:space="0" w:color="auto" w:frame="1"/>
          <w:lang w:eastAsia="ru-RU"/>
        </w:rPr>
        <w:t>«Решта дня була повним безумом. Вечір теж. І весь наступний день і вечір. Відбувалися такі жахливі речі, що я зараз навіть не хочу про них згадувати і тим паче класти на папір (…) Приблизно о 10.30 ранку я прокинувся від того, що хтось шкрібся в мої двері. Я витягнувся на ліжку і відсунув фіранку акурат настільки, аби побачити у коридорі Стедмана (…) Я ледь його бачив. Мої повіки спухли, очі майже заплющились, і сонячне світло із прочинених дверей засліпило мене і зробило безпомічним, як хворого крота (…) Я ледь його чув. Очі мої нарешті відкрились достатньо, аби подивитись у люстро напроти в кімнаті, і я оторопів від побаченого відображення. Спершу я вирішив, що Ральф привів когось зі собою – тип отого особливого карикатурного обличчя, яке ми так довго шукали тут у натовпі. Отож, я бачу цього бідолаху у люстрі. Боже – спухла, потерпаюча від похмілля хвора потвора… як жахлива мультяшна версія давньої світлини із маминого сімейного фотоальбому, що до цієї пори викликала гордість. Це було лице, що його ми так довго шукали, і воно було вочевидь моїм. О жах жахезний…»</w:t>
      </w:r>
    </w:p>
    <w:p w:rsidR="00ED7842" w:rsidRPr="00ED7842" w:rsidRDefault="00ED7842" w:rsidP="00ED78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ED784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Ключ № 5. «Дівчинка на кулі», біля кулі, за кулею, над кулею, під кулею…</w:t>
      </w:r>
    </w:p>
    <w:p w:rsidR="00ED7842" w:rsidRPr="00ED7842" w:rsidRDefault="00ED7842" w:rsidP="00ED78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ED7842">
        <w:rPr>
          <w:rFonts w:ascii="Times New Roman" w:eastAsia="Times New Roman" w:hAnsi="Times New Roman" w:cs="Times New Roman"/>
          <w:noProof/>
          <w:color w:val="404040"/>
          <w:sz w:val="28"/>
          <w:szCs w:val="28"/>
          <w:lang w:eastAsia="ru-RU"/>
        </w:rPr>
        <w:drawing>
          <wp:inline distT="0" distB="0" distL="0" distR="0" wp14:anchorId="44CF7826" wp14:editId="3C5E93A9">
            <wp:extent cx="2320295" cy="4124325"/>
            <wp:effectExtent l="0" t="0" r="3810" b="0"/>
            <wp:docPr id="5" name="Рисунок 5" descr="http://litakcent.com/wp-content/uploads/2017/06/64390_734851433275280_219021082877767010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litakcent.com/wp-content/uploads/2017/06/64390_734851433275280_2190210828777670105_n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506" cy="4126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84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Ірина Гищук. Фото з фб авторки</w:t>
      </w:r>
    </w:p>
    <w:p w:rsidR="00ED7842" w:rsidRPr="00ED7842" w:rsidRDefault="00ED7842" w:rsidP="00ED7842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ED784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З якого ракурсу найкраще описати в нон-фікшні професію туристичного гіда? Стати ним. Але цього замало, адже ви матимете лише один ракурс – власний. Проінтерв’ювати інших гідів, причому теперішніх і колишніх, затятих і втомлених, зачарованих і розчарованих. Гідів простих турів, а також турів </w:t>
      </w:r>
      <w:r w:rsidRPr="00ED784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lastRenderedPageBreak/>
        <w:t>преміум-класу. Для туристів-європейців і туристів постсовєтського простору. Випити з ними (гідами) пива і заохотити розповісти незвичайні історії чи поділитися «перлами» від туристів. А ще попросити в них щоденникові записи, бо ж усього не пригадаєш. Так і зробила Ірина Гищук, журналістка й гід-екскурсовод, переможниця конкурсу «Самовидець» на тему «Де, як і чому працюють українці» із мозаїчно-ракурсним текстом «Дівчина на кулі, або Ті, що створюють настрій». Назву свого репортажу Ірина взяла із репліки однієї туристки: «Гід – дівчинка на кулі. Балансує між усіма нами». До слова, ця цитата ідеально прикладна і до професії автора нон-фікшну. Тут подаю два уривки-ракурси зі щоденників гідів з Іриненого репортажу:</w:t>
      </w:r>
    </w:p>
    <w:p w:rsidR="00ED7842" w:rsidRPr="00ED7842" w:rsidRDefault="00ED7842" w:rsidP="00ED78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ED7842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bdr w:val="none" w:sz="0" w:space="0" w:color="auto" w:frame="1"/>
          <w:lang w:eastAsia="ru-RU"/>
        </w:rPr>
        <w:t>«Париж. Сніданок у готелі.</w:t>
      </w:r>
      <w:r w:rsidRPr="00ED784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</w:r>
      <w:r w:rsidRPr="00ED7842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bdr w:val="none" w:sz="0" w:space="0" w:color="auto" w:frame="1"/>
          <w:lang w:eastAsia="ru-RU"/>
        </w:rPr>
        <w:t xml:space="preserve">Згадую, що забула в номері карти для туристів. До збору групи ще 10 хвилин. Швиденько вибігаю з буфету. Попити не встигла – на ходу хапаю яблуко – з’їм у ліфті. Коли повертаюся у вестибюль готелю, бачу, як по буфету гасає і щось голосно кричить офіціант – величезний чорний француз. З його французького лепету я можу розібрати лише “Поліс”. Раптом дівчина на рецепції вказує йому на мене. І цей велетень буквально затягує мене в буфет, де мої туристи – компанія вчительок бальзаківського віку – пакують у свої сумки стоси бутербродів. “Поліс” – знову кричить офіціант і тикає на них </w:t>
      </w:r>
      <w:proofErr w:type="gramStart"/>
      <w:r w:rsidRPr="00ED7842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bdr w:val="none" w:sz="0" w:space="0" w:color="auto" w:frame="1"/>
          <w:lang w:eastAsia="ru-RU"/>
        </w:rPr>
        <w:t>пальцем.</w:t>
      </w:r>
      <w:r w:rsidRPr="00ED784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</w:r>
      <w:r w:rsidRPr="00ED7842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bdr w:val="none" w:sz="0" w:space="0" w:color="auto" w:frame="1"/>
          <w:lang w:eastAsia="ru-RU"/>
        </w:rPr>
        <w:t>–</w:t>
      </w:r>
      <w:proofErr w:type="gramEnd"/>
      <w:r w:rsidRPr="00ED7842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bdr w:val="none" w:sz="0" w:space="0" w:color="auto" w:frame="1"/>
          <w:lang w:eastAsia="ru-RU"/>
        </w:rPr>
        <w:t xml:space="preserve"> Я ж попереджала, що не можна виносити їжу зі шведського столу, – звертаюся до туристок.</w:t>
      </w:r>
      <w:r w:rsidRPr="00ED784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</w:r>
      <w:r w:rsidRPr="00ED7842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bdr w:val="none" w:sz="0" w:space="0" w:color="auto" w:frame="1"/>
          <w:lang w:eastAsia="ru-RU"/>
        </w:rPr>
        <w:t>– Але ж ви взяли яблуко, коли виходили з буфету».</w:t>
      </w:r>
    </w:p>
    <w:p w:rsidR="00ED7842" w:rsidRPr="00ED7842" w:rsidRDefault="00ED7842" w:rsidP="00ED78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ED7842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bdr w:val="none" w:sz="0" w:space="0" w:color="auto" w:frame="1"/>
          <w:lang w:eastAsia="ru-RU"/>
        </w:rPr>
        <w:t>«Група мажорів-старшокласників – не круть, а суперкруть. Кілька дітей із дипломатичними паспортами. На посадці автобус зусібіч оточили джипи. З одного виходить дама: “Мой сынок любит немного расслабиться – не мешайте ему, пожалуйста, чтобы у вас потом проблем не было».</w:t>
      </w:r>
    </w:p>
    <w:p w:rsidR="00ED7842" w:rsidRPr="00ED7842" w:rsidRDefault="00ED7842" w:rsidP="00ED78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ED784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Ключ № 6. Несподіваний ракурс, або «У купи є ноги»</w:t>
      </w:r>
    </w:p>
    <w:p w:rsidR="00ED7842" w:rsidRPr="00ED7842" w:rsidRDefault="00ED7842" w:rsidP="00ED78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ED7842">
        <w:rPr>
          <w:rFonts w:ascii="Times New Roman" w:eastAsia="Times New Roman" w:hAnsi="Times New Roman" w:cs="Times New Roman"/>
          <w:noProof/>
          <w:color w:val="404040"/>
          <w:sz w:val="28"/>
          <w:szCs w:val="28"/>
          <w:lang w:eastAsia="ru-RU"/>
        </w:rPr>
        <w:drawing>
          <wp:inline distT="0" distB="0" distL="0" distR="0" wp14:anchorId="66412A29" wp14:editId="6A2B0504">
            <wp:extent cx="2676525" cy="2008649"/>
            <wp:effectExtent l="0" t="0" r="0" b="0"/>
            <wp:docPr id="6" name="Рисунок 6" descr="http://litakcent.com/wp-content/uploads/2017/06/h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litakcent.com/wp-content/uploads/2017/06/hqdefault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437" cy="2015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84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Марія Паплаускайте</w:t>
      </w:r>
    </w:p>
    <w:p w:rsidR="00ED7842" w:rsidRPr="00ED7842" w:rsidRDefault="00ED7842" w:rsidP="00ED78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ED784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Вочевидь, логістично/технічно не складно продумати і назбирати багато ракурсів для показу героя чи ситуації. Складніше – вибрати найважливіше і відкинути зайве. А проте ще важче – знайти унікальний ракурс, несподіваний, рельєфний, інтригуючий, а відтак такий, що читачеві вріжеться у пам’ять. Один із моїх улюблених – із </w:t>
      </w:r>
      <w:hyperlink r:id="rId14" w:history="1">
        <w:r w:rsidRPr="00ED7842">
          <w:rPr>
            <w:rFonts w:ascii="Times New Roman" w:eastAsia="Times New Roman" w:hAnsi="Times New Roman" w:cs="Times New Roman"/>
            <w:color w:val="4169E1"/>
            <w:sz w:val="28"/>
            <w:szCs w:val="28"/>
            <w:bdr w:val="none" w:sz="0" w:space="0" w:color="auto" w:frame="1"/>
            <w:lang w:eastAsia="ru-RU"/>
          </w:rPr>
          <w:t>репортажу</w:t>
        </w:r>
      </w:hyperlink>
      <w:r w:rsidRPr="00ED784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 Марічки Паплаускайте «Потрібні люди» («Нужные люди. Как совместный быт помогает обрести желание жить </w:t>
      </w:r>
      <w:r w:rsidRPr="00ED784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lastRenderedPageBreak/>
        <w:t>по-человечески» в оригіналі). Текст було надруковано в журналі «Вести. Репортер» і нагороджено на конкурсі журналістів «Текст» 2014 року в номінації «Особлива думка». Тут подаю невеличкий, але промовистий уривок, люб’язно перекладений українською самою Марічкою для нашої лабораторії:</w:t>
      </w:r>
    </w:p>
    <w:p w:rsidR="00ED7842" w:rsidRPr="00ED7842" w:rsidRDefault="00ED7842" w:rsidP="00ED78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ED7842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bdr w:val="none" w:sz="0" w:space="0" w:color="auto" w:frame="1"/>
          <w:lang w:eastAsia="ru-RU"/>
        </w:rPr>
        <w:t xml:space="preserve">«З дверей вивалюється велика купа мотлоху. Якась шуба, різнокольорове шмаття, вішаки. У купи є ноги. Купа </w:t>
      </w:r>
      <w:proofErr w:type="gramStart"/>
      <w:r w:rsidRPr="00ED7842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bdr w:val="none" w:sz="0" w:space="0" w:color="auto" w:frame="1"/>
          <w:lang w:eastAsia="ru-RU"/>
        </w:rPr>
        <w:t>іде.</w:t>
      </w:r>
      <w:r w:rsidRPr="00ED784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</w:r>
      <w:r w:rsidRPr="00ED7842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bdr w:val="none" w:sz="0" w:space="0" w:color="auto" w:frame="1"/>
          <w:lang w:eastAsia="ru-RU"/>
        </w:rPr>
        <w:t>—</w:t>
      </w:r>
      <w:proofErr w:type="gramEnd"/>
      <w:r w:rsidRPr="00ED7842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bdr w:val="none" w:sz="0" w:space="0" w:color="auto" w:frame="1"/>
          <w:lang w:eastAsia="ru-RU"/>
        </w:rPr>
        <w:t xml:space="preserve"> Ух… — речі падають на стіл. Тепер я бачу, що за ними ховалася невисока тендітна дівчина. На ній зелена дута безрукавка, на руках перчатки без пальців»</w:t>
      </w:r>
      <w:r w:rsidRPr="00ED784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</w:t>
      </w:r>
    </w:p>
    <w:p w:rsidR="00ED7842" w:rsidRPr="00ED7842" w:rsidRDefault="00ED7842" w:rsidP="00ED78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ED784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Тут Марічка використала не просто метонімію (перейменування) дівчини на купу одягу. Авторка майстерно розігрує цей ефектний вихід героїні на «сцену». Ось купа вивалюється з дверей (динаміка) і ми починаємо розглядати її очима авторки (статика): </w:t>
      </w:r>
      <w:r w:rsidRPr="00ED7842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bdr w:val="none" w:sz="0" w:space="0" w:color="auto" w:frame="1"/>
          <w:lang w:eastAsia="ru-RU"/>
        </w:rPr>
        <w:t>«шуба, різнокольорове шмаття, вішаки»</w:t>
      </w:r>
      <w:r w:rsidRPr="00ED784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– і тут – бац! – ноги. </w:t>
      </w:r>
      <w:r w:rsidRPr="00ED7842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bdr w:val="none" w:sz="0" w:space="0" w:color="auto" w:frame="1"/>
          <w:lang w:eastAsia="ru-RU"/>
        </w:rPr>
        <w:t>«У купи є ноги»</w:t>
      </w:r>
      <w:r w:rsidRPr="00ED784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 Як так? І авторка ставить крапку (парцелює речення), аби ми перевели подих і уклали несподівану картинку в голові. </w:t>
      </w:r>
      <w:r w:rsidRPr="00ED7842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bdr w:val="none" w:sz="0" w:space="0" w:color="auto" w:frame="1"/>
          <w:lang w:eastAsia="ru-RU"/>
        </w:rPr>
        <w:t>«Купа іде»</w:t>
      </w:r>
      <w:r w:rsidRPr="00ED784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 Картинка увиразнюється, знову динаміка. Ух – і купа розпадається на речі на столі і тендітну дівчинку. Такий собі розпад героїні. Тепер ми маємо можливість розгледіти її (дівчини) одяг і риси обличчя (статика) і знову зліпити героїню докупи: </w:t>
      </w:r>
      <w:r w:rsidRPr="00ED7842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bdr w:val="none" w:sz="0" w:space="0" w:color="auto" w:frame="1"/>
          <w:lang w:eastAsia="ru-RU"/>
        </w:rPr>
        <w:t>«Лесі за 40, але зрозуміти це можливо, якщо лиш довго вдивлятися в її риси. А зробити це нелегко – Леся весь час десь бігає»</w:t>
      </w:r>
      <w:r w:rsidRPr="00ED784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 І ми розуміємо, що авторка зуміла виловити героїню в перервах розпаду отих куп («зробила те, що не легко») і змогла знайти найбільш промовистий ракурс.</w:t>
      </w:r>
    </w:p>
    <w:p w:rsidR="00ED7842" w:rsidRPr="00ED7842" w:rsidRDefault="00ED7842" w:rsidP="00ED78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ED784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Ключ № 7. Ракурс, що став нарисом</w:t>
      </w:r>
    </w:p>
    <w:p w:rsidR="00ED7842" w:rsidRPr="00ED7842" w:rsidRDefault="00ED7842" w:rsidP="00ED78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ED7842">
        <w:rPr>
          <w:rFonts w:ascii="Times New Roman" w:eastAsia="Times New Roman" w:hAnsi="Times New Roman" w:cs="Times New Roman"/>
          <w:noProof/>
          <w:color w:val="404040"/>
          <w:sz w:val="28"/>
          <w:szCs w:val="28"/>
          <w:lang w:eastAsia="ru-RU"/>
        </w:rPr>
        <w:drawing>
          <wp:inline distT="0" distB="0" distL="0" distR="0" wp14:anchorId="6CFB575C" wp14:editId="0762E1B9">
            <wp:extent cx="3489742" cy="2362200"/>
            <wp:effectExtent l="0" t="0" r="0" b="0"/>
            <wp:docPr id="7" name="Рисунок 7" descr="http://litakcent.com/wp-content/uploads/2017/06/Richard_Goldstein_-_Pop_Conference_2015_-_04_16588162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litakcent.com/wp-content/uploads/2017/06/Richard_Goldstein_-_Pop_Conference_2015_-_04_16588162203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154" cy="2363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84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Річард Голдстейн. Фото з Вікіпедії</w:t>
      </w:r>
    </w:p>
    <w:p w:rsidR="00ED7842" w:rsidRPr="00ED7842" w:rsidRDefault="00ED7842" w:rsidP="00ED78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ED784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Як гадаєте, чи можливо через якусь одежину розкрити героя, його внутрішній світ, мрії, переживання, страхи? Наприклад, через щойно куплені круті штані. І не просто штані, а такі, що в них чотирнадцятирічне “гидке каченя” стає у своєму уявленні справжнісіньким тобі мачо. Можливо. Як-от у нарисі відомого американського нон-фікшн журналіста Річарда Голдстейна (Richard Goldstein) під назвою “Прикид” (“Gear” в оригіналі, є </w:t>
      </w:r>
      <w:hyperlink r:id="rId16" w:history="1">
        <w:r w:rsidRPr="00ED7842">
          <w:rPr>
            <w:rFonts w:ascii="Times New Roman" w:eastAsia="Times New Roman" w:hAnsi="Times New Roman" w:cs="Times New Roman"/>
            <w:color w:val="4169E1"/>
            <w:sz w:val="28"/>
            <w:szCs w:val="28"/>
            <w:bdr w:val="none" w:sz="0" w:space="0" w:color="auto" w:frame="1"/>
            <w:lang w:eastAsia="ru-RU"/>
          </w:rPr>
          <w:t>тут</w:t>
        </w:r>
      </w:hyperlink>
      <w:r w:rsidRPr="00ED784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), опублікованому 1966 року у тижневику “The Village Voice”.</w:t>
      </w:r>
    </w:p>
    <w:p w:rsidR="00ED7842" w:rsidRPr="00ED7842" w:rsidRDefault="00ED7842" w:rsidP="00ED7842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ED784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lastRenderedPageBreak/>
        <w:t>На п’яти сторінках автор зумів розкрити складний світ підлітка – внутрішній і той, що його оточує: невдалі стосунки із однолітками, матір’ю і самим собою. І все – за допомогою «прикиду». Бо «прикид» – це панацея від усіх бід героя, це можливість вистрибнути з його «прищавої» шкіри й усіх його комплексів. Голдстейн не просто змальовує підлітка Ронні – він ніби перевтілюється в нього. Ми стаємо свідками внутрішніх діалогів і суперечок героя, а найперше – його карколомного «перевтілення» через «прикид». Тут подаю два невеличкі уривки із нарису – самооцінка Ронні до «перевтілення» й після:</w:t>
      </w:r>
    </w:p>
    <w:p w:rsidR="00ED7842" w:rsidRPr="00ED7842" w:rsidRDefault="00ED7842" w:rsidP="00ED78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ED7842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bdr w:val="none" w:sz="0" w:space="0" w:color="auto" w:frame="1"/>
          <w:lang w:eastAsia="ru-RU"/>
        </w:rPr>
        <w:t xml:space="preserve">«Бруклінський міст, вантажний – так його дражнять. Залізноротий. Кажуть, шо він усміхається так, ніби його хтось примушує. Зігнуті пальці із брудними нігтями. Увігнуті груди із вісьмома звислими волосками. Лице як скиба кавуна (…) і шишак. Після стильного удару палкою. Коли йому було вісім. Горбань Квазімодо – найсправжнісінький тобі </w:t>
      </w:r>
      <w:proofErr w:type="gramStart"/>
      <w:r w:rsidRPr="00ED7842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bdr w:val="none" w:sz="0" w:space="0" w:color="auto" w:frame="1"/>
          <w:lang w:eastAsia="ru-RU"/>
        </w:rPr>
        <w:t>страшило(</w:t>
      </w:r>
      <w:proofErr w:type="gramEnd"/>
      <w:r w:rsidRPr="00ED7842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bdr w:val="none" w:sz="0" w:space="0" w:color="auto" w:frame="1"/>
          <w:lang w:eastAsia="ru-RU"/>
        </w:rPr>
        <w:t>…)</w:t>
      </w:r>
      <w:r w:rsidRPr="00ED784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</w:r>
      <w:r w:rsidRPr="00ED7842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bdr w:val="none" w:sz="0" w:space="0" w:color="auto" w:frame="1"/>
          <w:lang w:eastAsia="ru-RU"/>
        </w:rPr>
        <w:t>***</w:t>
      </w:r>
      <w:r w:rsidRPr="00ED784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</w:r>
      <w:r w:rsidRPr="00ED7842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bdr w:val="none" w:sz="0" w:space="0" w:color="auto" w:frame="1"/>
          <w:lang w:eastAsia="ru-RU"/>
        </w:rPr>
        <w:t>І коли він так підніметься (вже у новому “прикиді” – Авт.), від нього припинять відвертатися. Навіть на Фордгем-роуд, де хлопчаки-ірландці лускають зі сміху, коли він проходить повз… навіть у хімічній лабораторії і спортзалі, – всюди будуть знати хто він такий, і кивати йому, говорити ввічливо “привіт”, коли він буде проходити повз. О, і в нього буде своя дівчина.</w:t>
      </w:r>
    </w:p>
    <w:p w:rsidR="00ED7842" w:rsidRPr="00ED7842" w:rsidRDefault="00ED7842" w:rsidP="00ED78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ED7842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bdr w:val="none" w:sz="0" w:space="0" w:color="auto" w:frame="1"/>
          <w:lang w:eastAsia="ru-RU"/>
        </w:rPr>
        <w:t>Тому що прикид Є важливим. Особливо якщо в тебе скоби на зубах, кістляві пальці і цей стоклятий шишак із кокосовий горіх на голові. А насамперед – якщо тобі чотирнадцять років. Спитай кого-будь. Чотирнадцять – це повне г…”</w:t>
      </w:r>
    </w:p>
    <w:p w:rsidR="00ED7842" w:rsidRPr="00ED7842" w:rsidRDefault="00ED7842" w:rsidP="00ED78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ED784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Ключ № 8. Сенсибельність і погляд усередину</w:t>
      </w:r>
    </w:p>
    <w:p w:rsidR="00ED7842" w:rsidRPr="00ED7842" w:rsidRDefault="00ED7842" w:rsidP="00ED7842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ED784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У кожній лабораторії я даю улюблений уривок із нон-фікшн експериментів моїх студентів. Цього разу – це текст Олександри Сиси під назвою «Вбивство в Шкуматах». Текст про «вбивство» молодої свині Маньки на вже неіснуючому хуторі Шкумати написаний 2012 року, але вже тоді, п’ять років тому, я точно знала, що запам’ятаю його надовго. Даю уривок тексту із дозволу авторки:</w:t>
      </w:r>
    </w:p>
    <w:p w:rsidR="00ED7842" w:rsidRPr="00ED7842" w:rsidRDefault="00ED7842" w:rsidP="00ED78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ED7842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bdr w:val="none" w:sz="0" w:space="0" w:color="auto" w:frame="1"/>
          <w:lang w:eastAsia="ru-RU"/>
        </w:rPr>
        <w:t>«Тієї зими нас частували вухами і хвостом мертвої свині. За місце на свині ми бились зі старшим братом. Поки ми ганяли курей своїм пащекуванням, під керівництвом моєї бабці мама Свєта, хрещена Таня і тьотя Галя промивали смердючі кишки свині у великій ванній посеред заднього двору. На старій тумбочці біля ванни прикрутили м’ясорубку. Вимиті кишки кидали в білу велику миску, яка деінде вже облізла. Кишки хлюпали і пінили теплу воду. Все парувало. Ще тепла туша свині, наших подих, кров у банці, кип’яток для чистки тої ж туші свині і баняк з різнокаліберними і різнокольоровими кишками.</w:t>
      </w:r>
    </w:p>
    <w:p w:rsidR="00ED7842" w:rsidRPr="00ED7842" w:rsidRDefault="00ED7842" w:rsidP="00ED78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ED7842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bdr w:val="none" w:sz="0" w:space="0" w:color="auto" w:frame="1"/>
          <w:lang w:eastAsia="ru-RU"/>
        </w:rPr>
        <w:t xml:space="preserve">Приготування ковбаси було не меншим таїнством. Були кишки прості і прямі, були із симетричними пухирями фіолетового кольору. Все пахнуло кров’ю і свіжим м’ясом. Бабця Віра своїми загрублими вузлуватими руками з брудними нігтями діставала кишку по одній з баняка, продувала їх, щоб розклеїти </w:t>
      </w:r>
      <w:r w:rsidRPr="00ED7842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bdr w:val="none" w:sz="0" w:space="0" w:color="auto" w:frame="1"/>
          <w:lang w:eastAsia="ru-RU"/>
        </w:rPr>
        <w:lastRenderedPageBreak/>
        <w:t>(згодом і нас привчали це робити), насовувала на м’ясорубку і притримувала, щоб кишка, не дай Бог, не лопнула від м’яса, і щоб ковбаска була рівненькою. Печінкову ковбасу я не любила, вона смерділа так само, як і те, що було в кишках до промивання. І форму мала чудернацьку. Загалом, печінкова ковбаса з фіолетової кишки з салом була огидна, навіть після печі. Ковбаса з м’яса, ось що цікавило нас найбільше. По ліву руку від бабці сиділа моя мама Свєта, вона в потрібних місцях перев’язувала кишку ниткою, відділяла від великої ковбасини і вкладала кружальцями на дерев’яний підніс. В цей час дядько Вітя, тато Саша і його хрещений дід Іван вже солили сало. Цим можна було займатись тільки чоловікам, тому мене не пускали в літню кухню, з якої долітав запах солі, бо так її було багато в дерев’яних діжках».</w:t>
      </w:r>
    </w:p>
    <w:p w:rsidR="00ED7842" w:rsidRPr="00ED7842" w:rsidRDefault="00ED7842" w:rsidP="00ED7842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ED784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У цьому уривку авторка майстерно описує пережите, подразнюючи наші органи чуття, а передовсім зір, смак, нюх і дотик. Такі тексти називаємо “сенсибельними”. Вони мають здатність врізатися в пам’ять, перетворюючись із тексту на картинку (і навіть кіно). Найкращі з них стають нашим власним досвідом, пережитим нібито нами самими. Тоді тобі здається, що ти також стояв біля тумби і крутив м’ясорубку…</w:t>
      </w:r>
    </w:p>
    <w:p w:rsidR="00ED7842" w:rsidRPr="00ED7842" w:rsidRDefault="00ED7842" w:rsidP="00ED78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ED784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Ключ № 9. EXIT, або Піти красиво</w:t>
      </w:r>
    </w:p>
    <w:p w:rsidR="00ED7842" w:rsidRPr="00ED7842" w:rsidRDefault="00ED7842" w:rsidP="00ED78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ED7842">
        <w:rPr>
          <w:rFonts w:ascii="Times New Roman" w:eastAsia="Times New Roman" w:hAnsi="Times New Roman" w:cs="Times New Roman"/>
          <w:noProof/>
          <w:color w:val="404040"/>
          <w:sz w:val="28"/>
          <w:szCs w:val="28"/>
          <w:lang w:eastAsia="ru-RU"/>
        </w:rPr>
        <w:drawing>
          <wp:inline distT="0" distB="0" distL="0" distR="0" wp14:anchorId="015356EB" wp14:editId="4B1C7E7C">
            <wp:extent cx="2430875" cy="1724025"/>
            <wp:effectExtent l="0" t="0" r="7620" b="0"/>
            <wp:docPr id="8" name="Рисунок 8" descr="http://litakcent.com/wp-content/uploads/2017/06/16508245_1584726394888062_759606159228790628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litakcent.com/wp-content/uploads/2017/06/16508245_1584726394888062_7596061592287906280_n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515" cy="1726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84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Ольга Бартиш-Коломак. Фото з фб авторки</w:t>
      </w:r>
    </w:p>
    <w:p w:rsidR="00ED7842" w:rsidRPr="00ED7842" w:rsidRDefault="00ED7842" w:rsidP="00ED78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ED784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 моїй колекції нон-фікшн текстів із улюбленими кінцівками – оригінальний репортаж-інтерв’ю, написаний журналісткою Ольгою Бартиш-Коломак ще 2011-го під назвою «Жінка має поєднувати в собі дві протилежності» – глава УГКЦ Святослав Шевчук» (текст є </w:t>
      </w:r>
      <w:hyperlink r:id="rId18" w:history="1">
        <w:r w:rsidRPr="00ED7842">
          <w:rPr>
            <w:rFonts w:ascii="Times New Roman" w:eastAsia="Times New Roman" w:hAnsi="Times New Roman" w:cs="Times New Roman"/>
            <w:color w:val="4169E1"/>
            <w:sz w:val="28"/>
            <w:szCs w:val="28"/>
            <w:bdr w:val="none" w:sz="0" w:space="0" w:color="auto" w:frame="1"/>
            <w:lang w:eastAsia="ru-RU"/>
          </w:rPr>
          <w:t>тут</w:t>
        </w:r>
      </w:hyperlink>
      <w:r w:rsidRPr="00ED784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). Такі кінцівки в тексті я називаю «піти красиво». Це всього два речення, але щоб краще їх відчути, дам одну з реплік архієпископа всередині тексту: «Перед сном не читаю. Ми маємо свій спосіб, як відходити до сну, – молитвою. У християнському розумінні сон – це ікона смерті. Лягаючи спати, ми прощаємося із цим ¬світом і відходимо до зустрічі з Творцем. Особливий момент, підсумок, тому краще не читати». Сам текст майже завершується класично, тобто сподівано, – черговою реплікою інтерв’ювованого. Але після репліки – оці два фінальні фантастичні речення:</w:t>
      </w:r>
    </w:p>
    <w:p w:rsidR="00ED7842" w:rsidRPr="00ED7842" w:rsidRDefault="00ED7842" w:rsidP="00ED78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ED7842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bdr w:val="none" w:sz="0" w:space="0" w:color="auto" w:frame="1"/>
          <w:lang w:eastAsia="ru-RU"/>
        </w:rPr>
        <w:t>«Уже в маршрутці згадую, що забула записати на диктофон, як владика передає привіт моїй мамі. Вона його прослуховувала б щовечора, як молитву перед сном»</w:t>
      </w:r>
      <w:r w:rsidRPr="00ED784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</w:t>
      </w:r>
    </w:p>
    <w:p w:rsidR="00ED7842" w:rsidRPr="00ED7842" w:rsidRDefault="00ED7842" w:rsidP="00ED78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ED784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Ключ-цитата № 10. Здатність змінити ракурс</w:t>
      </w:r>
    </w:p>
    <w:p w:rsidR="00ED7842" w:rsidRPr="00ED7842" w:rsidRDefault="00ED7842" w:rsidP="00ED7842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ED784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«Але, – знову скажете ви, – можна вправно використовувати усі ключі, а таки не написати ідеального тексту». Авжеж, повторюсь я вдруге. Як казав Гей </w:t>
      </w:r>
      <w:r w:rsidRPr="00ED784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lastRenderedPageBreak/>
        <w:t>Теліз про добре письмо: “У цьому бізнесі є мистецтво”. А до цього мистецтва (чи то бізнесу) у кожного – свої формули, форми і формати. У цій лабораторії йшлося передовсім про мультиперспективізм і мистецтво автора змінювати ракурс. Ось один із моїх улюблених рецептів від Тома Вулфа:</w:t>
      </w:r>
    </w:p>
    <w:p w:rsidR="00ED7842" w:rsidRDefault="00ED7842" w:rsidP="00ED78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bdr w:val="none" w:sz="0" w:space="0" w:color="auto" w:frame="1"/>
          <w:lang w:eastAsia="ru-RU"/>
        </w:rPr>
      </w:pPr>
      <w:r w:rsidRPr="00ED7842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bdr w:val="none" w:sz="0" w:space="0" w:color="auto" w:frame="1"/>
          <w:lang w:eastAsia="ru-RU"/>
        </w:rPr>
        <w:t xml:space="preserve">«Голос оповідача, насправді, найбільша проблема в нон-фікшні. Більшість авторів, самі того не підозрюючи, тримаються старої британської традиції, згідно з якою оповідач має говорити спокійним, інтелігентним і ввічливим голосом. Їм здається, що власний голос автора має нагадувати щось на зразок білого кольору </w:t>
      </w:r>
      <w:proofErr w:type="gramStart"/>
      <w:r w:rsidRPr="00ED7842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bdr w:val="none" w:sz="0" w:space="0" w:color="auto" w:frame="1"/>
          <w:lang w:eastAsia="ru-RU"/>
        </w:rPr>
        <w:t>стін(</w:t>
      </w:r>
      <w:proofErr w:type="gramEnd"/>
      <w:r w:rsidRPr="00ED7842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bdr w:val="none" w:sz="0" w:space="0" w:color="auto" w:frame="1"/>
          <w:lang w:eastAsia="ru-RU"/>
        </w:rPr>
        <w:t>…) нейтральне тло, на якому краще увиразнюються інші кольори(…) У читачів просто щелепи судомило з нудьги. Адже до них говорили суконною мовою і вони розуміли, що їх “розважає” черговий майстер розводити нудьгу, нібито-журналіст із вузесеньким світоглядом, флегматична маруда, і що попереду на них чекає однісіньке нескінченне занудство. Що цей писака не здатний пограти із об’єктивністю-суб’єктивністю, змінити ракурс, адже все це – якості особистості, її енергетики, мобільності, відваги… одне слово, стиль…»</w:t>
      </w:r>
    </w:p>
    <w:p w:rsidR="00ED7842" w:rsidRPr="00ED7842" w:rsidRDefault="00ED7842" w:rsidP="00ED78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1D5CF1" w:rsidRPr="00ED7842" w:rsidRDefault="00ED7842" w:rsidP="00ED784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7842">
        <w:rPr>
          <w:rFonts w:ascii="Times New Roman" w:hAnsi="Times New Roman" w:cs="Times New Roman"/>
          <w:sz w:val="28"/>
          <w:szCs w:val="28"/>
        </w:rPr>
        <w:t>Ключі до нон-фікшну: мистецтво змінити ракурс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ED7842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ED7842">
        <w:rPr>
          <w:rFonts w:ascii="Times New Roman" w:hAnsi="Times New Roman" w:cs="Times New Roman"/>
          <w:sz w:val="28"/>
          <w:szCs w:val="28"/>
          <w:lang w:val="uk-UA"/>
        </w:rPr>
        <w:t>://</w:t>
      </w:r>
      <w:r w:rsidRPr="00ED7842">
        <w:rPr>
          <w:rFonts w:ascii="Times New Roman" w:hAnsi="Times New Roman" w:cs="Times New Roman"/>
          <w:sz w:val="28"/>
          <w:szCs w:val="28"/>
          <w:lang w:val="en-US"/>
        </w:rPr>
        <w:t>litakcent</w:t>
      </w:r>
      <w:r w:rsidRPr="00ED784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D7842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ED7842">
        <w:rPr>
          <w:rFonts w:ascii="Times New Roman" w:hAnsi="Times New Roman" w:cs="Times New Roman"/>
          <w:sz w:val="28"/>
          <w:szCs w:val="28"/>
          <w:lang w:val="uk-UA"/>
        </w:rPr>
        <w:t>/2017/06/01/</w:t>
      </w:r>
      <w:r w:rsidRPr="00ED7842">
        <w:rPr>
          <w:rFonts w:ascii="Times New Roman" w:hAnsi="Times New Roman" w:cs="Times New Roman"/>
          <w:sz w:val="28"/>
          <w:szCs w:val="28"/>
          <w:lang w:val="en-US"/>
        </w:rPr>
        <w:t>klyuchi</w:t>
      </w:r>
      <w:r w:rsidRPr="00ED784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ED7842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Pr="00ED784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ED7842">
        <w:rPr>
          <w:rFonts w:ascii="Times New Roman" w:hAnsi="Times New Roman" w:cs="Times New Roman"/>
          <w:sz w:val="28"/>
          <w:szCs w:val="28"/>
          <w:lang w:val="en-US"/>
        </w:rPr>
        <w:t>non</w:t>
      </w:r>
      <w:r w:rsidRPr="00ED784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ED7842">
        <w:rPr>
          <w:rFonts w:ascii="Times New Roman" w:hAnsi="Times New Roman" w:cs="Times New Roman"/>
          <w:sz w:val="28"/>
          <w:szCs w:val="28"/>
          <w:lang w:val="en-US"/>
        </w:rPr>
        <w:t>fikshnu</w:t>
      </w:r>
      <w:r w:rsidRPr="00ED784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ED7842">
        <w:rPr>
          <w:rFonts w:ascii="Times New Roman" w:hAnsi="Times New Roman" w:cs="Times New Roman"/>
          <w:sz w:val="28"/>
          <w:szCs w:val="28"/>
          <w:lang w:val="en-US"/>
        </w:rPr>
        <w:t>mistetstvo</w:t>
      </w:r>
      <w:r w:rsidRPr="00ED784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ED7842">
        <w:rPr>
          <w:rFonts w:ascii="Times New Roman" w:hAnsi="Times New Roman" w:cs="Times New Roman"/>
          <w:sz w:val="28"/>
          <w:szCs w:val="28"/>
          <w:lang w:val="en-US"/>
        </w:rPr>
        <w:t>zminiti</w:t>
      </w:r>
      <w:r w:rsidRPr="00ED784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ED7842">
        <w:rPr>
          <w:rFonts w:ascii="Times New Roman" w:hAnsi="Times New Roman" w:cs="Times New Roman"/>
          <w:sz w:val="28"/>
          <w:szCs w:val="28"/>
          <w:lang w:val="en-US"/>
        </w:rPr>
        <w:t>rakurs</w:t>
      </w:r>
      <w:r w:rsidRPr="00ED7842">
        <w:rPr>
          <w:rFonts w:ascii="Times New Roman" w:hAnsi="Times New Roman" w:cs="Times New Roman"/>
          <w:sz w:val="28"/>
          <w:szCs w:val="28"/>
          <w:lang w:val="uk-UA"/>
        </w:rPr>
        <w:t>/</w:t>
      </w:r>
    </w:p>
    <w:sectPr w:rsidR="001D5CF1" w:rsidRPr="00ED7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842"/>
    <w:rsid w:val="00A4018D"/>
    <w:rsid w:val="00AF0189"/>
    <w:rsid w:val="00D20FAD"/>
    <w:rsid w:val="00ED4E7F"/>
    <w:rsid w:val="00ED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F4845-626C-499C-8272-B4641F224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7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4524">
          <w:marLeft w:val="-45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4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23721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reading.club/book.php?book=1606" TargetMode="External"/><Relationship Id="rId13" Type="http://schemas.openxmlformats.org/officeDocument/2006/relationships/image" Target="media/image6.jpeg"/><Relationship Id="rId18" Type="http://schemas.openxmlformats.org/officeDocument/2006/relationships/hyperlink" Target="https://gazeta.ua/ru/articles/opinions-journal/_zinka-maye-poyednuvati-v-sobi-dvi-protilezhnosti-glava-ugkc-svyatoslav-sevchuk-/410959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hyperlink" Target="http://www.richardgoldsteinonline.com/uploads/2/5/3/2/25321994/richardgoldstein-gear.pd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esquire.com/news-politics/a638/frank-sinatra-has-a-cold-gay-talese/" TargetMode="External"/><Relationship Id="rId11" Type="http://schemas.openxmlformats.org/officeDocument/2006/relationships/hyperlink" Target="http://brianb.freeshell.org/a/kddd.pdf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7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hyperlink" Target="http://litakcent.com/2017/01/13/kljuchi-do-non-fikshnu-pravdyvishe-za-realnist/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reporter.vesti-ukr.com/art/y2014/n6/8740-otel-propityh-serdec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11</Pages>
  <Words>3907</Words>
  <Characters>22273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2021-09-01T09:54:00Z</dcterms:created>
  <dcterms:modified xsi:type="dcterms:W3CDTF">2021-09-04T22:39:00Z</dcterms:modified>
</cp:coreProperties>
</file>