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4BBF" w14:textId="77777777" w:rsidR="006A5648" w:rsidRPr="0078102B" w:rsidRDefault="006A5648" w:rsidP="006A5648">
      <w:pPr>
        <w:jc w:val="center"/>
        <w:rPr>
          <w:b/>
          <w:bCs/>
          <w:color w:val="000000"/>
          <w:sz w:val="28"/>
        </w:rPr>
      </w:pPr>
      <w:bookmarkStart w:id="0" w:name="_Hlk49510070"/>
    </w:p>
    <w:p w14:paraId="1D3AB382" w14:textId="3B98287F" w:rsidR="006A5648" w:rsidRPr="00F05472" w:rsidRDefault="006A5648" w:rsidP="006A5648">
      <w:pPr>
        <w:jc w:val="center"/>
        <w:rPr>
          <w:lang w:val="ru-RU"/>
        </w:rPr>
      </w:pPr>
      <w:r w:rsidRPr="00F05472">
        <w:rPr>
          <w:b/>
          <w:bCs/>
          <w:color w:val="000000"/>
          <w:sz w:val="28"/>
          <w:szCs w:val="28"/>
          <w:lang w:val="ru-RU"/>
        </w:rPr>
        <w:t xml:space="preserve">УПРАВЛІННЯ </w:t>
      </w:r>
      <w:r>
        <w:rPr>
          <w:b/>
          <w:bCs/>
          <w:color w:val="000000"/>
          <w:sz w:val="28"/>
          <w:szCs w:val="28"/>
          <w:lang w:val="ru-RU"/>
        </w:rPr>
        <w:t xml:space="preserve">РИЗИКАМИ </w:t>
      </w:r>
    </w:p>
    <w:p w14:paraId="700542E3" w14:textId="77777777" w:rsidR="006A5648" w:rsidRPr="00EF5BEC" w:rsidRDefault="006A5648" w:rsidP="006A5648">
      <w:pPr>
        <w:jc w:val="center"/>
        <w:rPr>
          <w:b/>
          <w:bCs/>
          <w:color w:val="000000"/>
          <w:lang w:val="uk-UA"/>
        </w:rPr>
      </w:pPr>
    </w:p>
    <w:p w14:paraId="14E3F54E" w14:textId="77777777" w:rsidR="006A5648" w:rsidRPr="005D3580" w:rsidRDefault="006A5648" w:rsidP="006A5648">
      <w:pPr>
        <w:rPr>
          <w:lang w:val="uk-UA"/>
        </w:rPr>
      </w:pPr>
      <w:r w:rsidRPr="005D3580">
        <w:rPr>
          <w:b/>
          <w:lang w:val="uk-UA"/>
        </w:rPr>
        <w:t>Викладач:</w:t>
      </w:r>
      <w:r w:rsidRPr="005D3580">
        <w:rPr>
          <w:lang w:val="uk-UA"/>
        </w:rPr>
        <w:t xml:space="preserve"> </w:t>
      </w:r>
      <w:r>
        <w:rPr>
          <w:i/>
          <w:iCs/>
          <w:lang w:val="uk-UA"/>
        </w:rPr>
        <w:t>кандидат економічних наук</w:t>
      </w:r>
      <w:r w:rsidRPr="00856B79">
        <w:rPr>
          <w:i/>
          <w:iCs/>
          <w:lang w:val="uk-UA"/>
        </w:rPr>
        <w:t xml:space="preserve">, </w:t>
      </w:r>
      <w:r>
        <w:rPr>
          <w:i/>
          <w:iCs/>
          <w:lang w:val="uk-UA"/>
        </w:rPr>
        <w:t>доцент</w:t>
      </w:r>
      <w:r w:rsidRPr="00856B79">
        <w:rPr>
          <w:i/>
          <w:iCs/>
          <w:lang w:val="uk-UA"/>
        </w:rPr>
        <w:t xml:space="preserve">, </w:t>
      </w:r>
      <w:r w:rsidRPr="00F05472">
        <w:rPr>
          <w:b/>
          <w:bCs/>
          <w:i/>
          <w:iCs/>
          <w:lang w:val="uk-UA"/>
        </w:rPr>
        <w:t>Кущик Анатолій Петрович</w:t>
      </w:r>
    </w:p>
    <w:p w14:paraId="0846681D" w14:textId="77777777" w:rsidR="006A5648" w:rsidRPr="00F17783" w:rsidRDefault="006A5648" w:rsidP="006A5648">
      <w:pPr>
        <w:rPr>
          <w:lang w:val="ru-RU"/>
        </w:rPr>
      </w:pPr>
      <w:r w:rsidRPr="005D3580">
        <w:rPr>
          <w:b/>
          <w:lang w:val="uk-UA"/>
        </w:rPr>
        <w:t xml:space="preserve">Кафедра: </w:t>
      </w:r>
      <w:r>
        <w:rPr>
          <w:i/>
          <w:iCs/>
          <w:lang w:val="uk-UA"/>
        </w:rPr>
        <w:t xml:space="preserve">кафедра фінансів, банківської справи та страхування, </w:t>
      </w:r>
      <w:r>
        <w:rPr>
          <w:i/>
          <w:iCs/>
        </w:rPr>
        <w:t>V</w:t>
      </w:r>
      <w:r w:rsidRPr="00F17783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корпус, ауд.117</w:t>
      </w:r>
    </w:p>
    <w:p w14:paraId="1014CB8C" w14:textId="77777777" w:rsidR="006A5648" w:rsidRPr="00F17783" w:rsidRDefault="006A5648" w:rsidP="006A5648">
      <w:pPr>
        <w:rPr>
          <w:bCs/>
        </w:rPr>
      </w:pPr>
      <w:r w:rsidRPr="005D3580">
        <w:rPr>
          <w:b/>
          <w:lang w:val="uk-UA"/>
        </w:rPr>
        <w:t>E</w:t>
      </w:r>
      <w:r>
        <w:rPr>
          <w:b/>
          <w:lang w:val="uk-UA"/>
        </w:rPr>
        <w:t>-</w:t>
      </w:r>
      <w:proofErr w:type="spellStart"/>
      <w:r w:rsidRPr="005D3580">
        <w:rPr>
          <w:b/>
          <w:lang w:val="uk-UA"/>
        </w:rPr>
        <w:t>mail</w:t>
      </w:r>
      <w:proofErr w:type="spellEnd"/>
      <w:r w:rsidRPr="005D3580">
        <w:rPr>
          <w:b/>
          <w:lang w:val="uk-UA"/>
        </w:rPr>
        <w:t xml:space="preserve">: </w:t>
      </w:r>
      <w:r w:rsidRPr="00F17783">
        <w:rPr>
          <w:bCs/>
        </w:rPr>
        <w:t>dlstud@ukr.net</w:t>
      </w:r>
    </w:p>
    <w:p w14:paraId="08D17761" w14:textId="77777777" w:rsidR="006A5648" w:rsidRDefault="006A5648" w:rsidP="006A5648">
      <w:pPr>
        <w:rPr>
          <w:b/>
          <w:lang w:val="uk-UA"/>
        </w:rPr>
      </w:pPr>
      <w:r w:rsidRPr="005D3580">
        <w:rPr>
          <w:b/>
          <w:lang w:val="uk-UA"/>
        </w:rPr>
        <w:t>Телефон:</w:t>
      </w:r>
    </w:p>
    <w:p w14:paraId="66DD7C95" w14:textId="77777777" w:rsidR="006A5648" w:rsidRPr="00AE5D68" w:rsidRDefault="006A5648" w:rsidP="006A5648">
      <w:pPr>
        <w:rPr>
          <w:i/>
          <w:iCs/>
          <w:lang w:val="uk-UA"/>
        </w:rPr>
      </w:pPr>
      <w:r>
        <w:rPr>
          <w:b/>
          <w:lang w:val="uk-UA"/>
        </w:rPr>
        <w:t>Інші засоби зв</w:t>
      </w:r>
      <w:r w:rsidRPr="00E42FA1">
        <w:rPr>
          <w:b/>
          <w:lang w:val="uk-UA"/>
        </w:rPr>
        <w:t>’</w:t>
      </w:r>
      <w:r>
        <w:rPr>
          <w:b/>
          <w:lang w:val="uk-UA"/>
        </w:rPr>
        <w:t xml:space="preserve">язку: </w:t>
      </w:r>
      <w:r>
        <w:rPr>
          <w:i/>
          <w:iCs/>
        </w:rPr>
        <w:t>Moodle</w:t>
      </w:r>
      <w:r>
        <w:rPr>
          <w:i/>
          <w:iCs/>
          <w:lang w:val="uk-UA"/>
        </w:rPr>
        <w:t xml:space="preserve"> (форум курсу),</w:t>
      </w:r>
      <w:r w:rsidRPr="00F17783">
        <w:rPr>
          <w:bCs/>
          <w:i/>
          <w:iCs/>
          <w:lang w:val="uk-UA"/>
        </w:rPr>
        <w:t xml:space="preserve"> </w:t>
      </w:r>
      <w:r w:rsidRPr="00AE5D68">
        <w:rPr>
          <w:bCs/>
          <w:i/>
          <w:iCs/>
        </w:rPr>
        <w:t>Viber</w:t>
      </w:r>
      <w:r w:rsidRPr="00AE5D68">
        <w:rPr>
          <w:bCs/>
          <w:i/>
          <w:iCs/>
          <w:lang w:val="uk-UA"/>
        </w:rPr>
        <w:t xml:space="preserve">, </w:t>
      </w:r>
      <w:r w:rsidRPr="00AE5D68">
        <w:rPr>
          <w:bCs/>
          <w:i/>
          <w:iCs/>
        </w:rPr>
        <w:t>Skype</w:t>
      </w:r>
      <w:r w:rsidRPr="00AE5D68">
        <w:rPr>
          <w:bCs/>
          <w:i/>
          <w:iCs/>
          <w:lang w:val="uk-UA"/>
        </w:rPr>
        <w:t xml:space="preserve"> </w:t>
      </w:r>
    </w:p>
    <w:p w14:paraId="5A0150BF" w14:textId="77777777" w:rsidR="006A5648" w:rsidRDefault="006A5648" w:rsidP="006A5648">
      <w:pPr>
        <w:rPr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9"/>
        <w:gridCol w:w="1275"/>
        <w:gridCol w:w="1276"/>
        <w:gridCol w:w="1417"/>
        <w:gridCol w:w="1433"/>
        <w:gridCol w:w="1544"/>
      </w:tblGrid>
      <w:tr w:rsidR="006A5648" w:rsidRPr="00912ED8" w14:paraId="73AA0A49" w14:textId="77777777" w:rsidTr="0079289E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8972" w14:textId="77777777" w:rsidR="006A5648" w:rsidRPr="00EF5BEC" w:rsidRDefault="006A5648" w:rsidP="0079289E">
            <w:pPr>
              <w:rPr>
                <w:rFonts w:eastAsia="Times New Roman"/>
                <w:b/>
                <w:lang w:val="uk-UA"/>
              </w:rPr>
            </w:pPr>
            <w:r w:rsidRPr="00EF5BEC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E75A" w14:textId="26FF5207" w:rsidR="006A5648" w:rsidRPr="00912ED8" w:rsidRDefault="006A5648" w:rsidP="0079289E">
            <w:pPr>
              <w:spacing w:after="20"/>
              <w:rPr>
                <w:lang w:val="ru-RU"/>
              </w:rPr>
            </w:pPr>
            <w:r>
              <w:rPr>
                <w:lang w:val="uk-UA"/>
              </w:rPr>
              <w:t>Фінанси і кредит</w:t>
            </w:r>
          </w:p>
          <w:p w14:paraId="5F845B29" w14:textId="77777777" w:rsidR="006A5648" w:rsidRPr="00EF5BEC" w:rsidRDefault="006A5648" w:rsidP="0079289E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магістр</w:t>
            </w:r>
          </w:p>
        </w:tc>
      </w:tr>
      <w:tr w:rsidR="006A5648" w:rsidRPr="00E42FA1" w14:paraId="7D77F6F1" w14:textId="77777777" w:rsidTr="0079289E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7CEB" w14:textId="77777777" w:rsidR="006A5648" w:rsidRPr="00D54399" w:rsidRDefault="006A5648" w:rsidP="0079289E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1A83" w14:textId="77777777" w:rsidR="006A5648" w:rsidRPr="0020704F" w:rsidRDefault="006A5648" w:rsidP="0079289E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В</w:t>
            </w:r>
            <w:proofErr w:type="spellStart"/>
            <w:r>
              <w:t>ибіркова</w:t>
            </w:r>
            <w:proofErr w:type="spellEnd"/>
          </w:p>
        </w:tc>
      </w:tr>
      <w:tr w:rsidR="006A5648" w:rsidRPr="00EF5BEC" w14:paraId="3D9AEA11" w14:textId="77777777" w:rsidTr="0079289E">
        <w:trPr>
          <w:trHeight w:val="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7634" w14:textId="77777777" w:rsidR="006A5648" w:rsidRPr="00EF5BEC" w:rsidRDefault="006A5648" w:rsidP="0079289E">
            <w:pPr>
              <w:rPr>
                <w:rFonts w:eastAsia="Times New Roman"/>
                <w:b/>
                <w:lang w:val="uk-UA"/>
              </w:rPr>
            </w:pPr>
            <w:r w:rsidRPr="00EF5BEC">
              <w:rPr>
                <w:b/>
                <w:lang w:val="uk-UA"/>
              </w:rPr>
              <w:t>Кредити ECTS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B66E" w14:textId="48FD4BEA" w:rsidR="006A5648" w:rsidRPr="00EF5BEC" w:rsidRDefault="006A5648" w:rsidP="0079289E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7871" w14:textId="77777777" w:rsidR="006A5648" w:rsidRPr="00EF5BEC" w:rsidRDefault="006A5648" w:rsidP="0079289E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EF5BEC">
              <w:rPr>
                <w:b/>
                <w:lang w:val="uk-UA"/>
              </w:rPr>
              <w:t>Навч</w:t>
            </w:r>
            <w:proofErr w:type="spellEnd"/>
            <w:r w:rsidRPr="00EF5BEC">
              <w:rPr>
                <w:b/>
                <w:lang w:val="uk-UA"/>
              </w:rPr>
              <w:t>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8920" w14:textId="4E51BD49" w:rsidR="006A5648" w:rsidRPr="00EF5BEC" w:rsidRDefault="006A5648" w:rsidP="0079289E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2021-22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770D" w14:textId="77777777" w:rsidR="006A5648" w:rsidRPr="004B0F24" w:rsidRDefault="006A5648" w:rsidP="0079289E">
            <w:pPr>
              <w:rPr>
                <w:rFonts w:eastAsia="Times New Roman"/>
                <w:b/>
                <w:lang w:val="uk-UA"/>
              </w:rPr>
            </w:pPr>
            <w:proofErr w:type="spellStart"/>
            <w:r>
              <w:rPr>
                <w:rFonts w:eastAsia="Times New Roman"/>
                <w:b/>
              </w:rPr>
              <w:t>Рік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навчання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1132C" w14:textId="77777777" w:rsidR="006A5648" w:rsidRPr="00EF5BEC" w:rsidRDefault="006A5648" w:rsidP="0079289E">
            <w:pPr>
              <w:rPr>
                <w:rFonts w:eastAsia="Times New Roman"/>
                <w:lang w:val="uk-UA"/>
              </w:rPr>
            </w:pPr>
            <w:r w:rsidRPr="00EF5BEC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D97CF1" w14:textId="77777777" w:rsidR="006A5648" w:rsidRPr="00EF5BEC" w:rsidRDefault="006A5648" w:rsidP="0079289E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11</w:t>
            </w:r>
          </w:p>
        </w:tc>
      </w:tr>
      <w:tr w:rsidR="006A5648" w:rsidRPr="00993D9C" w14:paraId="5EE7218E" w14:textId="77777777" w:rsidTr="0079289E">
        <w:trPr>
          <w:trHeight w:val="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50B5" w14:textId="77777777" w:rsidR="006A5648" w:rsidRPr="00080904" w:rsidRDefault="006A5648" w:rsidP="0079289E">
            <w:pPr>
              <w:rPr>
                <w:b/>
                <w:lang w:val="uk-UA"/>
              </w:rPr>
            </w:pPr>
            <w:r w:rsidRPr="00080904">
              <w:rPr>
                <w:b/>
                <w:lang w:val="uk-UA"/>
              </w:rPr>
              <w:t>Кількість годин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3B59" w14:textId="5D3CB3BE" w:rsidR="006A5648" w:rsidRPr="00080904" w:rsidRDefault="006A5648" w:rsidP="0079289E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90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8818" w14:textId="77777777" w:rsidR="006A5648" w:rsidRPr="00080904" w:rsidRDefault="006A5648" w:rsidP="0079289E">
            <w:pPr>
              <w:rPr>
                <w:rFonts w:eastAsia="Times New Roman"/>
                <w:b/>
                <w:lang w:val="uk-UA"/>
              </w:rPr>
            </w:pPr>
            <w:r w:rsidRPr="00080904">
              <w:rPr>
                <w:b/>
                <w:lang w:val="uk-UA"/>
              </w:rPr>
              <w:t>Кількість змістових модулів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D47E" w14:textId="55181A98" w:rsidR="006A5648" w:rsidRPr="00080904" w:rsidRDefault="006A5648" w:rsidP="0079289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9C19" w14:textId="40A08828" w:rsidR="006A5648" w:rsidRPr="009F6B92" w:rsidRDefault="006A5648" w:rsidP="0079289E">
            <w:pPr>
              <w:rPr>
                <w:i/>
                <w:iCs/>
                <w:lang w:val="uk-UA"/>
              </w:rPr>
            </w:pPr>
            <w:r w:rsidRPr="00D54399">
              <w:rPr>
                <w:b/>
                <w:bCs/>
                <w:lang w:val="uk-UA"/>
              </w:rPr>
              <w:t>Лекційні заняття</w:t>
            </w:r>
            <w:r w:rsidRPr="00425EA8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uk-UA"/>
              </w:rPr>
              <w:t>– 12</w:t>
            </w:r>
          </w:p>
          <w:p w14:paraId="17923903" w14:textId="20179531" w:rsidR="006A5648" w:rsidRPr="009F6B92" w:rsidRDefault="006A5648" w:rsidP="0079289E">
            <w:pPr>
              <w:rPr>
                <w:b/>
                <w:bCs/>
                <w:lang w:val="uk-UA"/>
              </w:rPr>
            </w:pPr>
            <w:r w:rsidRPr="00D54399">
              <w:rPr>
                <w:b/>
                <w:bCs/>
                <w:lang w:val="uk-UA"/>
              </w:rPr>
              <w:t>Практичні заняття</w:t>
            </w:r>
            <w:r w:rsidRPr="00425EA8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uk-UA"/>
              </w:rPr>
              <w:t>– 10</w:t>
            </w:r>
          </w:p>
          <w:p w14:paraId="5FA1D7F8" w14:textId="77D7060F" w:rsidR="006A5648" w:rsidRPr="00080904" w:rsidRDefault="006A5648" w:rsidP="0079289E">
            <w:pPr>
              <w:rPr>
                <w:rFonts w:eastAsia="Times New Roman"/>
                <w:lang w:val="uk-UA"/>
              </w:rPr>
            </w:pPr>
            <w:r w:rsidRPr="00D54399">
              <w:rPr>
                <w:b/>
                <w:bCs/>
                <w:lang w:val="uk-UA"/>
              </w:rPr>
              <w:t>Самостійна робота</w:t>
            </w:r>
            <w:r>
              <w:rPr>
                <w:b/>
                <w:bCs/>
                <w:lang w:val="uk-UA"/>
              </w:rPr>
              <w:t xml:space="preserve"> –</w:t>
            </w:r>
            <w:r w:rsidRPr="00D54399">
              <w:rPr>
                <w:rFonts w:eastAsia="Times New Roman"/>
                <w:lang w:val="uk-UA"/>
              </w:rPr>
              <w:t xml:space="preserve"> </w:t>
            </w:r>
            <w:r>
              <w:rPr>
                <w:rFonts w:eastAsia="Times New Roman"/>
                <w:lang w:val="uk-UA"/>
              </w:rPr>
              <w:t>68</w:t>
            </w:r>
          </w:p>
        </w:tc>
      </w:tr>
      <w:tr w:rsidR="006A5648" w:rsidRPr="00EF5BEC" w14:paraId="3DD42ABC" w14:textId="77777777" w:rsidTr="0079289E">
        <w:trPr>
          <w:trHeight w:val="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23F8" w14:textId="77777777" w:rsidR="006A5648" w:rsidRPr="00080904" w:rsidRDefault="006A5648" w:rsidP="0079289E">
            <w:pPr>
              <w:rPr>
                <w:rFonts w:eastAsia="Times New Roman"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C3B3" w14:textId="77777777" w:rsidR="006A5648" w:rsidRPr="004B0F24" w:rsidRDefault="006A5648" w:rsidP="0079289E">
            <w:pPr>
              <w:rPr>
                <w:i/>
                <w:lang w:val="uk-UA"/>
              </w:rPr>
            </w:pPr>
            <w:r w:rsidRPr="004B0F24">
              <w:rPr>
                <w:i/>
                <w:lang w:val="uk-UA"/>
              </w:rPr>
              <w:t>Залік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855D" w14:textId="77777777" w:rsidR="006A5648" w:rsidRPr="00D54399" w:rsidRDefault="006A5648" w:rsidP="0079289E">
            <w:pPr>
              <w:rPr>
                <w:b/>
                <w:bCs/>
                <w:lang w:val="uk-UA"/>
              </w:rPr>
            </w:pPr>
          </w:p>
        </w:tc>
      </w:tr>
      <w:tr w:rsidR="006A5648" w:rsidRPr="00993D9C" w14:paraId="77161C51" w14:textId="77777777" w:rsidTr="0079289E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41FF" w14:textId="77777777" w:rsidR="006A5648" w:rsidRPr="00EF5BEC" w:rsidRDefault="006A5648" w:rsidP="0079289E">
            <w:pPr>
              <w:rPr>
                <w:rFonts w:eastAsia="Times New Roman"/>
                <w:b/>
                <w:lang w:val="uk-UA"/>
              </w:rPr>
            </w:pPr>
            <w:r w:rsidRPr="00EF5BEC">
              <w:rPr>
                <w:b/>
                <w:lang w:val="uk-UA"/>
              </w:rPr>
              <w:t xml:space="preserve">Посилання на курс в </w:t>
            </w:r>
            <w:proofErr w:type="spellStart"/>
            <w:r w:rsidRPr="00EF5BEC">
              <w:rPr>
                <w:b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82FF" w14:textId="77777777" w:rsidR="006A5648" w:rsidRPr="00EF5BEC" w:rsidRDefault="006A5648" w:rsidP="0079289E">
            <w:pPr>
              <w:rPr>
                <w:rFonts w:eastAsia="Times New Roman"/>
                <w:lang w:val="uk-UA"/>
              </w:rPr>
            </w:pPr>
          </w:p>
        </w:tc>
      </w:tr>
      <w:tr w:rsidR="006A5648" w:rsidRPr="00E42FA1" w14:paraId="3744CAC8" w14:textId="77777777" w:rsidTr="0079289E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4BA9" w14:textId="77777777" w:rsidR="006A5648" w:rsidRPr="005D3580" w:rsidRDefault="006A5648" w:rsidP="0079289E">
            <w:pPr>
              <w:rPr>
                <w:rStyle w:val="s1"/>
                <w:b/>
                <w:lang w:val="uk-UA"/>
              </w:rPr>
            </w:pPr>
            <w:r w:rsidRPr="00AE5D68">
              <w:rPr>
                <w:b/>
                <w:iCs/>
                <w:lang w:val="uk-UA"/>
              </w:rPr>
              <w:t>Консультації:</w:t>
            </w:r>
            <w:r>
              <w:rPr>
                <w:b/>
                <w:i/>
                <w:lang w:val="uk-UA"/>
              </w:rPr>
              <w:t xml:space="preserve"> </w:t>
            </w:r>
          </w:p>
          <w:p w14:paraId="64E84C2A" w14:textId="77777777" w:rsidR="006A5648" w:rsidRPr="00EF5BEC" w:rsidRDefault="006A5648" w:rsidP="0079289E">
            <w:pPr>
              <w:rPr>
                <w:b/>
                <w:lang w:val="uk-U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C2D2" w14:textId="53930DCE" w:rsidR="006A5648" w:rsidRPr="00EF5BEC" w:rsidRDefault="00993D9C" w:rsidP="0079289E">
            <w:pPr>
              <w:rPr>
                <w:rFonts w:eastAsia="Times New Roman"/>
                <w:lang w:val="uk-UA"/>
              </w:rPr>
            </w:pPr>
            <w:r>
              <w:rPr>
                <w:bCs/>
                <w:i/>
                <w:lang w:val="uk-UA"/>
              </w:rPr>
              <w:t>четвер</w:t>
            </w:r>
            <w:r w:rsidR="006A5648">
              <w:rPr>
                <w:bCs/>
                <w:i/>
                <w:lang w:val="uk-UA"/>
              </w:rPr>
              <w:t xml:space="preserve"> за розкладом, дистанційно</w:t>
            </w:r>
          </w:p>
        </w:tc>
      </w:tr>
    </w:tbl>
    <w:p w14:paraId="652421FC" w14:textId="77777777" w:rsidR="006A5648" w:rsidRDefault="006A5648" w:rsidP="006A5648">
      <w:pPr>
        <w:rPr>
          <w:b/>
          <w:sz w:val="28"/>
          <w:lang w:val="uk-UA"/>
        </w:rPr>
      </w:pPr>
    </w:p>
    <w:p w14:paraId="3638BDC1" w14:textId="77777777" w:rsidR="006A5648" w:rsidRPr="00EF5BEC" w:rsidRDefault="006A5648" w:rsidP="006A5648">
      <w:pPr>
        <w:rPr>
          <w:lang w:val="uk-UA"/>
        </w:rPr>
      </w:pPr>
      <w:r w:rsidRPr="00EF5BEC">
        <w:rPr>
          <w:b/>
          <w:sz w:val="28"/>
          <w:lang w:val="uk-UA"/>
        </w:rPr>
        <w:t xml:space="preserve">ОПИС КУРСУ </w:t>
      </w:r>
    </w:p>
    <w:p w14:paraId="35174E04" w14:textId="33D6523B" w:rsidR="006A5648" w:rsidRPr="006A5648" w:rsidRDefault="006A5648" w:rsidP="006A5648">
      <w:pPr>
        <w:jc w:val="both"/>
        <w:rPr>
          <w:lang w:val="uk-UA"/>
        </w:rPr>
      </w:pPr>
      <w:r w:rsidRPr="00F05472">
        <w:rPr>
          <w:lang w:val="uk-UA"/>
        </w:rPr>
        <w:t xml:space="preserve">Курс має на </w:t>
      </w:r>
      <w:r w:rsidRPr="00F05472">
        <w:rPr>
          <w:b/>
          <w:bCs/>
          <w:i/>
          <w:iCs/>
          <w:lang w:val="uk-UA"/>
        </w:rPr>
        <w:t>меті</w:t>
      </w:r>
      <w:r w:rsidRPr="00F05472">
        <w:rPr>
          <w:lang w:val="uk-UA"/>
        </w:rPr>
        <w:t xml:space="preserve"> </w:t>
      </w:r>
      <w:r w:rsidRPr="006A5648">
        <w:rPr>
          <w:lang w:val="uk-UA"/>
        </w:rPr>
        <w:t>засвоєння студентами сутності управляння економічними ризиками, набуття вміння застосовувати сучасні методи їх оцінки та здатності обґрунтовувати ризиковість управлінських рішень і їх вплив на ефективність функціонування підприємства.</w:t>
      </w:r>
    </w:p>
    <w:p w14:paraId="5A18AD7E" w14:textId="77777777" w:rsidR="006A5648" w:rsidRPr="006A5648" w:rsidRDefault="006A5648" w:rsidP="006A5648">
      <w:pPr>
        <w:jc w:val="both"/>
        <w:rPr>
          <w:lang w:val="uk-UA"/>
        </w:rPr>
      </w:pPr>
      <w:r w:rsidRPr="006A5648">
        <w:rPr>
          <w:lang w:val="uk-UA"/>
        </w:rPr>
        <w:t xml:space="preserve">Основними завданнями вивчення дисципліни «Управління ризиками» є: </w:t>
      </w:r>
    </w:p>
    <w:p w14:paraId="7FC4A3E5" w14:textId="77777777" w:rsidR="006A5648" w:rsidRPr="006A5648" w:rsidRDefault="006A5648" w:rsidP="006A5648">
      <w:pPr>
        <w:jc w:val="both"/>
        <w:rPr>
          <w:lang w:val="uk-UA"/>
        </w:rPr>
      </w:pPr>
      <w:r w:rsidRPr="006A5648">
        <w:rPr>
          <w:lang w:val="uk-UA"/>
        </w:rPr>
        <w:t>•</w:t>
      </w:r>
      <w:r w:rsidRPr="006A5648">
        <w:rPr>
          <w:lang w:val="uk-UA"/>
        </w:rPr>
        <w:tab/>
        <w:t>навчитися розумінню потенційних та існуючих ризиків у діяльності підприємства в сучасних умовах господарювання;</w:t>
      </w:r>
    </w:p>
    <w:p w14:paraId="35D08253" w14:textId="77777777" w:rsidR="006A5648" w:rsidRPr="006A5648" w:rsidRDefault="006A5648" w:rsidP="006A5648">
      <w:pPr>
        <w:jc w:val="both"/>
        <w:rPr>
          <w:lang w:val="uk-UA"/>
        </w:rPr>
      </w:pPr>
      <w:r w:rsidRPr="006A5648">
        <w:rPr>
          <w:lang w:val="uk-UA"/>
        </w:rPr>
        <w:t>•</w:t>
      </w:r>
      <w:r w:rsidRPr="006A5648">
        <w:rPr>
          <w:lang w:val="uk-UA"/>
        </w:rPr>
        <w:tab/>
        <w:t>набути вмінь характеристики ризиків, які існують на підприємстві;</w:t>
      </w:r>
    </w:p>
    <w:p w14:paraId="1B2486FE" w14:textId="77777777" w:rsidR="006A5648" w:rsidRPr="006A5648" w:rsidRDefault="006A5648" w:rsidP="006A5648">
      <w:pPr>
        <w:jc w:val="both"/>
        <w:rPr>
          <w:lang w:val="uk-UA"/>
        </w:rPr>
      </w:pPr>
      <w:r w:rsidRPr="006A5648">
        <w:rPr>
          <w:lang w:val="uk-UA"/>
        </w:rPr>
        <w:t>•</w:t>
      </w:r>
      <w:r w:rsidRPr="006A5648">
        <w:rPr>
          <w:lang w:val="uk-UA"/>
        </w:rPr>
        <w:tab/>
        <w:t>оцінювати рівень економічного ризику з використанням різних методів та прийомів;</w:t>
      </w:r>
    </w:p>
    <w:p w14:paraId="635B73C5" w14:textId="77777777" w:rsidR="006A5648" w:rsidRPr="006A5648" w:rsidRDefault="006A5648" w:rsidP="006A5648">
      <w:pPr>
        <w:jc w:val="both"/>
        <w:rPr>
          <w:lang w:val="uk-UA"/>
        </w:rPr>
      </w:pPr>
      <w:r w:rsidRPr="006A5648">
        <w:rPr>
          <w:lang w:val="uk-UA"/>
        </w:rPr>
        <w:t>•</w:t>
      </w:r>
      <w:r w:rsidRPr="006A5648">
        <w:rPr>
          <w:lang w:val="uk-UA"/>
        </w:rPr>
        <w:tab/>
        <w:t>розраховувати наслідки впливу ризику на діяльність підприємства;</w:t>
      </w:r>
    </w:p>
    <w:p w14:paraId="4331FF14" w14:textId="77777777" w:rsidR="006A5648" w:rsidRDefault="006A5648" w:rsidP="006A5648">
      <w:pPr>
        <w:jc w:val="both"/>
        <w:rPr>
          <w:lang w:val="uk-UA"/>
        </w:rPr>
      </w:pPr>
      <w:r w:rsidRPr="006A5648">
        <w:rPr>
          <w:lang w:val="uk-UA"/>
        </w:rPr>
        <w:t>•</w:t>
      </w:r>
      <w:r w:rsidRPr="006A5648">
        <w:rPr>
          <w:lang w:val="uk-UA"/>
        </w:rPr>
        <w:tab/>
        <w:t>розробляти шляхи мінімізації негативних впливів ризику на господарський механізм підприємства.</w:t>
      </w:r>
    </w:p>
    <w:p w14:paraId="291544B1" w14:textId="401D682B" w:rsidR="006A5648" w:rsidRPr="00F05472" w:rsidRDefault="006A5648" w:rsidP="006A5648">
      <w:pPr>
        <w:jc w:val="both"/>
        <w:rPr>
          <w:lang w:val="uk-UA"/>
        </w:rPr>
      </w:pPr>
      <w:r w:rsidRPr="00F05472">
        <w:rPr>
          <w:lang w:val="uk-UA"/>
        </w:rPr>
        <w:t xml:space="preserve">Інтерактивний формат курсу, що спонукатиме до дебатів, полеміки, аргументованого відстоювання власної точки зору, сприятиме критичному мисленню майбутнього фахівця і набуття  навичок ефективної усної й письмової комунікації. </w:t>
      </w:r>
    </w:p>
    <w:p w14:paraId="2FF8F280" w14:textId="77777777" w:rsidR="006A5648" w:rsidRPr="00F05472" w:rsidRDefault="006A5648" w:rsidP="006A5648">
      <w:pPr>
        <w:jc w:val="both"/>
        <w:rPr>
          <w:lang w:val="uk-UA"/>
        </w:rPr>
      </w:pPr>
      <w:r w:rsidRPr="00F05472">
        <w:rPr>
          <w:lang w:val="uk-UA"/>
        </w:rPr>
        <w:t xml:space="preserve">Рольові ігри-симуляції на базі прочитаних текстів сприятимуть розвитку адаптивності та емоційного інтелекту слухачів. </w:t>
      </w:r>
    </w:p>
    <w:p w14:paraId="7C7BD4D0" w14:textId="77777777" w:rsidR="006A5648" w:rsidRPr="00F05472" w:rsidRDefault="006A5648" w:rsidP="006A5648">
      <w:pPr>
        <w:jc w:val="both"/>
        <w:rPr>
          <w:lang w:val="uk-UA"/>
        </w:rPr>
      </w:pPr>
      <w:r w:rsidRPr="00F05472">
        <w:rPr>
          <w:lang w:val="uk-UA"/>
        </w:rPr>
        <w:t>Виконання групових практичних завдань спонукає до розвитку навичок командної роботи, організаційних та лідерських якостей.</w:t>
      </w:r>
    </w:p>
    <w:p w14:paraId="35A0383C" w14:textId="77777777" w:rsidR="006A5648" w:rsidRPr="00F05472" w:rsidRDefault="006A5648" w:rsidP="006A5648">
      <w:pPr>
        <w:jc w:val="both"/>
        <w:rPr>
          <w:lang w:val="uk-UA"/>
        </w:rPr>
      </w:pPr>
      <w:r w:rsidRPr="00F05472">
        <w:rPr>
          <w:lang w:val="uk-UA"/>
        </w:rPr>
        <w:t>Використання новітніх програмних засобів під час виконання практичних завдань та самостійної роботи розвине як загальні, так і професійні цифрові компетенції здобувачів.</w:t>
      </w:r>
    </w:p>
    <w:p w14:paraId="5E9A1542" w14:textId="77777777" w:rsidR="006A5648" w:rsidRPr="00EF5BEC" w:rsidRDefault="006A5648" w:rsidP="006A5648">
      <w:pPr>
        <w:rPr>
          <w:b/>
          <w:sz w:val="28"/>
          <w:lang w:val="uk-UA"/>
        </w:rPr>
      </w:pPr>
    </w:p>
    <w:p w14:paraId="582E7F69" w14:textId="77777777" w:rsidR="006A5648" w:rsidRPr="00EF5BEC" w:rsidRDefault="006A5648" w:rsidP="006A5648">
      <w:pPr>
        <w:rPr>
          <w:lang w:val="uk-UA"/>
        </w:rPr>
      </w:pPr>
      <w:r w:rsidRPr="00EF5BEC">
        <w:rPr>
          <w:b/>
          <w:sz w:val="28"/>
          <w:lang w:val="uk-UA"/>
        </w:rPr>
        <w:t>ОЧІКУВАНІ РЕЗУЛЬТАТИ НАВЧАННЯ</w:t>
      </w:r>
    </w:p>
    <w:p w14:paraId="4563D5AE" w14:textId="77777777" w:rsidR="00A62C02" w:rsidRPr="00A62C02" w:rsidRDefault="00A62C02" w:rsidP="00A62C02">
      <w:pPr>
        <w:shd w:val="clear" w:color="auto" w:fill="FFFFFF"/>
        <w:ind w:firstLine="709"/>
        <w:jc w:val="both"/>
        <w:rPr>
          <w:color w:val="000000" w:themeColor="text1"/>
          <w:lang w:val="ru-RU"/>
        </w:rPr>
      </w:pPr>
      <w:proofErr w:type="spellStart"/>
      <w:r w:rsidRPr="00A62C02">
        <w:rPr>
          <w:color w:val="000000"/>
          <w:lang w:val="ru-RU"/>
        </w:rPr>
        <w:t>Згідно</w:t>
      </w:r>
      <w:proofErr w:type="spellEnd"/>
      <w:r w:rsidRPr="00A62C02">
        <w:rPr>
          <w:color w:val="000000"/>
          <w:lang w:val="ru-RU"/>
        </w:rPr>
        <w:t xml:space="preserve"> з </w:t>
      </w:r>
      <w:proofErr w:type="spellStart"/>
      <w:r w:rsidRPr="00A62C02">
        <w:rPr>
          <w:color w:val="000000"/>
          <w:lang w:val="ru-RU"/>
        </w:rPr>
        <w:t>вимогами</w:t>
      </w:r>
      <w:proofErr w:type="spellEnd"/>
      <w:r w:rsidRPr="00A62C02">
        <w:rPr>
          <w:color w:val="000000"/>
          <w:lang w:val="ru-RU"/>
        </w:rPr>
        <w:t xml:space="preserve"> </w:t>
      </w:r>
      <w:proofErr w:type="spellStart"/>
      <w:r w:rsidRPr="00A62C02">
        <w:rPr>
          <w:color w:val="000000"/>
          <w:lang w:val="ru-RU"/>
        </w:rPr>
        <w:t>освітньо-</w:t>
      </w:r>
      <w:proofErr w:type="gramStart"/>
      <w:r w:rsidRPr="00A62C02">
        <w:rPr>
          <w:color w:val="000000"/>
          <w:lang w:val="ru-RU"/>
        </w:rPr>
        <w:t>професійної</w:t>
      </w:r>
      <w:proofErr w:type="spellEnd"/>
      <w:r w:rsidRPr="00A62C02">
        <w:rPr>
          <w:color w:val="000000"/>
          <w:lang w:val="ru-RU"/>
        </w:rPr>
        <w:t xml:space="preserve"> </w:t>
      </w:r>
      <w:r w:rsidRPr="00210C01">
        <w:rPr>
          <w:color w:val="000000"/>
        </w:rPr>
        <w:t> </w:t>
      </w:r>
      <w:proofErr w:type="spellStart"/>
      <w:r w:rsidRPr="00A62C02">
        <w:rPr>
          <w:color w:val="000000"/>
          <w:lang w:val="ru-RU"/>
        </w:rPr>
        <w:t>програми</w:t>
      </w:r>
      <w:proofErr w:type="spellEnd"/>
      <w:proofErr w:type="gramEnd"/>
      <w:r w:rsidRPr="00A62C02">
        <w:rPr>
          <w:color w:val="000000"/>
          <w:lang w:val="ru-RU"/>
        </w:rPr>
        <w:t xml:space="preserve"> </w:t>
      </w:r>
      <w:proofErr w:type="spellStart"/>
      <w:r w:rsidRPr="00A62C02">
        <w:rPr>
          <w:color w:val="000000"/>
          <w:lang w:val="ru-RU"/>
        </w:rPr>
        <w:t>студенти</w:t>
      </w:r>
      <w:proofErr w:type="spellEnd"/>
      <w:r w:rsidRPr="00A62C02">
        <w:rPr>
          <w:color w:val="000000"/>
          <w:lang w:val="ru-RU"/>
        </w:rPr>
        <w:t xml:space="preserve"> </w:t>
      </w:r>
      <w:proofErr w:type="spellStart"/>
      <w:r w:rsidRPr="00A62C02">
        <w:rPr>
          <w:color w:val="000000"/>
          <w:lang w:val="ru-RU"/>
        </w:rPr>
        <w:t>повинні</w:t>
      </w:r>
      <w:proofErr w:type="spellEnd"/>
      <w:r w:rsidRPr="00A62C02">
        <w:rPr>
          <w:color w:val="000000"/>
          <w:lang w:val="ru-RU"/>
        </w:rPr>
        <w:t xml:space="preserve"> </w:t>
      </w:r>
      <w:proofErr w:type="spellStart"/>
      <w:r w:rsidRPr="00A62C02">
        <w:rPr>
          <w:color w:val="000000"/>
          <w:lang w:val="ru-RU"/>
        </w:rPr>
        <w:t>досягти</w:t>
      </w:r>
      <w:proofErr w:type="spellEnd"/>
      <w:r w:rsidRPr="00A62C02">
        <w:rPr>
          <w:color w:val="000000"/>
          <w:lang w:val="ru-RU"/>
        </w:rPr>
        <w:t xml:space="preserve"> таких </w:t>
      </w:r>
      <w:proofErr w:type="spellStart"/>
      <w:r w:rsidRPr="00A62C02">
        <w:rPr>
          <w:color w:val="000000"/>
          <w:lang w:val="ru-RU"/>
        </w:rPr>
        <w:t>результатів</w:t>
      </w:r>
      <w:proofErr w:type="spellEnd"/>
      <w:r w:rsidRPr="00A62C02">
        <w:rPr>
          <w:color w:val="000000"/>
          <w:lang w:val="ru-RU"/>
        </w:rPr>
        <w:t xml:space="preserve"> </w:t>
      </w:r>
      <w:proofErr w:type="spellStart"/>
      <w:r w:rsidRPr="00A62C02">
        <w:rPr>
          <w:color w:val="000000"/>
          <w:lang w:val="ru-RU"/>
        </w:rPr>
        <w:t>навчання</w:t>
      </w:r>
      <w:proofErr w:type="spellEnd"/>
      <w:r w:rsidRPr="00A62C02">
        <w:rPr>
          <w:color w:val="000000"/>
          <w:lang w:val="ru-RU"/>
        </w:rPr>
        <w:t xml:space="preserve"> (компетентностей):</w:t>
      </w:r>
      <w:r w:rsidRPr="00A62C02">
        <w:rPr>
          <w:color w:val="FF0000"/>
          <w:lang w:val="ru-RU"/>
        </w:rPr>
        <w:t xml:space="preserve"> </w:t>
      </w:r>
    </w:p>
    <w:p w14:paraId="22095060" w14:textId="77777777" w:rsidR="00A62C02" w:rsidRPr="00A62C02" w:rsidRDefault="00A62C02" w:rsidP="00A62C02">
      <w:pPr>
        <w:tabs>
          <w:tab w:val="left" w:pos="252"/>
          <w:tab w:val="left" w:pos="316"/>
        </w:tabs>
        <w:jc w:val="both"/>
        <w:rPr>
          <w:color w:val="000000" w:themeColor="text1"/>
          <w:lang w:val="ru-RU"/>
        </w:rPr>
      </w:pPr>
      <w:proofErr w:type="spellStart"/>
      <w:r w:rsidRPr="00A62C02">
        <w:rPr>
          <w:color w:val="000000" w:themeColor="text1"/>
          <w:u w:val="single"/>
          <w:lang w:val="ru-RU"/>
        </w:rPr>
        <w:t>інтегральні</w:t>
      </w:r>
      <w:proofErr w:type="spellEnd"/>
      <w:r w:rsidRPr="00A62C02">
        <w:rPr>
          <w:color w:val="000000" w:themeColor="text1"/>
          <w:u w:val="single"/>
          <w:lang w:val="ru-RU"/>
        </w:rPr>
        <w:t xml:space="preserve"> </w:t>
      </w:r>
      <w:proofErr w:type="spellStart"/>
      <w:r w:rsidRPr="00A62C02">
        <w:rPr>
          <w:color w:val="000000" w:themeColor="text1"/>
          <w:u w:val="single"/>
          <w:lang w:val="ru-RU"/>
        </w:rPr>
        <w:t>компетентності</w:t>
      </w:r>
      <w:proofErr w:type="spellEnd"/>
      <w:r w:rsidRPr="00A62C02">
        <w:rPr>
          <w:color w:val="000000" w:themeColor="text1"/>
          <w:lang w:val="ru-RU"/>
        </w:rPr>
        <w:t>:</w:t>
      </w:r>
    </w:p>
    <w:p w14:paraId="5A5D3662" w14:textId="77777777" w:rsidR="00A62C02" w:rsidRPr="00A62C02" w:rsidRDefault="00A62C02" w:rsidP="00A62C02">
      <w:pPr>
        <w:tabs>
          <w:tab w:val="left" w:pos="252"/>
          <w:tab w:val="left" w:pos="316"/>
        </w:tabs>
        <w:jc w:val="both"/>
        <w:rPr>
          <w:lang w:val="ru-RU"/>
        </w:rPr>
      </w:pPr>
      <w:r w:rsidRPr="00A62C02">
        <w:rPr>
          <w:color w:val="000000" w:themeColor="text1"/>
          <w:lang w:val="ru-RU"/>
        </w:rPr>
        <w:lastRenderedPageBreak/>
        <w:t xml:space="preserve">- </w:t>
      </w:r>
      <w:proofErr w:type="spellStart"/>
      <w:r w:rsidRPr="00A62C02">
        <w:rPr>
          <w:lang w:val="ru-RU"/>
        </w:rPr>
        <w:t>здатність</w:t>
      </w:r>
      <w:proofErr w:type="spellEnd"/>
      <w:r w:rsidRPr="00A62C02">
        <w:rPr>
          <w:lang w:val="ru-RU"/>
        </w:rPr>
        <w:t xml:space="preserve"> </w:t>
      </w:r>
      <w:proofErr w:type="spellStart"/>
      <w:r w:rsidRPr="00A62C02">
        <w:rPr>
          <w:lang w:val="ru-RU"/>
        </w:rPr>
        <w:t>розв’язувати</w:t>
      </w:r>
      <w:proofErr w:type="spellEnd"/>
      <w:r w:rsidRPr="00A62C02">
        <w:rPr>
          <w:lang w:val="ru-RU"/>
        </w:rPr>
        <w:t xml:space="preserve"> </w:t>
      </w:r>
      <w:proofErr w:type="spellStart"/>
      <w:r w:rsidRPr="00A62C02">
        <w:rPr>
          <w:lang w:val="ru-RU"/>
        </w:rPr>
        <w:t>комплексні</w:t>
      </w:r>
      <w:proofErr w:type="spellEnd"/>
      <w:r w:rsidRPr="00A62C02">
        <w:rPr>
          <w:lang w:val="ru-RU"/>
        </w:rPr>
        <w:t xml:space="preserve"> </w:t>
      </w:r>
      <w:proofErr w:type="spellStart"/>
      <w:r w:rsidRPr="00A62C02">
        <w:rPr>
          <w:lang w:val="ru-RU"/>
        </w:rPr>
        <w:t>проблеми</w:t>
      </w:r>
      <w:proofErr w:type="spellEnd"/>
      <w:r w:rsidRPr="00A62C02">
        <w:rPr>
          <w:lang w:val="ru-RU"/>
        </w:rPr>
        <w:t xml:space="preserve"> в </w:t>
      </w:r>
      <w:proofErr w:type="spellStart"/>
      <w:r w:rsidRPr="00A62C02">
        <w:rPr>
          <w:lang w:val="ru-RU"/>
        </w:rPr>
        <w:t>області</w:t>
      </w:r>
      <w:proofErr w:type="spellEnd"/>
      <w:r w:rsidRPr="00A62C02">
        <w:rPr>
          <w:lang w:val="ru-RU"/>
        </w:rPr>
        <w:t xml:space="preserve"> </w:t>
      </w:r>
      <w:proofErr w:type="spellStart"/>
      <w:r w:rsidRPr="00A62C02">
        <w:rPr>
          <w:lang w:val="ru-RU"/>
        </w:rPr>
        <w:t>управління</w:t>
      </w:r>
      <w:proofErr w:type="spellEnd"/>
      <w:r w:rsidRPr="00A62C02">
        <w:rPr>
          <w:lang w:val="ru-RU"/>
        </w:rPr>
        <w:t xml:space="preserve"> </w:t>
      </w:r>
      <w:proofErr w:type="spellStart"/>
      <w:r w:rsidRPr="00A62C02">
        <w:rPr>
          <w:lang w:val="ru-RU"/>
        </w:rPr>
        <w:t>фінансами</w:t>
      </w:r>
      <w:proofErr w:type="spellEnd"/>
      <w:r w:rsidRPr="00A62C02">
        <w:rPr>
          <w:lang w:val="ru-RU"/>
        </w:rPr>
        <w:t xml:space="preserve">, </w:t>
      </w:r>
      <w:proofErr w:type="spellStart"/>
      <w:r w:rsidRPr="00A62C02">
        <w:rPr>
          <w:lang w:val="ru-RU"/>
        </w:rPr>
        <w:t>банківською</w:t>
      </w:r>
      <w:proofErr w:type="spellEnd"/>
      <w:r w:rsidRPr="00A62C02">
        <w:rPr>
          <w:lang w:val="ru-RU"/>
        </w:rPr>
        <w:t xml:space="preserve"> справою та </w:t>
      </w:r>
      <w:proofErr w:type="spellStart"/>
      <w:r w:rsidRPr="00A62C02">
        <w:rPr>
          <w:lang w:val="ru-RU"/>
        </w:rPr>
        <w:t>страхуванням</w:t>
      </w:r>
      <w:proofErr w:type="spellEnd"/>
      <w:r w:rsidRPr="00A62C02">
        <w:rPr>
          <w:lang w:val="ru-RU"/>
        </w:rPr>
        <w:t>;</w:t>
      </w:r>
      <w:r w:rsidRPr="00A62C02">
        <w:rPr>
          <w:color w:val="000000"/>
          <w:lang w:val="ru-RU"/>
        </w:rPr>
        <w:t xml:space="preserve"> </w:t>
      </w:r>
    </w:p>
    <w:p w14:paraId="44FC40B1" w14:textId="77777777" w:rsidR="00A62C02" w:rsidRPr="00A62C02" w:rsidRDefault="00A62C02" w:rsidP="00A62C02">
      <w:pPr>
        <w:shd w:val="clear" w:color="auto" w:fill="FFFFFF"/>
        <w:jc w:val="both"/>
        <w:rPr>
          <w:lang w:val="ru-RU"/>
        </w:rPr>
      </w:pPr>
      <w:proofErr w:type="spellStart"/>
      <w:r w:rsidRPr="00A62C02">
        <w:rPr>
          <w:u w:val="single"/>
          <w:lang w:val="ru-RU"/>
        </w:rPr>
        <w:t>загальні</w:t>
      </w:r>
      <w:proofErr w:type="spellEnd"/>
      <w:r w:rsidRPr="00A62C02">
        <w:rPr>
          <w:u w:val="single"/>
          <w:lang w:val="ru-RU"/>
        </w:rPr>
        <w:t xml:space="preserve"> </w:t>
      </w:r>
      <w:proofErr w:type="spellStart"/>
      <w:r w:rsidRPr="00A62C02">
        <w:rPr>
          <w:color w:val="000000" w:themeColor="text1"/>
          <w:u w:val="single"/>
          <w:lang w:val="ru-RU"/>
        </w:rPr>
        <w:t>компетентності</w:t>
      </w:r>
      <w:proofErr w:type="spellEnd"/>
      <w:r w:rsidRPr="00A62C02">
        <w:rPr>
          <w:lang w:val="ru-RU"/>
        </w:rPr>
        <w:t>:</w:t>
      </w:r>
    </w:p>
    <w:p w14:paraId="1C4AA024" w14:textId="77777777" w:rsidR="00A62C02" w:rsidRPr="00A62C02" w:rsidRDefault="00A62C02" w:rsidP="00A62C02">
      <w:pPr>
        <w:shd w:val="clear" w:color="auto" w:fill="FFFFFF"/>
        <w:jc w:val="both"/>
        <w:rPr>
          <w:lang w:val="ru-RU"/>
        </w:rPr>
      </w:pPr>
      <w:r w:rsidRPr="00A62C02">
        <w:rPr>
          <w:lang w:val="ru-RU"/>
        </w:rPr>
        <w:t xml:space="preserve">- </w:t>
      </w:r>
      <w:proofErr w:type="spellStart"/>
      <w:r w:rsidRPr="00A62C02">
        <w:rPr>
          <w:lang w:val="ru-RU"/>
        </w:rPr>
        <w:t>здатність</w:t>
      </w:r>
      <w:proofErr w:type="spellEnd"/>
      <w:r w:rsidRPr="00A62C02">
        <w:rPr>
          <w:lang w:val="ru-RU"/>
        </w:rPr>
        <w:t xml:space="preserve"> до </w:t>
      </w:r>
      <w:proofErr w:type="spellStart"/>
      <w:r w:rsidRPr="00A62C02">
        <w:rPr>
          <w:lang w:val="ru-RU"/>
        </w:rPr>
        <w:t>використання</w:t>
      </w:r>
      <w:proofErr w:type="spellEnd"/>
      <w:r w:rsidRPr="00A62C02">
        <w:rPr>
          <w:lang w:val="ru-RU"/>
        </w:rPr>
        <w:t xml:space="preserve"> </w:t>
      </w:r>
      <w:proofErr w:type="spellStart"/>
      <w:r w:rsidRPr="00A62C02">
        <w:rPr>
          <w:lang w:val="ru-RU"/>
        </w:rPr>
        <w:t>сучасних</w:t>
      </w:r>
      <w:proofErr w:type="spellEnd"/>
      <w:r w:rsidRPr="00A62C02">
        <w:rPr>
          <w:lang w:val="ru-RU"/>
        </w:rPr>
        <w:t xml:space="preserve"> </w:t>
      </w:r>
      <w:proofErr w:type="spellStart"/>
      <w:r w:rsidRPr="00A62C02">
        <w:rPr>
          <w:lang w:val="ru-RU"/>
        </w:rPr>
        <w:t>інформаційних</w:t>
      </w:r>
      <w:proofErr w:type="spellEnd"/>
      <w:r w:rsidRPr="00A62C02">
        <w:rPr>
          <w:lang w:val="ru-RU"/>
        </w:rPr>
        <w:t xml:space="preserve"> та </w:t>
      </w:r>
      <w:proofErr w:type="spellStart"/>
      <w:r w:rsidRPr="00A62C02">
        <w:rPr>
          <w:lang w:val="ru-RU"/>
        </w:rPr>
        <w:t>комунікаційних</w:t>
      </w:r>
      <w:proofErr w:type="spellEnd"/>
      <w:r w:rsidRPr="00A62C02">
        <w:rPr>
          <w:lang w:val="ru-RU"/>
        </w:rPr>
        <w:t xml:space="preserve"> </w:t>
      </w:r>
      <w:proofErr w:type="spellStart"/>
      <w:r w:rsidRPr="00A62C02">
        <w:rPr>
          <w:lang w:val="ru-RU"/>
        </w:rPr>
        <w:t>технологій</w:t>
      </w:r>
      <w:proofErr w:type="spellEnd"/>
      <w:r w:rsidRPr="00A62C02">
        <w:rPr>
          <w:lang w:val="ru-RU"/>
        </w:rPr>
        <w:t xml:space="preserve"> у </w:t>
      </w:r>
      <w:proofErr w:type="spellStart"/>
      <w:r w:rsidRPr="00A62C02">
        <w:rPr>
          <w:lang w:val="ru-RU"/>
        </w:rPr>
        <w:t>сфері</w:t>
      </w:r>
      <w:proofErr w:type="spellEnd"/>
      <w:r w:rsidRPr="00A62C02">
        <w:rPr>
          <w:lang w:val="ru-RU"/>
        </w:rPr>
        <w:t xml:space="preserve"> </w:t>
      </w:r>
      <w:proofErr w:type="spellStart"/>
      <w:r w:rsidRPr="00A62C02">
        <w:rPr>
          <w:lang w:val="ru-RU"/>
        </w:rPr>
        <w:t>фінансів</w:t>
      </w:r>
      <w:proofErr w:type="spellEnd"/>
      <w:r w:rsidRPr="00A62C02">
        <w:rPr>
          <w:lang w:val="ru-RU"/>
        </w:rPr>
        <w:t xml:space="preserve">, </w:t>
      </w:r>
      <w:proofErr w:type="spellStart"/>
      <w:r w:rsidRPr="00A62C02">
        <w:rPr>
          <w:lang w:val="ru-RU"/>
        </w:rPr>
        <w:t>програмних</w:t>
      </w:r>
      <w:proofErr w:type="spellEnd"/>
      <w:r w:rsidRPr="00A62C02">
        <w:rPr>
          <w:lang w:val="ru-RU"/>
        </w:rPr>
        <w:t xml:space="preserve"> </w:t>
      </w:r>
      <w:proofErr w:type="spellStart"/>
      <w:r w:rsidRPr="00A62C02">
        <w:rPr>
          <w:lang w:val="ru-RU"/>
        </w:rPr>
        <w:t>пакетів</w:t>
      </w:r>
      <w:proofErr w:type="spellEnd"/>
      <w:r w:rsidRPr="00A62C02">
        <w:rPr>
          <w:lang w:val="ru-RU"/>
        </w:rPr>
        <w:t xml:space="preserve"> </w:t>
      </w:r>
      <w:proofErr w:type="spellStart"/>
      <w:r w:rsidRPr="00A62C02">
        <w:rPr>
          <w:lang w:val="ru-RU"/>
        </w:rPr>
        <w:t>загального</w:t>
      </w:r>
      <w:proofErr w:type="spellEnd"/>
      <w:r w:rsidRPr="00A62C02">
        <w:rPr>
          <w:lang w:val="ru-RU"/>
        </w:rPr>
        <w:t xml:space="preserve"> і </w:t>
      </w:r>
      <w:proofErr w:type="spellStart"/>
      <w:r w:rsidRPr="00A62C02">
        <w:rPr>
          <w:lang w:val="ru-RU"/>
        </w:rPr>
        <w:t>спеціального</w:t>
      </w:r>
      <w:proofErr w:type="spellEnd"/>
      <w:r w:rsidRPr="00A62C02">
        <w:rPr>
          <w:lang w:val="ru-RU"/>
        </w:rPr>
        <w:t xml:space="preserve"> </w:t>
      </w:r>
      <w:proofErr w:type="spellStart"/>
      <w:r w:rsidRPr="00A62C02">
        <w:rPr>
          <w:lang w:val="ru-RU"/>
        </w:rPr>
        <w:t>призначення</w:t>
      </w:r>
      <w:proofErr w:type="spellEnd"/>
      <w:r w:rsidRPr="00A62C02">
        <w:rPr>
          <w:lang w:val="ru-RU"/>
        </w:rPr>
        <w:t xml:space="preserve">; </w:t>
      </w:r>
    </w:p>
    <w:p w14:paraId="75EE56BF" w14:textId="77777777" w:rsidR="00A62C02" w:rsidRPr="00A62C02" w:rsidRDefault="00A62C02" w:rsidP="00A62C02">
      <w:pPr>
        <w:shd w:val="clear" w:color="auto" w:fill="FFFFFF"/>
        <w:jc w:val="both"/>
        <w:rPr>
          <w:lang w:val="ru-RU"/>
        </w:rPr>
      </w:pPr>
      <w:r w:rsidRPr="00A62C02">
        <w:rPr>
          <w:lang w:val="ru-RU"/>
        </w:rPr>
        <w:t xml:space="preserve">- </w:t>
      </w:r>
      <w:proofErr w:type="spellStart"/>
      <w:r w:rsidRPr="00A62C02">
        <w:rPr>
          <w:lang w:val="ru-RU"/>
        </w:rPr>
        <w:t>здатність</w:t>
      </w:r>
      <w:proofErr w:type="spellEnd"/>
      <w:r w:rsidRPr="00A62C02">
        <w:rPr>
          <w:lang w:val="ru-RU"/>
        </w:rPr>
        <w:t xml:space="preserve"> до </w:t>
      </w:r>
      <w:proofErr w:type="spellStart"/>
      <w:r w:rsidRPr="00A62C02">
        <w:rPr>
          <w:lang w:val="ru-RU"/>
        </w:rPr>
        <w:t>аналізу</w:t>
      </w:r>
      <w:proofErr w:type="spellEnd"/>
      <w:r w:rsidRPr="00A62C02">
        <w:rPr>
          <w:lang w:val="ru-RU"/>
        </w:rPr>
        <w:t xml:space="preserve"> та синтезу </w:t>
      </w:r>
      <w:proofErr w:type="spellStart"/>
      <w:r w:rsidRPr="00A62C02">
        <w:rPr>
          <w:lang w:val="ru-RU"/>
        </w:rPr>
        <w:t>науково-технічної</w:t>
      </w:r>
      <w:proofErr w:type="spellEnd"/>
      <w:r w:rsidRPr="00A62C02">
        <w:rPr>
          <w:lang w:val="ru-RU"/>
        </w:rPr>
        <w:t xml:space="preserve">, </w:t>
      </w:r>
      <w:proofErr w:type="spellStart"/>
      <w:r w:rsidRPr="00A62C02">
        <w:rPr>
          <w:lang w:val="ru-RU"/>
        </w:rPr>
        <w:t>природничо-наукової</w:t>
      </w:r>
      <w:proofErr w:type="spellEnd"/>
      <w:r w:rsidRPr="00A62C02">
        <w:rPr>
          <w:lang w:val="ru-RU"/>
        </w:rPr>
        <w:t xml:space="preserve"> та </w:t>
      </w:r>
      <w:proofErr w:type="spellStart"/>
      <w:r w:rsidRPr="00A62C02">
        <w:rPr>
          <w:lang w:val="ru-RU"/>
        </w:rPr>
        <w:t>загальнонаукової</w:t>
      </w:r>
      <w:proofErr w:type="spellEnd"/>
      <w:r w:rsidRPr="00A62C02">
        <w:rPr>
          <w:lang w:val="ru-RU"/>
        </w:rPr>
        <w:t xml:space="preserve"> </w:t>
      </w:r>
      <w:proofErr w:type="spellStart"/>
      <w:r w:rsidRPr="00A62C02">
        <w:rPr>
          <w:lang w:val="ru-RU"/>
        </w:rPr>
        <w:t>інформації</w:t>
      </w:r>
      <w:proofErr w:type="spellEnd"/>
      <w:r w:rsidRPr="00A62C02">
        <w:rPr>
          <w:lang w:val="ru-RU"/>
        </w:rPr>
        <w:t>;</w:t>
      </w:r>
    </w:p>
    <w:p w14:paraId="5382DD23" w14:textId="77777777" w:rsidR="00A62C02" w:rsidRPr="00A62C02" w:rsidRDefault="00A62C02" w:rsidP="00A62C02">
      <w:pPr>
        <w:widowControl w:val="0"/>
        <w:tabs>
          <w:tab w:val="left" w:pos="535"/>
        </w:tabs>
        <w:jc w:val="both"/>
        <w:rPr>
          <w:lang w:val="ru-RU"/>
        </w:rPr>
      </w:pPr>
      <w:proofErr w:type="spellStart"/>
      <w:r w:rsidRPr="00A62C02">
        <w:rPr>
          <w:u w:val="single"/>
          <w:lang w:val="ru-RU"/>
        </w:rPr>
        <w:t>спеціальні</w:t>
      </w:r>
      <w:proofErr w:type="spellEnd"/>
      <w:r w:rsidRPr="00A62C02">
        <w:rPr>
          <w:u w:val="single"/>
          <w:lang w:val="ru-RU"/>
        </w:rPr>
        <w:t xml:space="preserve"> </w:t>
      </w:r>
      <w:proofErr w:type="spellStart"/>
      <w:r w:rsidRPr="00A62C02">
        <w:rPr>
          <w:color w:val="000000" w:themeColor="text1"/>
          <w:u w:val="single"/>
          <w:lang w:val="ru-RU"/>
        </w:rPr>
        <w:t>компетентності</w:t>
      </w:r>
      <w:proofErr w:type="spellEnd"/>
      <w:r w:rsidRPr="00A62C02">
        <w:rPr>
          <w:lang w:val="ru-RU"/>
        </w:rPr>
        <w:t>:</w:t>
      </w:r>
    </w:p>
    <w:p w14:paraId="5E6A7C60" w14:textId="77777777" w:rsidR="00A62C02" w:rsidRPr="00A62C02" w:rsidRDefault="00A62C02" w:rsidP="00A62C02">
      <w:pPr>
        <w:widowControl w:val="0"/>
        <w:tabs>
          <w:tab w:val="left" w:pos="535"/>
        </w:tabs>
        <w:jc w:val="both"/>
        <w:rPr>
          <w:lang w:val="ru-RU"/>
        </w:rPr>
      </w:pPr>
      <w:r w:rsidRPr="00A62C02">
        <w:rPr>
          <w:lang w:val="ru-RU"/>
        </w:rPr>
        <w:t xml:space="preserve"> - </w:t>
      </w:r>
      <w:proofErr w:type="spellStart"/>
      <w:r w:rsidRPr="00A62C02">
        <w:rPr>
          <w:lang w:val="ru-RU"/>
        </w:rPr>
        <w:t>здатність</w:t>
      </w:r>
      <w:proofErr w:type="spellEnd"/>
      <w:r w:rsidRPr="00A62C02">
        <w:rPr>
          <w:lang w:val="ru-RU"/>
        </w:rPr>
        <w:t xml:space="preserve"> </w:t>
      </w:r>
      <w:proofErr w:type="spellStart"/>
      <w:r w:rsidRPr="00A62C02">
        <w:rPr>
          <w:lang w:val="ru-RU"/>
        </w:rPr>
        <w:t>вивчати</w:t>
      </w:r>
      <w:proofErr w:type="spellEnd"/>
      <w:r w:rsidRPr="00A62C02">
        <w:rPr>
          <w:lang w:val="ru-RU"/>
        </w:rPr>
        <w:t xml:space="preserve"> і </w:t>
      </w:r>
      <w:proofErr w:type="spellStart"/>
      <w:r w:rsidRPr="00A62C02">
        <w:rPr>
          <w:lang w:val="ru-RU"/>
        </w:rPr>
        <w:t>оцінювати</w:t>
      </w:r>
      <w:proofErr w:type="spellEnd"/>
      <w:r w:rsidRPr="00A62C02">
        <w:rPr>
          <w:lang w:val="ru-RU"/>
        </w:rPr>
        <w:t xml:space="preserve"> </w:t>
      </w:r>
      <w:proofErr w:type="spellStart"/>
      <w:r w:rsidRPr="00A62C02">
        <w:rPr>
          <w:lang w:val="ru-RU"/>
        </w:rPr>
        <w:t>ефективність</w:t>
      </w:r>
      <w:proofErr w:type="spellEnd"/>
      <w:r w:rsidRPr="00A62C02">
        <w:rPr>
          <w:lang w:val="ru-RU"/>
        </w:rPr>
        <w:t xml:space="preserve"> </w:t>
      </w:r>
      <w:proofErr w:type="spellStart"/>
      <w:r w:rsidRPr="00A62C02">
        <w:rPr>
          <w:lang w:val="ru-RU"/>
        </w:rPr>
        <w:t>фінансових</w:t>
      </w:r>
      <w:proofErr w:type="spellEnd"/>
      <w:r w:rsidRPr="00A62C02">
        <w:rPr>
          <w:lang w:val="ru-RU"/>
        </w:rPr>
        <w:t xml:space="preserve"> </w:t>
      </w:r>
      <w:proofErr w:type="spellStart"/>
      <w:r w:rsidRPr="00A62C02">
        <w:rPr>
          <w:lang w:val="ru-RU"/>
        </w:rPr>
        <w:t>послуг</w:t>
      </w:r>
      <w:proofErr w:type="spellEnd"/>
      <w:r w:rsidRPr="00A62C02">
        <w:rPr>
          <w:lang w:val="ru-RU"/>
        </w:rPr>
        <w:t>;</w:t>
      </w:r>
    </w:p>
    <w:p w14:paraId="363267F6" w14:textId="77777777" w:rsidR="00A62C02" w:rsidRPr="00A62C02" w:rsidRDefault="00A62C02" w:rsidP="00A62C02">
      <w:pPr>
        <w:widowControl w:val="0"/>
        <w:tabs>
          <w:tab w:val="left" w:pos="535"/>
        </w:tabs>
        <w:jc w:val="both"/>
        <w:rPr>
          <w:lang w:val="ru-RU"/>
        </w:rPr>
      </w:pPr>
      <w:r w:rsidRPr="00A62C02">
        <w:rPr>
          <w:lang w:val="ru-RU"/>
        </w:rPr>
        <w:t xml:space="preserve">- </w:t>
      </w:r>
      <w:proofErr w:type="spellStart"/>
      <w:r w:rsidRPr="00A62C02">
        <w:rPr>
          <w:lang w:val="ru-RU"/>
        </w:rPr>
        <w:t>здатність</w:t>
      </w:r>
      <w:proofErr w:type="spellEnd"/>
      <w:r w:rsidRPr="00A62C02">
        <w:rPr>
          <w:lang w:val="ru-RU"/>
        </w:rPr>
        <w:t xml:space="preserve"> </w:t>
      </w:r>
      <w:proofErr w:type="spellStart"/>
      <w:r w:rsidRPr="00A62C02">
        <w:rPr>
          <w:lang w:val="ru-RU"/>
        </w:rPr>
        <w:t>проводити</w:t>
      </w:r>
      <w:proofErr w:type="spellEnd"/>
      <w:r w:rsidRPr="00A62C02">
        <w:rPr>
          <w:lang w:val="ru-RU"/>
        </w:rPr>
        <w:t xml:space="preserve"> </w:t>
      </w:r>
      <w:proofErr w:type="spellStart"/>
      <w:r w:rsidRPr="00A62C02">
        <w:rPr>
          <w:lang w:val="ru-RU"/>
        </w:rPr>
        <w:t>аналіз</w:t>
      </w:r>
      <w:proofErr w:type="spellEnd"/>
      <w:r w:rsidRPr="00A62C02">
        <w:rPr>
          <w:lang w:val="ru-RU"/>
        </w:rPr>
        <w:t xml:space="preserve"> і </w:t>
      </w:r>
      <w:proofErr w:type="spellStart"/>
      <w:r w:rsidRPr="00A62C02">
        <w:rPr>
          <w:lang w:val="ru-RU"/>
        </w:rPr>
        <w:t>оцінку</w:t>
      </w:r>
      <w:proofErr w:type="spellEnd"/>
      <w:r w:rsidRPr="00A62C02">
        <w:rPr>
          <w:lang w:val="ru-RU"/>
        </w:rPr>
        <w:t xml:space="preserve"> </w:t>
      </w:r>
      <w:proofErr w:type="spellStart"/>
      <w:r w:rsidRPr="00A62C02">
        <w:rPr>
          <w:lang w:val="ru-RU"/>
        </w:rPr>
        <w:t>існуючих</w:t>
      </w:r>
      <w:proofErr w:type="spellEnd"/>
      <w:r w:rsidRPr="00A62C02">
        <w:rPr>
          <w:lang w:val="ru-RU"/>
        </w:rPr>
        <w:t xml:space="preserve"> </w:t>
      </w:r>
      <w:proofErr w:type="spellStart"/>
      <w:r w:rsidRPr="00A62C02">
        <w:rPr>
          <w:lang w:val="ru-RU"/>
        </w:rPr>
        <w:t>фінансово-економічних</w:t>
      </w:r>
      <w:proofErr w:type="spellEnd"/>
      <w:r w:rsidRPr="00A62C02">
        <w:rPr>
          <w:lang w:val="ru-RU"/>
        </w:rPr>
        <w:t xml:space="preserve"> </w:t>
      </w:r>
      <w:proofErr w:type="spellStart"/>
      <w:r w:rsidRPr="00A62C02">
        <w:rPr>
          <w:lang w:val="ru-RU"/>
        </w:rPr>
        <w:t>ризиків</w:t>
      </w:r>
      <w:proofErr w:type="spellEnd"/>
      <w:r w:rsidRPr="00A62C02">
        <w:rPr>
          <w:lang w:val="ru-RU"/>
        </w:rPr>
        <w:t xml:space="preserve">, </w:t>
      </w:r>
    </w:p>
    <w:p w14:paraId="46CB1039" w14:textId="77777777" w:rsidR="00A62C02" w:rsidRPr="00A62C02" w:rsidRDefault="00A62C02" w:rsidP="00A62C02">
      <w:pPr>
        <w:widowControl w:val="0"/>
        <w:tabs>
          <w:tab w:val="left" w:pos="535"/>
        </w:tabs>
        <w:jc w:val="both"/>
        <w:rPr>
          <w:lang w:val="ru-RU"/>
        </w:rPr>
      </w:pPr>
      <w:r w:rsidRPr="00A62C02">
        <w:rPr>
          <w:lang w:val="ru-RU"/>
        </w:rPr>
        <w:t xml:space="preserve">- </w:t>
      </w:r>
      <w:proofErr w:type="spellStart"/>
      <w:proofErr w:type="gramStart"/>
      <w:r w:rsidRPr="00A62C02">
        <w:rPr>
          <w:lang w:val="ru-RU"/>
        </w:rPr>
        <w:t>складати</w:t>
      </w:r>
      <w:proofErr w:type="spellEnd"/>
      <w:r w:rsidRPr="00A62C02">
        <w:rPr>
          <w:lang w:val="ru-RU"/>
        </w:rPr>
        <w:t xml:space="preserve">  і</w:t>
      </w:r>
      <w:proofErr w:type="gramEnd"/>
      <w:r w:rsidRPr="00A62C02">
        <w:rPr>
          <w:lang w:val="ru-RU"/>
        </w:rPr>
        <w:t xml:space="preserve"> </w:t>
      </w:r>
      <w:proofErr w:type="spellStart"/>
      <w:r w:rsidRPr="00A62C02">
        <w:rPr>
          <w:lang w:val="ru-RU"/>
        </w:rPr>
        <w:t>обґрунтувати</w:t>
      </w:r>
      <w:proofErr w:type="spellEnd"/>
      <w:r w:rsidRPr="00A62C02">
        <w:rPr>
          <w:lang w:val="ru-RU"/>
        </w:rPr>
        <w:t xml:space="preserve"> прогноз </w:t>
      </w:r>
      <w:proofErr w:type="spellStart"/>
      <w:r w:rsidRPr="00A62C02">
        <w:rPr>
          <w:lang w:val="ru-RU"/>
        </w:rPr>
        <w:t>динаміки</w:t>
      </w:r>
      <w:proofErr w:type="spellEnd"/>
      <w:r w:rsidRPr="00A62C02">
        <w:rPr>
          <w:lang w:val="ru-RU"/>
        </w:rPr>
        <w:t xml:space="preserve"> </w:t>
      </w:r>
      <w:proofErr w:type="spellStart"/>
      <w:r w:rsidRPr="00A62C02">
        <w:rPr>
          <w:lang w:val="ru-RU"/>
        </w:rPr>
        <w:t>основних</w:t>
      </w:r>
      <w:proofErr w:type="spellEnd"/>
      <w:r w:rsidRPr="00A62C02">
        <w:rPr>
          <w:lang w:val="ru-RU"/>
        </w:rPr>
        <w:t xml:space="preserve"> </w:t>
      </w:r>
      <w:proofErr w:type="spellStart"/>
      <w:r w:rsidRPr="00A62C02">
        <w:rPr>
          <w:lang w:val="ru-RU"/>
        </w:rPr>
        <w:t>фінансово-економічних</w:t>
      </w:r>
      <w:proofErr w:type="spellEnd"/>
      <w:r w:rsidRPr="00A62C02">
        <w:rPr>
          <w:lang w:val="ru-RU"/>
        </w:rPr>
        <w:t xml:space="preserve"> </w:t>
      </w:r>
      <w:proofErr w:type="spellStart"/>
      <w:r w:rsidRPr="00A62C02">
        <w:rPr>
          <w:lang w:val="ru-RU"/>
        </w:rPr>
        <w:t>показників</w:t>
      </w:r>
      <w:proofErr w:type="spellEnd"/>
      <w:r w:rsidRPr="00A62C02">
        <w:rPr>
          <w:lang w:val="ru-RU"/>
        </w:rPr>
        <w:t xml:space="preserve"> на </w:t>
      </w:r>
      <w:proofErr w:type="spellStart"/>
      <w:r w:rsidRPr="00A62C02">
        <w:rPr>
          <w:lang w:val="ru-RU"/>
        </w:rPr>
        <w:t>мікро</w:t>
      </w:r>
      <w:proofErr w:type="spellEnd"/>
      <w:r w:rsidRPr="00A62C02">
        <w:rPr>
          <w:lang w:val="ru-RU"/>
        </w:rPr>
        <w:t xml:space="preserve">-, макро- та </w:t>
      </w:r>
      <w:proofErr w:type="spellStart"/>
      <w:r w:rsidRPr="00A62C02">
        <w:rPr>
          <w:lang w:val="ru-RU"/>
        </w:rPr>
        <w:t>мезорівні</w:t>
      </w:r>
      <w:proofErr w:type="spellEnd"/>
      <w:r w:rsidRPr="00A62C02">
        <w:rPr>
          <w:lang w:val="ru-RU"/>
        </w:rPr>
        <w:t xml:space="preserve">; </w:t>
      </w:r>
    </w:p>
    <w:p w14:paraId="773A3BF6" w14:textId="77777777" w:rsidR="00A62C02" w:rsidRPr="00A62C02" w:rsidRDefault="00A62C02" w:rsidP="00A62C02">
      <w:pPr>
        <w:widowControl w:val="0"/>
        <w:tabs>
          <w:tab w:val="left" w:pos="535"/>
        </w:tabs>
        <w:jc w:val="both"/>
        <w:rPr>
          <w:lang w:val="ru-RU"/>
        </w:rPr>
      </w:pPr>
      <w:r w:rsidRPr="00A62C02">
        <w:rPr>
          <w:lang w:val="ru-RU"/>
        </w:rPr>
        <w:t xml:space="preserve">- </w:t>
      </w:r>
      <w:proofErr w:type="spellStart"/>
      <w:r w:rsidRPr="00A62C02">
        <w:rPr>
          <w:lang w:val="ru-RU"/>
        </w:rPr>
        <w:t>здатність</w:t>
      </w:r>
      <w:proofErr w:type="spellEnd"/>
      <w:r w:rsidRPr="00A62C02">
        <w:rPr>
          <w:lang w:val="ru-RU"/>
        </w:rPr>
        <w:t xml:space="preserve"> на </w:t>
      </w:r>
      <w:proofErr w:type="spellStart"/>
      <w:r w:rsidRPr="00A62C02">
        <w:rPr>
          <w:lang w:val="ru-RU"/>
        </w:rPr>
        <w:t>основі</w:t>
      </w:r>
      <w:proofErr w:type="spellEnd"/>
      <w:r w:rsidRPr="00A62C02">
        <w:rPr>
          <w:lang w:val="ru-RU"/>
        </w:rPr>
        <w:t xml:space="preserve"> комплексного </w:t>
      </w:r>
      <w:proofErr w:type="spellStart"/>
      <w:r w:rsidRPr="00A62C02">
        <w:rPr>
          <w:lang w:val="ru-RU"/>
        </w:rPr>
        <w:t>економічного</w:t>
      </w:r>
      <w:proofErr w:type="spellEnd"/>
      <w:r w:rsidRPr="00A62C02">
        <w:rPr>
          <w:lang w:val="ru-RU"/>
        </w:rPr>
        <w:t xml:space="preserve"> і </w:t>
      </w:r>
      <w:proofErr w:type="spellStart"/>
      <w:r w:rsidRPr="00A62C02">
        <w:rPr>
          <w:lang w:val="ru-RU"/>
        </w:rPr>
        <w:t>фінансового</w:t>
      </w:r>
      <w:proofErr w:type="spellEnd"/>
      <w:r w:rsidRPr="00A62C02">
        <w:rPr>
          <w:lang w:val="ru-RU"/>
        </w:rPr>
        <w:t xml:space="preserve"> </w:t>
      </w:r>
      <w:proofErr w:type="spellStart"/>
      <w:r w:rsidRPr="00A62C02">
        <w:rPr>
          <w:lang w:val="ru-RU"/>
        </w:rPr>
        <w:t>аналізу</w:t>
      </w:r>
      <w:proofErr w:type="spellEnd"/>
      <w:r w:rsidRPr="00A62C02">
        <w:rPr>
          <w:lang w:val="ru-RU"/>
        </w:rPr>
        <w:t xml:space="preserve"> </w:t>
      </w:r>
      <w:proofErr w:type="spellStart"/>
      <w:proofErr w:type="gramStart"/>
      <w:r w:rsidRPr="00A62C02">
        <w:rPr>
          <w:lang w:val="ru-RU"/>
        </w:rPr>
        <w:t>оцінювати</w:t>
      </w:r>
      <w:proofErr w:type="spellEnd"/>
      <w:r w:rsidRPr="00A62C02">
        <w:rPr>
          <w:lang w:val="ru-RU"/>
        </w:rPr>
        <w:t xml:space="preserve">  </w:t>
      </w:r>
      <w:proofErr w:type="spellStart"/>
      <w:r w:rsidRPr="00A62C02">
        <w:rPr>
          <w:lang w:val="ru-RU"/>
        </w:rPr>
        <w:t>результати</w:t>
      </w:r>
      <w:proofErr w:type="spellEnd"/>
      <w:proofErr w:type="gramEnd"/>
      <w:r w:rsidRPr="00A62C02">
        <w:rPr>
          <w:lang w:val="ru-RU"/>
        </w:rPr>
        <w:t xml:space="preserve">  і  </w:t>
      </w:r>
      <w:proofErr w:type="spellStart"/>
      <w:r w:rsidRPr="00A62C02">
        <w:rPr>
          <w:lang w:val="ru-RU"/>
        </w:rPr>
        <w:t>ефективність</w:t>
      </w:r>
      <w:proofErr w:type="spellEnd"/>
      <w:r w:rsidRPr="00A62C02">
        <w:rPr>
          <w:lang w:val="ru-RU"/>
        </w:rPr>
        <w:t xml:space="preserve">  </w:t>
      </w:r>
      <w:proofErr w:type="spellStart"/>
      <w:r w:rsidRPr="00A62C02">
        <w:rPr>
          <w:lang w:val="ru-RU"/>
        </w:rPr>
        <w:t>фінансово-господарської</w:t>
      </w:r>
      <w:proofErr w:type="spellEnd"/>
      <w:r w:rsidRPr="00A62C02">
        <w:rPr>
          <w:lang w:val="ru-RU"/>
        </w:rPr>
        <w:t xml:space="preserve">  </w:t>
      </w:r>
      <w:proofErr w:type="spellStart"/>
      <w:r w:rsidRPr="00A62C02">
        <w:rPr>
          <w:lang w:val="ru-RU"/>
        </w:rPr>
        <w:t>діяльності</w:t>
      </w:r>
      <w:proofErr w:type="spellEnd"/>
      <w:r w:rsidRPr="00A62C02">
        <w:rPr>
          <w:lang w:val="ru-RU"/>
        </w:rPr>
        <w:t xml:space="preserve"> </w:t>
      </w:r>
      <w:proofErr w:type="spellStart"/>
      <w:r w:rsidRPr="00A62C02">
        <w:rPr>
          <w:lang w:val="ru-RU"/>
        </w:rPr>
        <w:t>організацій</w:t>
      </w:r>
      <w:proofErr w:type="spellEnd"/>
      <w:r w:rsidRPr="00A62C02">
        <w:rPr>
          <w:lang w:val="ru-RU"/>
        </w:rPr>
        <w:t>.</w:t>
      </w:r>
    </w:p>
    <w:p w14:paraId="0ADAB158" w14:textId="144BC917" w:rsidR="006A5648" w:rsidRDefault="006A5648" w:rsidP="006A5648">
      <w:pPr>
        <w:rPr>
          <w:b/>
          <w:lang w:val="uk-UA"/>
        </w:rPr>
      </w:pPr>
      <w:r w:rsidRPr="00EF5BEC">
        <w:rPr>
          <w:b/>
          <w:lang w:val="uk-UA"/>
        </w:rPr>
        <w:t>У разі успішного завер</w:t>
      </w:r>
      <w:r>
        <w:rPr>
          <w:b/>
          <w:lang w:val="uk-UA"/>
        </w:rPr>
        <w:t xml:space="preserve">шення курсу студент </w:t>
      </w:r>
      <w:r w:rsidRPr="00246191">
        <w:rPr>
          <w:b/>
          <w:u w:val="single"/>
          <w:lang w:val="uk-UA"/>
        </w:rPr>
        <w:t>зможе</w:t>
      </w:r>
      <w:r w:rsidRPr="00EF5BEC">
        <w:rPr>
          <w:b/>
          <w:lang w:val="uk-UA"/>
        </w:rPr>
        <w:t>:</w:t>
      </w:r>
    </w:p>
    <w:p w14:paraId="02D23A6A" w14:textId="77777777" w:rsidR="006A5648" w:rsidRPr="00223587" w:rsidRDefault="006A5648" w:rsidP="006A5648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3"/>
          <w:lang w:val="ru-RU"/>
        </w:rPr>
      </w:pPr>
      <w:proofErr w:type="spellStart"/>
      <w:r w:rsidRPr="00223587">
        <w:rPr>
          <w:color w:val="000000"/>
          <w:spacing w:val="-3"/>
          <w:lang w:val="ru-RU"/>
        </w:rPr>
        <w:t>застосовувати</w:t>
      </w:r>
      <w:proofErr w:type="spellEnd"/>
      <w:r w:rsidRPr="00223587">
        <w:rPr>
          <w:color w:val="000000"/>
          <w:spacing w:val="-3"/>
          <w:lang w:val="ru-RU"/>
        </w:rPr>
        <w:t xml:space="preserve"> </w:t>
      </w:r>
      <w:proofErr w:type="spellStart"/>
      <w:r w:rsidRPr="00223587">
        <w:rPr>
          <w:color w:val="000000"/>
          <w:spacing w:val="-3"/>
          <w:lang w:val="ru-RU"/>
        </w:rPr>
        <w:t>сучасні</w:t>
      </w:r>
      <w:proofErr w:type="spellEnd"/>
      <w:r w:rsidRPr="00223587">
        <w:rPr>
          <w:color w:val="000000"/>
          <w:spacing w:val="-3"/>
          <w:lang w:val="ru-RU"/>
        </w:rPr>
        <w:t xml:space="preserve"> </w:t>
      </w:r>
      <w:proofErr w:type="spellStart"/>
      <w:r w:rsidRPr="00223587">
        <w:rPr>
          <w:color w:val="000000"/>
          <w:spacing w:val="-3"/>
          <w:lang w:val="ru-RU"/>
        </w:rPr>
        <w:t>теорії</w:t>
      </w:r>
      <w:proofErr w:type="spellEnd"/>
      <w:r w:rsidRPr="00223587">
        <w:rPr>
          <w:color w:val="000000"/>
          <w:spacing w:val="-3"/>
          <w:lang w:val="ru-RU"/>
        </w:rPr>
        <w:t xml:space="preserve"> </w:t>
      </w:r>
      <w:proofErr w:type="spellStart"/>
      <w:r w:rsidRPr="00223587">
        <w:rPr>
          <w:color w:val="000000"/>
          <w:spacing w:val="-3"/>
          <w:lang w:val="ru-RU"/>
        </w:rPr>
        <w:t>управління</w:t>
      </w:r>
      <w:proofErr w:type="spellEnd"/>
      <w:r w:rsidRPr="00223587">
        <w:rPr>
          <w:color w:val="000000"/>
          <w:spacing w:val="-3"/>
          <w:lang w:val="ru-RU"/>
        </w:rPr>
        <w:t xml:space="preserve"> </w:t>
      </w:r>
      <w:proofErr w:type="spellStart"/>
      <w:r w:rsidRPr="00223587">
        <w:rPr>
          <w:color w:val="000000"/>
          <w:spacing w:val="-3"/>
          <w:lang w:val="ru-RU"/>
        </w:rPr>
        <w:t>корпорацією</w:t>
      </w:r>
      <w:proofErr w:type="spellEnd"/>
      <w:r w:rsidRPr="00223587">
        <w:rPr>
          <w:color w:val="000000"/>
          <w:spacing w:val="-3"/>
          <w:lang w:val="ru-RU"/>
        </w:rPr>
        <w:t xml:space="preserve">: </w:t>
      </w:r>
    </w:p>
    <w:p w14:paraId="5617A5E2" w14:textId="77777777" w:rsidR="006A5648" w:rsidRPr="00223587" w:rsidRDefault="006A5648" w:rsidP="006A5648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4"/>
          <w:lang w:val="ru-RU"/>
        </w:rPr>
      </w:pPr>
      <w:proofErr w:type="spellStart"/>
      <w:r>
        <w:rPr>
          <w:color w:val="000000"/>
          <w:spacing w:val="-3"/>
          <w:lang w:val="ru-RU"/>
        </w:rPr>
        <w:t>самостійно</w:t>
      </w:r>
      <w:proofErr w:type="spellEnd"/>
      <w:r>
        <w:rPr>
          <w:color w:val="000000"/>
          <w:spacing w:val="-3"/>
          <w:lang w:val="ru-RU"/>
        </w:rPr>
        <w:t xml:space="preserve"> </w:t>
      </w:r>
      <w:proofErr w:type="spellStart"/>
      <w:r w:rsidRPr="00223587">
        <w:rPr>
          <w:color w:val="000000"/>
          <w:spacing w:val="-3"/>
          <w:lang w:val="ru-RU"/>
        </w:rPr>
        <w:t>виявляти</w:t>
      </w:r>
      <w:proofErr w:type="spellEnd"/>
      <w:r w:rsidRPr="00223587">
        <w:rPr>
          <w:color w:val="000000"/>
          <w:spacing w:val="-3"/>
          <w:lang w:val="ru-RU"/>
        </w:rPr>
        <w:t xml:space="preserve">, </w:t>
      </w:r>
      <w:proofErr w:type="spellStart"/>
      <w:r w:rsidRPr="00223587">
        <w:rPr>
          <w:color w:val="000000"/>
          <w:spacing w:val="-3"/>
          <w:lang w:val="ru-RU"/>
        </w:rPr>
        <w:t>аналізувати</w:t>
      </w:r>
      <w:proofErr w:type="spellEnd"/>
      <w:r w:rsidRPr="00223587">
        <w:rPr>
          <w:color w:val="000000"/>
          <w:spacing w:val="-3"/>
          <w:lang w:val="ru-RU"/>
        </w:rPr>
        <w:t xml:space="preserve"> і </w:t>
      </w:r>
      <w:proofErr w:type="spellStart"/>
      <w:r w:rsidRPr="00223587">
        <w:rPr>
          <w:color w:val="000000"/>
          <w:spacing w:val="-3"/>
          <w:lang w:val="ru-RU"/>
        </w:rPr>
        <w:t>оцінювати</w:t>
      </w:r>
      <w:proofErr w:type="spellEnd"/>
      <w:r w:rsidRPr="00223587">
        <w:rPr>
          <w:color w:val="000000"/>
          <w:spacing w:val="-3"/>
          <w:lang w:val="ru-RU"/>
        </w:rPr>
        <w:t xml:space="preserve"> </w:t>
      </w:r>
      <w:proofErr w:type="spellStart"/>
      <w:r>
        <w:rPr>
          <w:color w:val="000000"/>
          <w:spacing w:val="-3"/>
          <w:lang w:val="ru-RU"/>
        </w:rPr>
        <w:t>економічний</w:t>
      </w:r>
      <w:proofErr w:type="spellEnd"/>
      <w:r>
        <w:rPr>
          <w:color w:val="000000"/>
          <w:spacing w:val="-3"/>
          <w:lang w:val="ru-RU"/>
        </w:rPr>
        <w:t xml:space="preserve"> </w:t>
      </w:r>
      <w:proofErr w:type="spellStart"/>
      <w:r w:rsidRPr="00223587">
        <w:rPr>
          <w:color w:val="000000"/>
          <w:spacing w:val="-3"/>
          <w:lang w:val="ru-RU"/>
        </w:rPr>
        <w:t>ризи</w:t>
      </w:r>
      <w:r w:rsidRPr="00223587">
        <w:rPr>
          <w:color w:val="000000"/>
          <w:spacing w:val="-4"/>
          <w:lang w:val="ru-RU"/>
        </w:rPr>
        <w:t>к</w:t>
      </w:r>
      <w:proofErr w:type="spellEnd"/>
      <w:r w:rsidRPr="00223587">
        <w:rPr>
          <w:color w:val="000000"/>
          <w:spacing w:val="-4"/>
          <w:lang w:val="ru-RU"/>
        </w:rPr>
        <w:t xml:space="preserve">, </w:t>
      </w:r>
    </w:p>
    <w:p w14:paraId="6443C3D7" w14:textId="77777777" w:rsidR="006A5648" w:rsidRPr="00223587" w:rsidRDefault="006A5648" w:rsidP="006A5648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2"/>
          <w:lang w:val="ru-RU"/>
        </w:rPr>
      </w:pPr>
      <w:proofErr w:type="spellStart"/>
      <w:r w:rsidRPr="00223587">
        <w:rPr>
          <w:color w:val="000000"/>
          <w:spacing w:val="-4"/>
          <w:lang w:val="ru-RU"/>
        </w:rPr>
        <w:t>використовувати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методи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передачі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ризику</w:t>
      </w:r>
      <w:proofErr w:type="spellEnd"/>
      <w:r>
        <w:rPr>
          <w:color w:val="000000"/>
          <w:spacing w:val="2"/>
          <w:lang w:val="uk-UA"/>
        </w:rPr>
        <w:t xml:space="preserve"> </w:t>
      </w:r>
      <w:r w:rsidRPr="00223587">
        <w:rPr>
          <w:color w:val="000000"/>
          <w:spacing w:val="-4"/>
          <w:lang w:val="ru-RU"/>
        </w:rPr>
        <w:t xml:space="preserve">(у тому </w:t>
      </w:r>
      <w:proofErr w:type="spellStart"/>
      <w:r w:rsidRPr="00223587">
        <w:rPr>
          <w:color w:val="000000"/>
          <w:spacing w:val="-4"/>
          <w:lang w:val="ru-RU"/>
        </w:rPr>
        <w:t>числі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-4"/>
          <w:lang w:val="ru-RU"/>
        </w:rPr>
        <w:t>страху</w:t>
      </w:r>
      <w:r w:rsidRPr="00223587">
        <w:rPr>
          <w:color w:val="000000"/>
          <w:spacing w:val="2"/>
          <w:lang w:val="ru-RU"/>
        </w:rPr>
        <w:t>вання</w:t>
      </w:r>
      <w:proofErr w:type="spellEnd"/>
      <w:r w:rsidRPr="00223587">
        <w:rPr>
          <w:color w:val="000000"/>
          <w:spacing w:val="2"/>
          <w:lang w:val="ru-RU"/>
        </w:rPr>
        <w:t xml:space="preserve"> і </w:t>
      </w:r>
      <w:proofErr w:type="spellStart"/>
      <w:r w:rsidRPr="00223587">
        <w:rPr>
          <w:color w:val="000000"/>
          <w:spacing w:val="2"/>
          <w:lang w:val="ru-RU"/>
        </w:rPr>
        <w:t>самострахування</w:t>
      </w:r>
      <w:proofErr w:type="spellEnd"/>
      <w:r w:rsidRPr="00223587">
        <w:rPr>
          <w:color w:val="000000"/>
          <w:spacing w:val="2"/>
          <w:lang w:val="ru-RU"/>
        </w:rPr>
        <w:t xml:space="preserve">), </w:t>
      </w:r>
    </w:p>
    <w:p w14:paraId="16BCFFCD" w14:textId="77777777" w:rsidR="006A5648" w:rsidRPr="00223587" w:rsidRDefault="006A5648" w:rsidP="006A5648">
      <w:pPr>
        <w:numPr>
          <w:ilvl w:val="0"/>
          <w:numId w:val="1"/>
        </w:numPr>
        <w:tabs>
          <w:tab w:val="left" w:pos="5981"/>
        </w:tabs>
        <w:rPr>
          <w:color w:val="000000"/>
          <w:spacing w:val="-4"/>
          <w:lang w:val="ru-RU"/>
        </w:rPr>
      </w:pPr>
      <w:proofErr w:type="spellStart"/>
      <w:r w:rsidRPr="00223587">
        <w:rPr>
          <w:color w:val="000000"/>
          <w:spacing w:val="2"/>
          <w:lang w:val="ru-RU"/>
        </w:rPr>
        <w:t>розробляти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r w:rsidRPr="00223587">
        <w:rPr>
          <w:color w:val="000000"/>
          <w:spacing w:val="-4"/>
          <w:lang w:val="ru-RU"/>
        </w:rPr>
        <w:t xml:space="preserve">заходи </w:t>
      </w:r>
      <w:proofErr w:type="spellStart"/>
      <w:r w:rsidRPr="00223587">
        <w:rPr>
          <w:color w:val="000000"/>
          <w:spacing w:val="-4"/>
          <w:lang w:val="ru-RU"/>
        </w:rPr>
        <w:t>попередження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-4"/>
          <w:lang w:val="ru-RU"/>
        </w:rPr>
        <w:t>кризових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-4"/>
          <w:lang w:val="ru-RU"/>
        </w:rPr>
        <w:t>явищ</w:t>
      </w:r>
      <w:proofErr w:type="spellEnd"/>
      <w:r w:rsidRPr="00223587">
        <w:rPr>
          <w:color w:val="000000"/>
          <w:spacing w:val="-4"/>
          <w:lang w:val="ru-RU"/>
        </w:rPr>
        <w:t>,</w:t>
      </w:r>
    </w:p>
    <w:p w14:paraId="6BAE1624" w14:textId="77777777" w:rsidR="006A5648" w:rsidRPr="00223587" w:rsidRDefault="006A5648" w:rsidP="006A5648">
      <w:pPr>
        <w:numPr>
          <w:ilvl w:val="0"/>
          <w:numId w:val="1"/>
        </w:numPr>
        <w:tabs>
          <w:tab w:val="left" w:pos="5981"/>
        </w:tabs>
        <w:rPr>
          <w:color w:val="000000"/>
          <w:spacing w:val="-4"/>
          <w:lang w:val="ru-RU"/>
        </w:rPr>
      </w:pPr>
      <w:proofErr w:type="spellStart"/>
      <w:r w:rsidRPr="00223587">
        <w:rPr>
          <w:color w:val="000000"/>
          <w:spacing w:val="2"/>
          <w:lang w:val="ru-RU"/>
        </w:rPr>
        <w:t>застосовувати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процедури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прийняття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управлінських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рішень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щодо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фінансових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ризиків</w:t>
      </w:r>
      <w:proofErr w:type="spellEnd"/>
      <w:r w:rsidRPr="00223587">
        <w:rPr>
          <w:color w:val="000000"/>
          <w:spacing w:val="2"/>
          <w:lang w:val="ru-RU"/>
        </w:rPr>
        <w:t>;</w:t>
      </w:r>
    </w:p>
    <w:p w14:paraId="1094458A" w14:textId="77777777" w:rsidR="006A5648" w:rsidRPr="00223587" w:rsidRDefault="006A5648" w:rsidP="006A5648">
      <w:pPr>
        <w:numPr>
          <w:ilvl w:val="0"/>
          <w:numId w:val="1"/>
        </w:numPr>
        <w:tabs>
          <w:tab w:val="left" w:pos="5981"/>
        </w:tabs>
        <w:rPr>
          <w:lang w:val="ru-RU"/>
        </w:rPr>
      </w:pPr>
      <w:proofErr w:type="spellStart"/>
      <w:r w:rsidRPr="00223587">
        <w:rPr>
          <w:color w:val="000000"/>
          <w:spacing w:val="-4"/>
          <w:lang w:val="ru-RU"/>
        </w:rPr>
        <w:t>виявляти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-4"/>
          <w:lang w:val="ru-RU"/>
        </w:rPr>
        <w:t>фінансові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-4"/>
          <w:lang w:val="ru-RU"/>
        </w:rPr>
        <w:t>резерви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-4"/>
          <w:lang w:val="ru-RU"/>
        </w:rPr>
        <w:t>підвищення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-4"/>
          <w:lang w:val="ru-RU"/>
        </w:rPr>
        <w:t>конкурентоспроможності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-4"/>
          <w:lang w:val="ru-RU"/>
        </w:rPr>
        <w:t>корпорації</w:t>
      </w:r>
      <w:proofErr w:type="spellEnd"/>
      <w:r w:rsidRPr="00223587">
        <w:rPr>
          <w:color w:val="000000"/>
          <w:spacing w:val="-4"/>
          <w:lang w:val="ru-RU"/>
        </w:rPr>
        <w:t>.</w:t>
      </w:r>
    </w:p>
    <w:p w14:paraId="233C6653" w14:textId="77777777" w:rsidR="006A5648" w:rsidRPr="00223587" w:rsidRDefault="006A5648" w:rsidP="006A5648">
      <w:pPr>
        <w:rPr>
          <w:b/>
          <w:lang w:val="ru-RU"/>
        </w:rPr>
      </w:pPr>
    </w:p>
    <w:p w14:paraId="5F2E318D" w14:textId="77777777" w:rsidR="006A5648" w:rsidRPr="00EA611D" w:rsidRDefault="006A5648" w:rsidP="006A5648">
      <w:pPr>
        <w:outlineLvl w:val="0"/>
        <w:rPr>
          <w:rFonts w:eastAsia="Times New Roman"/>
          <w:b/>
          <w:bCs/>
          <w:kern w:val="36"/>
          <w:sz w:val="28"/>
          <w:lang w:val="uk-UA"/>
        </w:rPr>
      </w:pPr>
      <w:r w:rsidRPr="00EA611D">
        <w:rPr>
          <w:b/>
          <w:bCs/>
          <w:color w:val="000000"/>
          <w:kern w:val="36"/>
          <w:sz w:val="28"/>
          <w:lang w:val="uk-UA"/>
        </w:rPr>
        <w:t>ОСНОВНІ НАВЧАЛЬНІ РЕСУРСИ</w:t>
      </w:r>
    </w:p>
    <w:p w14:paraId="0A2FDF4B" w14:textId="77777777" w:rsidR="006A5648" w:rsidRPr="00F05472" w:rsidRDefault="006A5648" w:rsidP="006A5648">
      <w:pPr>
        <w:jc w:val="both"/>
        <w:rPr>
          <w:color w:val="000000"/>
          <w:lang w:val="uk-UA"/>
        </w:rPr>
      </w:pPr>
      <w:r w:rsidRPr="00F05472">
        <w:rPr>
          <w:color w:val="000000"/>
          <w:lang w:val="uk-UA"/>
        </w:rPr>
        <w:t xml:space="preserve">Презентації лекцій, плани семінарських занять, методичні рекомендації до виконання індивідуальних дослідницьких завдань розміщені на платформі </w:t>
      </w:r>
      <w:r w:rsidRPr="00F05472">
        <w:rPr>
          <w:color w:val="000000"/>
        </w:rPr>
        <w:t>Moodle</w:t>
      </w:r>
      <w:r w:rsidRPr="00F05472">
        <w:rPr>
          <w:color w:val="000000"/>
          <w:lang w:val="uk-UA"/>
        </w:rPr>
        <w:t xml:space="preserve">: </w:t>
      </w:r>
    </w:p>
    <w:p w14:paraId="6995F764" w14:textId="77777777" w:rsidR="006A5648" w:rsidRDefault="006A5648" w:rsidP="006A5648">
      <w:pPr>
        <w:rPr>
          <w:rFonts w:eastAsia="Times New Roman"/>
          <w:lang w:val="uk-UA"/>
        </w:rPr>
      </w:pPr>
    </w:p>
    <w:p w14:paraId="3940AB8B" w14:textId="77777777" w:rsidR="006A5648" w:rsidRPr="00425EA8" w:rsidRDefault="006A5648" w:rsidP="006A5648">
      <w:pPr>
        <w:rPr>
          <w:b/>
          <w:sz w:val="28"/>
          <w:szCs w:val="28"/>
          <w:lang w:val="ru-RU"/>
        </w:rPr>
      </w:pPr>
      <w:r w:rsidRPr="00425EA8">
        <w:rPr>
          <w:b/>
          <w:sz w:val="28"/>
          <w:szCs w:val="28"/>
          <w:lang w:val="ru-RU"/>
        </w:rPr>
        <w:t>КОНТРОЛЬНІ ЗАХОДИ</w:t>
      </w:r>
    </w:p>
    <w:p w14:paraId="0101C2C6" w14:textId="77777777" w:rsidR="006A5648" w:rsidRPr="00425EA8" w:rsidRDefault="006A5648" w:rsidP="006A5648">
      <w:pPr>
        <w:rPr>
          <w:sz w:val="6"/>
          <w:szCs w:val="6"/>
          <w:lang w:val="ru-RU"/>
        </w:rPr>
      </w:pPr>
    </w:p>
    <w:p w14:paraId="3B99E026" w14:textId="77777777" w:rsidR="006A5648" w:rsidRPr="00425EA8" w:rsidRDefault="006A5648" w:rsidP="006A5648">
      <w:pPr>
        <w:rPr>
          <w:b/>
          <w:i/>
          <w:u w:val="single"/>
          <w:lang w:val="ru-RU"/>
        </w:rPr>
      </w:pPr>
      <w:proofErr w:type="spellStart"/>
      <w:r w:rsidRPr="00425EA8">
        <w:rPr>
          <w:b/>
          <w:i/>
          <w:u w:val="single"/>
          <w:lang w:val="ru-RU"/>
        </w:rPr>
        <w:t>Поточні</w:t>
      </w:r>
      <w:proofErr w:type="spellEnd"/>
      <w:r w:rsidRPr="00425EA8">
        <w:rPr>
          <w:b/>
          <w:i/>
          <w:u w:val="single"/>
          <w:lang w:val="ru-RU"/>
        </w:rPr>
        <w:t xml:space="preserve"> </w:t>
      </w:r>
      <w:proofErr w:type="spellStart"/>
      <w:r w:rsidRPr="00425EA8">
        <w:rPr>
          <w:b/>
          <w:i/>
          <w:u w:val="single"/>
          <w:lang w:val="ru-RU"/>
        </w:rPr>
        <w:t>контрольні</w:t>
      </w:r>
      <w:proofErr w:type="spellEnd"/>
      <w:r w:rsidRPr="00425EA8">
        <w:rPr>
          <w:b/>
          <w:i/>
          <w:u w:val="single"/>
          <w:lang w:val="ru-RU"/>
        </w:rPr>
        <w:t xml:space="preserve"> заходи:</w:t>
      </w:r>
    </w:p>
    <w:p w14:paraId="1938F0D1" w14:textId="77777777" w:rsidR="006A5648" w:rsidRPr="00FC57E5" w:rsidRDefault="006A5648" w:rsidP="006A5648">
      <w:pPr>
        <w:jc w:val="both"/>
        <w:rPr>
          <w:i/>
          <w:iCs/>
          <w:color w:val="000000"/>
          <w:lang w:val="uk-UA"/>
        </w:rPr>
      </w:pPr>
      <w:r w:rsidRPr="00EA611D">
        <w:rPr>
          <w:i/>
          <w:iCs/>
          <w:color w:val="000000"/>
          <w:lang w:val="uk-UA"/>
        </w:rPr>
        <w:t>На кожен змістовий модуль необхідно передбачати проведення мінімум 2-х контрольних заходів: теоретичне завдання – контрольний захід, що діагностує рівень засвоєння теоретичних знань (види: тестування, опитування тощо), і практичне завдання – контрольний захід, що діагностує рівень сформованості вмінь і навичок (види: задача</w:t>
      </w:r>
      <w:r w:rsidRPr="00FC57E5">
        <w:rPr>
          <w:i/>
          <w:iCs/>
          <w:color w:val="000000"/>
          <w:lang w:val="uk-UA"/>
        </w:rPr>
        <w:t>, порівняльний аналіз, проект,</w:t>
      </w:r>
      <w:r>
        <w:rPr>
          <w:i/>
          <w:iCs/>
          <w:color w:val="000000"/>
          <w:lang w:val="uk-UA"/>
        </w:rPr>
        <w:t xml:space="preserve"> есе</w:t>
      </w:r>
      <w:r w:rsidRPr="00FC57E5">
        <w:rPr>
          <w:i/>
          <w:iCs/>
          <w:color w:val="000000"/>
          <w:lang w:val="uk-UA"/>
        </w:rPr>
        <w:t xml:space="preserve"> тощо).</w:t>
      </w:r>
      <w:r>
        <w:rPr>
          <w:i/>
          <w:iCs/>
          <w:color w:val="000000"/>
          <w:lang w:val="uk-UA"/>
        </w:rPr>
        <w:t xml:space="preserve"> </w:t>
      </w:r>
    </w:p>
    <w:p w14:paraId="387B4D28" w14:textId="77777777" w:rsidR="006A5648" w:rsidRDefault="006A5648" w:rsidP="006A5648">
      <w:pPr>
        <w:jc w:val="both"/>
        <w:rPr>
          <w:i/>
          <w:iCs/>
          <w:color w:val="000000"/>
          <w:lang w:val="uk-UA"/>
        </w:rPr>
      </w:pPr>
      <w:r w:rsidRPr="00FC57E5">
        <w:rPr>
          <w:i/>
          <w:iCs/>
          <w:color w:val="000000"/>
          <w:lang w:val="uk-UA"/>
        </w:rPr>
        <w:t>Бали за кожен змістовий модуль усього, теоретичне і практичне завдання конкретно викладач визначає самостійно залежно від складност</w:t>
      </w:r>
      <w:r>
        <w:rPr>
          <w:i/>
          <w:iCs/>
          <w:color w:val="000000"/>
          <w:lang w:val="uk-UA"/>
        </w:rPr>
        <w:t>і виконання та інших критеріїв,</w:t>
      </w:r>
      <w:r w:rsidRPr="00FC57E5">
        <w:rPr>
          <w:i/>
          <w:iCs/>
          <w:color w:val="000000"/>
          <w:lang w:val="uk-UA"/>
        </w:rPr>
        <w:t xml:space="preserve"> але кількість балів усього за змістові модулі не може перевищувати 60.</w:t>
      </w:r>
    </w:p>
    <w:p w14:paraId="6D4BB917" w14:textId="77777777" w:rsidR="006A5648" w:rsidRPr="00425EA8" w:rsidRDefault="006A5648" w:rsidP="006A5648">
      <w:pPr>
        <w:rPr>
          <w:sz w:val="6"/>
          <w:szCs w:val="6"/>
          <w:lang w:val="uk-UA"/>
        </w:rPr>
      </w:pPr>
    </w:p>
    <w:p w14:paraId="0D08A517" w14:textId="77777777" w:rsidR="006A5648" w:rsidRPr="00425EA8" w:rsidRDefault="006A5648" w:rsidP="006A5648">
      <w:pPr>
        <w:rPr>
          <w:b/>
          <w:i/>
          <w:u w:val="single"/>
          <w:lang w:val="ru-RU"/>
        </w:rPr>
      </w:pPr>
      <w:proofErr w:type="spellStart"/>
      <w:r w:rsidRPr="00425EA8">
        <w:rPr>
          <w:b/>
          <w:i/>
          <w:u w:val="single"/>
          <w:lang w:val="ru-RU"/>
        </w:rPr>
        <w:t>Підсумкові</w:t>
      </w:r>
      <w:proofErr w:type="spellEnd"/>
      <w:r w:rsidRPr="00425EA8">
        <w:rPr>
          <w:b/>
          <w:i/>
          <w:u w:val="single"/>
          <w:lang w:val="ru-RU"/>
        </w:rPr>
        <w:t xml:space="preserve"> </w:t>
      </w:r>
      <w:proofErr w:type="spellStart"/>
      <w:r w:rsidRPr="00425EA8">
        <w:rPr>
          <w:b/>
          <w:i/>
          <w:u w:val="single"/>
          <w:lang w:val="ru-RU"/>
        </w:rPr>
        <w:t>контрольні</w:t>
      </w:r>
      <w:proofErr w:type="spellEnd"/>
      <w:r w:rsidRPr="00425EA8">
        <w:rPr>
          <w:b/>
          <w:i/>
          <w:u w:val="single"/>
          <w:lang w:val="ru-RU"/>
        </w:rPr>
        <w:t xml:space="preserve"> заходи:</w:t>
      </w:r>
    </w:p>
    <w:p w14:paraId="1FB20F0A" w14:textId="77777777" w:rsidR="006A5648" w:rsidRDefault="006A5648" w:rsidP="006A5648">
      <w:pPr>
        <w:jc w:val="both"/>
        <w:rPr>
          <w:i/>
          <w:iCs/>
          <w:color w:val="000000"/>
          <w:lang w:val="uk-UA"/>
        </w:rPr>
      </w:pPr>
      <w:r w:rsidRPr="00FC57E5">
        <w:rPr>
          <w:i/>
          <w:iCs/>
          <w:color w:val="000000"/>
          <w:lang w:val="uk-UA"/>
        </w:rPr>
        <w:t>На підсумковий семестровий контроль необхідно також передбачити мінімум 2 контрольні заходи (теоретичне і практичне завдання), вагу кожного завдання викладач визначає самостійно, але загальна кількість за підсумковий семестровий контроль не може перевищувати  40 балів.</w:t>
      </w:r>
    </w:p>
    <w:p w14:paraId="0CF7C881" w14:textId="77777777" w:rsidR="006A5648" w:rsidRDefault="006A5648" w:rsidP="006A5648">
      <w:pPr>
        <w:jc w:val="both"/>
        <w:rPr>
          <w:i/>
          <w:iCs/>
          <w:color w:val="000000"/>
          <w:lang w:val="ru-RU"/>
        </w:rPr>
      </w:pPr>
      <w:r>
        <w:rPr>
          <w:i/>
          <w:iCs/>
          <w:color w:val="000000"/>
          <w:lang w:val="uk-UA"/>
        </w:rPr>
        <w:t xml:space="preserve">Стисло викласти вимоги до виконання підсумкових завдань, надати посилання на розгорнуті методичні рекомендації (посібник чи </w:t>
      </w:r>
      <w:r>
        <w:rPr>
          <w:i/>
          <w:iCs/>
          <w:color w:val="000000"/>
        </w:rPr>
        <w:t>Moodle</w:t>
      </w:r>
      <w:r w:rsidRPr="00D87B34">
        <w:rPr>
          <w:i/>
          <w:iCs/>
          <w:color w:val="000000"/>
          <w:lang w:val="ru-RU"/>
        </w:rPr>
        <w:t xml:space="preserve">) </w:t>
      </w:r>
    </w:p>
    <w:p w14:paraId="18D3B67C" w14:textId="77777777" w:rsidR="006A5648" w:rsidRDefault="006A5648" w:rsidP="006A5648">
      <w:pPr>
        <w:jc w:val="both"/>
        <w:rPr>
          <w:i/>
          <w:iCs/>
          <w:color w:val="000000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4643"/>
        <w:gridCol w:w="2211"/>
        <w:gridCol w:w="1731"/>
      </w:tblGrid>
      <w:tr w:rsidR="006A5648" w:rsidRPr="00EF5BEC" w14:paraId="0EFF42FC" w14:textId="77777777" w:rsidTr="0079289E">
        <w:trPr>
          <w:jc w:val="center"/>
        </w:trPr>
        <w:tc>
          <w:tcPr>
            <w:tcW w:w="6148" w:type="dxa"/>
            <w:gridSpan w:val="2"/>
            <w:shd w:val="clear" w:color="auto" w:fill="auto"/>
            <w:vAlign w:val="center"/>
          </w:tcPr>
          <w:p w14:paraId="0D0C80AD" w14:textId="77777777" w:rsidR="006A5648" w:rsidRPr="00602AA3" w:rsidRDefault="006A5648" w:rsidP="0079289E">
            <w:pPr>
              <w:keepNext/>
              <w:jc w:val="center"/>
              <w:rPr>
                <w:b/>
                <w:bCs/>
                <w:lang w:val="uk-UA"/>
              </w:rPr>
            </w:pPr>
            <w:r w:rsidRPr="00602AA3">
              <w:rPr>
                <w:b/>
                <w:bCs/>
                <w:lang w:val="uk-UA"/>
              </w:rPr>
              <w:lastRenderedPageBreak/>
              <w:t>Контрольний захід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3B12738" w14:textId="77777777" w:rsidR="006A5648" w:rsidRPr="00602AA3" w:rsidRDefault="006A5648" w:rsidP="0079289E">
            <w:pPr>
              <w:keepNext/>
              <w:jc w:val="center"/>
              <w:rPr>
                <w:b/>
                <w:b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2E3A55ED" w14:textId="3E1D140E" w:rsidR="006A5648" w:rsidRPr="00DC1DB6" w:rsidRDefault="00DC1DB6" w:rsidP="0079289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 балів</w:t>
            </w:r>
          </w:p>
        </w:tc>
      </w:tr>
      <w:tr w:rsidR="006A5648" w:rsidRPr="00EF5BEC" w14:paraId="4CF98E82" w14:textId="77777777" w:rsidTr="0079289E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14:paraId="71B987DF" w14:textId="77777777" w:rsidR="006A5648" w:rsidRPr="00602AA3" w:rsidRDefault="006A5648" w:rsidP="0079289E">
            <w:pPr>
              <w:keepNext/>
              <w:rPr>
                <w:b/>
                <w:bCs/>
              </w:rPr>
            </w:pPr>
            <w:r w:rsidRPr="00602AA3">
              <w:rPr>
                <w:b/>
                <w:bCs/>
                <w:lang w:val="uk-UA"/>
              </w:rPr>
              <w:t>Поточний контроль</w:t>
            </w:r>
            <w:r w:rsidRPr="00602AA3">
              <w:rPr>
                <w:b/>
                <w:bCs/>
              </w:rPr>
              <w:t xml:space="preserve"> (max 60%)</w:t>
            </w:r>
          </w:p>
        </w:tc>
        <w:tc>
          <w:tcPr>
            <w:tcW w:w="2211" w:type="dxa"/>
            <w:shd w:val="clear" w:color="auto" w:fill="auto"/>
          </w:tcPr>
          <w:p w14:paraId="759E7D67" w14:textId="77777777" w:rsidR="006A5648" w:rsidRPr="002022B7" w:rsidRDefault="006A5648" w:rsidP="0079289E"/>
        </w:tc>
        <w:tc>
          <w:tcPr>
            <w:tcW w:w="1731" w:type="dxa"/>
            <w:shd w:val="clear" w:color="auto" w:fill="auto"/>
          </w:tcPr>
          <w:p w14:paraId="5C3DE150" w14:textId="77777777" w:rsidR="006A5648" w:rsidRPr="009F6B92" w:rsidRDefault="006A5648" w:rsidP="0079289E"/>
        </w:tc>
      </w:tr>
      <w:tr w:rsidR="0028729D" w:rsidRPr="00602AA3" w14:paraId="3A46B499" w14:textId="77777777" w:rsidTr="0079289E">
        <w:trPr>
          <w:trHeight w:val="379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1CDCDFE7" w14:textId="7303AFC0" w:rsidR="0028729D" w:rsidRPr="00602AA3" w:rsidRDefault="0028729D" w:rsidP="0079289E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1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14:paraId="6086701E" w14:textId="67107A1F" w:rsidR="0028729D" w:rsidRPr="00602AA3" w:rsidRDefault="0028729D" w:rsidP="0079289E">
            <w:pPr>
              <w:keepNext/>
              <w:jc w:val="both"/>
              <w:rPr>
                <w:i/>
                <w:iCs/>
                <w:lang w:val="uk-UA"/>
              </w:rPr>
            </w:pPr>
            <w:r w:rsidRPr="0028729D">
              <w:rPr>
                <w:i/>
                <w:iCs/>
                <w:lang w:val="uk-UA"/>
              </w:rPr>
              <w:t>Індивідуальне усне опитування</w:t>
            </w:r>
          </w:p>
        </w:tc>
        <w:tc>
          <w:tcPr>
            <w:tcW w:w="2211" w:type="dxa"/>
            <w:shd w:val="clear" w:color="auto" w:fill="auto"/>
          </w:tcPr>
          <w:p w14:paraId="20880884" w14:textId="07A13007" w:rsidR="0028729D" w:rsidRPr="00602AA3" w:rsidRDefault="0028729D" w:rsidP="0079289E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практичні заняття 1, </w:t>
            </w:r>
          </w:p>
        </w:tc>
        <w:tc>
          <w:tcPr>
            <w:tcW w:w="1731" w:type="dxa"/>
            <w:shd w:val="clear" w:color="auto" w:fill="auto"/>
          </w:tcPr>
          <w:p w14:paraId="1DBB6CB9" w14:textId="2B56C5BC" w:rsidR="0028729D" w:rsidRPr="00425EA8" w:rsidRDefault="00595C32" w:rsidP="007928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28729D" w:rsidRPr="00602AA3" w14:paraId="421C314A" w14:textId="77777777" w:rsidTr="0079289E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458B1EAF" w14:textId="77777777" w:rsidR="0028729D" w:rsidRPr="00602AA3" w:rsidRDefault="0028729D" w:rsidP="0079289E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14:paraId="0524F5E5" w14:textId="77777777" w:rsidR="0028729D" w:rsidRPr="00602AA3" w:rsidRDefault="0028729D" w:rsidP="0079289E">
            <w:pPr>
              <w:keepNext/>
              <w:jc w:val="both"/>
              <w:rPr>
                <w:i/>
                <w:iCs/>
                <w:lang w:val="uk-UA"/>
              </w:rPr>
            </w:pPr>
            <w:r w:rsidRPr="001B4F20">
              <w:rPr>
                <w:i/>
                <w:iCs/>
                <w:lang w:val="uk-UA"/>
              </w:rPr>
              <w:t>розв’язання вправ і задач</w:t>
            </w:r>
          </w:p>
        </w:tc>
        <w:tc>
          <w:tcPr>
            <w:tcW w:w="2211" w:type="dxa"/>
            <w:shd w:val="clear" w:color="auto" w:fill="auto"/>
          </w:tcPr>
          <w:p w14:paraId="75FA0F41" w14:textId="4A903EB3" w:rsidR="0028729D" w:rsidRPr="00602AA3" w:rsidRDefault="0028729D" w:rsidP="0079289E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практичні заняття, </w:t>
            </w:r>
          </w:p>
        </w:tc>
        <w:tc>
          <w:tcPr>
            <w:tcW w:w="1731" w:type="dxa"/>
            <w:shd w:val="clear" w:color="auto" w:fill="auto"/>
          </w:tcPr>
          <w:p w14:paraId="1528323E" w14:textId="1D2A9C88" w:rsidR="0028729D" w:rsidRPr="009F6B92" w:rsidRDefault="00595C32" w:rsidP="0079289E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28729D" w:rsidRPr="00602AA3" w14:paraId="4FB2CBA8" w14:textId="77777777" w:rsidTr="0079289E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21739A58" w14:textId="77777777" w:rsidR="0028729D" w:rsidRPr="00602AA3" w:rsidRDefault="0028729D" w:rsidP="0079289E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14:paraId="6AF4DD3C" w14:textId="57E0D2C3" w:rsidR="0028729D" w:rsidRPr="001B4F20" w:rsidRDefault="0028729D" w:rsidP="0079289E">
            <w:pPr>
              <w:keepNext/>
              <w:jc w:val="both"/>
              <w:rPr>
                <w:i/>
                <w:iCs/>
                <w:lang w:val="uk-UA"/>
              </w:rPr>
            </w:pPr>
            <w:r w:rsidRPr="0028729D">
              <w:rPr>
                <w:i/>
                <w:iCs/>
                <w:lang w:val="uk-UA"/>
              </w:rPr>
              <w:t>тестування</w:t>
            </w:r>
          </w:p>
        </w:tc>
        <w:tc>
          <w:tcPr>
            <w:tcW w:w="2211" w:type="dxa"/>
            <w:shd w:val="clear" w:color="auto" w:fill="auto"/>
          </w:tcPr>
          <w:p w14:paraId="4ED83AA3" w14:textId="77777777" w:rsidR="0028729D" w:rsidRDefault="0028729D" w:rsidP="0079289E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1731" w:type="dxa"/>
            <w:shd w:val="clear" w:color="auto" w:fill="auto"/>
          </w:tcPr>
          <w:p w14:paraId="584E5229" w14:textId="21094025" w:rsidR="0028729D" w:rsidRDefault="00595C32" w:rsidP="0079289E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95C32" w:rsidRPr="008A6537" w14:paraId="00556568" w14:textId="77777777" w:rsidTr="0079289E">
        <w:trPr>
          <w:trHeight w:val="510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4E9BC9A3" w14:textId="6F7A598D" w:rsidR="00595C32" w:rsidRPr="00602AA3" w:rsidRDefault="00595C32" w:rsidP="0079289E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2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14:paraId="49933F51" w14:textId="7FEA283F" w:rsidR="00595C32" w:rsidRPr="008F6A53" w:rsidRDefault="00595C32" w:rsidP="0079289E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8F6A53">
              <w:rPr>
                <w:i/>
                <w:iCs/>
              </w:rPr>
              <w:t>опитування</w:t>
            </w:r>
            <w:proofErr w:type="spellEnd"/>
            <w:r w:rsidRPr="008F6A53">
              <w:rPr>
                <w:i/>
                <w:iCs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14:paraId="30F0DCBF" w14:textId="1AC23664" w:rsidR="00595C32" w:rsidRPr="00602AA3" w:rsidRDefault="00595C32" w:rsidP="0079289E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практичні заняття 4, </w:t>
            </w:r>
          </w:p>
        </w:tc>
        <w:tc>
          <w:tcPr>
            <w:tcW w:w="1731" w:type="dxa"/>
            <w:shd w:val="clear" w:color="auto" w:fill="auto"/>
          </w:tcPr>
          <w:p w14:paraId="23514875" w14:textId="4E8AC622" w:rsidR="00595C32" w:rsidRPr="00065402" w:rsidRDefault="00DC1DB6" w:rsidP="0079289E">
            <w:pPr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</w:tr>
      <w:tr w:rsidR="00595C32" w:rsidRPr="008A6537" w14:paraId="25D63AC2" w14:textId="77777777" w:rsidTr="0079289E">
        <w:trPr>
          <w:trHeight w:val="462"/>
          <w:jc w:val="center"/>
        </w:trPr>
        <w:tc>
          <w:tcPr>
            <w:tcW w:w="1505" w:type="dxa"/>
            <w:vMerge/>
            <w:shd w:val="clear" w:color="auto" w:fill="auto"/>
          </w:tcPr>
          <w:p w14:paraId="67200365" w14:textId="77777777" w:rsidR="00595C32" w:rsidRDefault="00595C32" w:rsidP="0079289E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14:paraId="522F37DF" w14:textId="77777777" w:rsidR="00595C32" w:rsidRPr="008F6A53" w:rsidRDefault="00595C32" w:rsidP="0079289E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8F6A53">
              <w:rPr>
                <w:i/>
                <w:iCs/>
              </w:rPr>
              <w:t>розв’язання</w:t>
            </w:r>
            <w:proofErr w:type="spellEnd"/>
            <w:r w:rsidRPr="008F6A53">
              <w:rPr>
                <w:i/>
                <w:iCs/>
              </w:rPr>
              <w:t xml:space="preserve"> </w:t>
            </w:r>
            <w:proofErr w:type="spellStart"/>
            <w:r w:rsidRPr="008F6A53">
              <w:rPr>
                <w:i/>
                <w:iCs/>
              </w:rPr>
              <w:t>вправ</w:t>
            </w:r>
            <w:proofErr w:type="spellEnd"/>
            <w:r w:rsidRPr="008F6A53">
              <w:rPr>
                <w:i/>
                <w:iCs/>
              </w:rPr>
              <w:t xml:space="preserve"> і </w:t>
            </w:r>
            <w:proofErr w:type="spellStart"/>
            <w:r w:rsidRPr="008F6A53">
              <w:rPr>
                <w:i/>
                <w:iCs/>
              </w:rPr>
              <w:t>задач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14:paraId="787F49BD" w14:textId="27AD5A3E" w:rsidR="00595C32" w:rsidRPr="00602AA3" w:rsidRDefault="00595C32" w:rsidP="0079289E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практичні заняття 4, </w:t>
            </w:r>
          </w:p>
        </w:tc>
        <w:tc>
          <w:tcPr>
            <w:tcW w:w="1731" w:type="dxa"/>
            <w:shd w:val="clear" w:color="auto" w:fill="auto"/>
          </w:tcPr>
          <w:p w14:paraId="463CCECC" w14:textId="750CF96F" w:rsidR="00595C32" w:rsidRPr="00065402" w:rsidRDefault="00DC1DB6" w:rsidP="0079289E">
            <w:pPr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</w:tr>
      <w:tr w:rsidR="00595C32" w:rsidRPr="008A6537" w14:paraId="2CB642BB" w14:textId="77777777" w:rsidTr="0079289E">
        <w:trPr>
          <w:trHeight w:val="462"/>
          <w:jc w:val="center"/>
        </w:trPr>
        <w:tc>
          <w:tcPr>
            <w:tcW w:w="1505" w:type="dxa"/>
            <w:vMerge/>
            <w:shd w:val="clear" w:color="auto" w:fill="auto"/>
          </w:tcPr>
          <w:p w14:paraId="5E1BFFF8" w14:textId="77777777" w:rsidR="00595C32" w:rsidRDefault="00595C32" w:rsidP="0079289E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14:paraId="7337B17F" w14:textId="7DB3C086" w:rsidR="00595C32" w:rsidRPr="008F6A53" w:rsidRDefault="008F6A53" w:rsidP="0079289E">
            <w:pPr>
              <w:keepNext/>
              <w:jc w:val="both"/>
              <w:rPr>
                <w:i/>
                <w:iCs/>
              </w:rPr>
            </w:pPr>
            <w:proofErr w:type="spellStart"/>
            <w:r w:rsidRPr="008F6A53">
              <w:rPr>
                <w:i/>
                <w:iCs/>
              </w:rPr>
              <w:t>тестування</w:t>
            </w:r>
            <w:proofErr w:type="spellEnd"/>
            <w:r w:rsidRPr="008F6A53">
              <w:rPr>
                <w:i/>
                <w:iCs/>
              </w:rPr>
              <w:t>,</w:t>
            </w:r>
          </w:p>
        </w:tc>
        <w:tc>
          <w:tcPr>
            <w:tcW w:w="2211" w:type="dxa"/>
            <w:shd w:val="clear" w:color="auto" w:fill="auto"/>
          </w:tcPr>
          <w:p w14:paraId="3AA13E43" w14:textId="77777777" w:rsidR="00595C32" w:rsidRDefault="00595C32" w:rsidP="0079289E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1731" w:type="dxa"/>
            <w:shd w:val="clear" w:color="auto" w:fill="auto"/>
          </w:tcPr>
          <w:p w14:paraId="56DE642F" w14:textId="0DCA0ACB" w:rsidR="00595C32" w:rsidRPr="00065402" w:rsidRDefault="00DC1DB6" w:rsidP="0079289E">
            <w:pPr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</w:tr>
      <w:tr w:rsidR="00595C32" w:rsidRPr="008A6537" w14:paraId="1CF66007" w14:textId="77777777" w:rsidTr="0079289E">
        <w:trPr>
          <w:trHeight w:val="414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2698E55E" w14:textId="43CA595A" w:rsidR="00595C32" w:rsidRPr="00825B40" w:rsidRDefault="00595C32" w:rsidP="0079289E">
            <w:pPr>
              <w:keepNext/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uk-UA"/>
              </w:rPr>
              <w:t>3</w:t>
            </w:r>
            <w:r w:rsidRPr="00825B40">
              <w:rPr>
                <w:i/>
                <w:iCs/>
                <w:lang w:val="ru-RU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14:paraId="52A4062A" w14:textId="6B3C91AC" w:rsidR="00595C32" w:rsidRPr="008F6A53" w:rsidRDefault="00595C32" w:rsidP="0079289E">
            <w:pPr>
              <w:keepNext/>
              <w:jc w:val="both"/>
              <w:rPr>
                <w:b/>
                <w:bCs/>
                <w:i/>
                <w:iCs/>
                <w:lang w:val="ru-RU"/>
              </w:rPr>
            </w:pPr>
            <w:proofErr w:type="spellStart"/>
            <w:r w:rsidRPr="008F6A53">
              <w:rPr>
                <w:i/>
                <w:iCs/>
              </w:rPr>
              <w:t>опитування</w:t>
            </w:r>
            <w:proofErr w:type="spellEnd"/>
            <w:r w:rsidRPr="008F6A53">
              <w:rPr>
                <w:i/>
                <w:iCs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14:paraId="798D49E1" w14:textId="406BD40A" w:rsidR="00595C32" w:rsidRPr="00602AA3" w:rsidRDefault="00595C32" w:rsidP="0079289E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практичні заняття </w:t>
            </w:r>
          </w:p>
        </w:tc>
        <w:tc>
          <w:tcPr>
            <w:tcW w:w="1731" w:type="dxa"/>
            <w:shd w:val="clear" w:color="auto" w:fill="auto"/>
          </w:tcPr>
          <w:p w14:paraId="3C5827A9" w14:textId="52D93F54" w:rsidR="00595C32" w:rsidRPr="00065402" w:rsidRDefault="00DC1DB6" w:rsidP="0079289E">
            <w:pPr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</w:tr>
      <w:tr w:rsidR="00595C32" w:rsidRPr="008A6537" w14:paraId="348AE2D3" w14:textId="77777777" w:rsidTr="0079289E">
        <w:trPr>
          <w:trHeight w:val="417"/>
          <w:jc w:val="center"/>
        </w:trPr>
        <w:tc>
          <w:tcPr>
            <w:tcW w:w="1505" w:type="dxa"/>
            <w:vMerge/>
            <w:shd w:val="clear" w:color="auto" w:fill="auto"/>
          </w:tcPr>
          <w:p w14:paraId="32CEBA05" w14:textId="77777777" w:rsidR="00595C32" w:rsidRPr="00825B40" w:rsidRDefault="00595C32" w:rsidP="0079289E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14:paraId="3FC3249D" w14:textId="77777777" w:rsidR="00595C32" w:rsidRPr="008F6A53" w:rsidRDefault="00595C32" w:rsidP="0079289E">
            <w:pPr>
              <w:keepNext/>
              <w:jc w:val="both"/>
              <w:rPr>
                <w:b/>
                <w:bCs/>
                <w:i/>
                <w:iCs/>
                <w:lang w:val="ru-RU"/>
              </w:rPr>
            </w:pPr>
            <w:proofErr w:type="spellStart"/>
            <w:r w:rsidRPr="008F6A53">
              <w:rPr>
                <w:i/>
                <w:iCs/>
              </w:rPr>
              <w:t>розв’язання</w:t>
            </w:r>
            <w:proofErr w:type="spellEnd"/>
            <w:r w:rsidRPr="008F6A53">
              <w:rPr>
                <w:i/>
                <w:iCs/>
              </w:rPr>
              <w:t xml:space="preserve"> </w:t>
            </w:r>
            <w:proofErr w:type="spellStart"/>
            <w:r w:rsidRPr="008F6A53">
              <w:rPr>
                <w:i/>
                <w:iCs/>
              </w:rPr>
              <w:t>вправ</w:t>
            </w:r>
            <w:proofErr w:type="spellEnd"/>
            <w:r w:rsidRPr="008F6A53">
              <w:rPr>
                <w:i/>
                <w:iCs/>
              </w:rPr>
              <w:t xml:space="preserve"> і </w:t>
            </w:r>
            <w:proofErr w:type="spellStart"/>
            <w:r w:rsidRPr="008F6A53">
              <w:rPr>
                <w:i/>
                <w:iCs/>
              </w:rPr>
              <w:t>задач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14:paraId="3C6069DC" w14:textId="03B26378" w:rsidR="00595C32" w:rsidRPr="00602AA3" w:rsidRDefault="00595C32" w:rsidP="0079289E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практичні заняття </w:t>
            </w:r>
          </w:p>
        </w:tc>
        <w:tc>
          <w:tcPr>
            <w:tcW w:w="1731" w:type="dxa"/>
            <w:shd w:val="clear" w:color="auto" w:fill="auto"/>
          </w:tcPr>
          <w:p w14:paraId="59C9FA0E" w14:textId="2AA62063" w:rsidR="00595C32" w:rsidRPr="00065402" w:rsidRDefault="00DC1DB6" w:rsidP="0079289E">
            <w:pPr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</w:tr>
      <w:tr w:rsidR="00595C32" w:rsidRPr="008A6537" w14:paraId="32ACDEAF" w14:textId="77777777" w:rsidTr="0079289E">
        <w:trPr>
          <w:trHeight w:val="417"/>
          <w:jc w:val="center"/>
        </w:trPr>
        <w:tc>
          <w:tcPr>
            <w:tcW w:w="1505" w:type="dxa"/>
            <w:vMerge/>
            <w:shd w:val="clear" w:color="auto" w:fill="auto"/>
          </w:tcPr>
          <w:p w14:paraId="1250F41F" w14:textId="77777777" w:rsidR="00595C32" w:rsidRPr="00825B40" w:rsidRDefault="00595C32" w:rsidP="0079289E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14:paraId="46B20CC6" w14:textId="6099CED8" w:rsidR="00595C32" w:rsidRPr="008F6A53" w:rsidRDefault="008F6A53" w:rsidP="0079289E">
            <w:pPr>
              <w:keepNext/>
              <w:jc w:val="both"/>
              <w:rPr>
                <w:i/>
                <w:iCs/>
              </w:rPr>
            </w:pPr>
            <w:proofErr w:type="spellStart"/>
            <w:r w:rsidRPr="008F6A53">
              <w:rPr>
                <w:i/>
                <w:iCs/>
              </w:rPr>
              <w:t>тестування</w:t>
            </w:r>
            <w:proofErr w:type="spellEnd"/>
            <w:r w:rsidRPr="008F6A53">
              <w:rPr>
                <w:i/>
                <w:iCs/>
              </w:rPr>
              <w:t>,</w:t>
            </w:r>
          </w:p>
        </w:tc>
        <w:tc>
          <w:tcPr>
            <w:tcW w:w="2211" w:type="dxa"/>
            <w:shd w:val="clear" w:color="auto" w:fill="auto"/>
          </w:tcPr>
          <w:p w14:paraId="37A0D4A8" w14:textId="77777777" w:rsidR="00595C32" w:rsidRDefault="00595C32" w:rsidP="0079289E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1731" w:type="dxa"/>
            <w:shd w:val="clear" w:color="auto" w:fill="auto"/>
          </w:tcPr>
          <w:p w14:paraId="300B0ADF" w14:textId="42354A69" w:rsidR="00595C32" w:rsidRPr="00065402" w:rsidRDefault="00DC1DB6" w:rsidP="0079289E">
            <w:pPr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</w:tr>
      <w:tr w:rsidR="00595C32" w:rsidRPr="008A6537" w14:paraId="1E7A0E9B" w14:textId="77777777" w:rsidTr="0079289E">
        <w:trPr>
          <w:trHeight w:val="417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5B5B4449" w14:textId="78B7CA65" w:rsidR="00595C32" w:rsidRPr="00825B40" w:rsidRDefault="00595C32" w:rsidP="00595C32">
            <w:pPr>
              <w:keepNext/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</w:t>
            </w:r>
            <w:r>
              <w:rPr>
                <w:i/>
                <w:iCs/>
                <w:lang w:val="ru-RU"/>
              </w:rPr>
              <w:t xml:space="preserve"> 4</w:t>
            </w:r>
          </w:p>
        </w:tc>
        <w:tc>
          <w:tcPr>
            <w:tcW w:w="4643" w:type="dxa"/>
            <w:shd w:val="clear" w:color="auto" w:fill="auto"/>
          </w:tcPr>
          <w:p w14:paraId="5757943D" w14:textId="060C5DDA" w:rsidR="00595C32" w:rsidRPr="00AE2935" w:rsidRDefault="00595C32" w:rsidP="00595C32">
            <w:pPr>
              <w:keepNext/>
              <w:jc w:val="both"/>
            </w:pPr>
            <w:r w:rsidRPr="0028729D">
              <w:rPr>
                <w:i/>
                <w:iCs/>
                <w:lang w:val="uk-UA"/>
              </w:rPr>
              <w:t>Індивідуальне усне опитування</w:t>
            </w:r>
          </w:p>
        </w:tc>
        <w:tc>
          <w:tcPr>
            <w:tcW w:w="2211" w:type="dxa"/>
            <w:shd w:val="clear" w:color="auto" w:fill="auto"/>
          </w:tcPr>
          <w:p w14:paraId="55DEBB54" w14:textId="6D9EB248" w:rsidR="00595C32" w:rsidRDefault="00595C32" w:rsidP="00595C32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практичні заняття </w:t>
            </w:r>
          </w:p>
        </w:tc>
        <w:tc>
          <w:tcPr>
            <w:tcW w:w="1731" w:type="dxa"/>
            <w:shd w:val="clear" w:color="auto" w:fill="auto"/>
          </w:tcPr>
          <w:p w14:paraId="5CC5772E" w14:textId="7BC28E55" w:rsidR="00595C32" w:rsidRPr="00065402" w:rsidRDefault="00595C32" w:rsidP="00595C32">
            <w:pPr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lang w:val="ru-RU"/>
              </w:rPr>
              <w:t>4</w:t>
            </w:r>
          </w:p>
        </w:tc>
      </w:tr>
      <w:tr w:rsidR="00595C32" w:rsidRPr="008A6537" w14:paraId="0AA0F941" w14:textId="77777777" w:rsidTr="0079289E">
        <w:trPr>
          <w:trHeight w:val="417"/>
          <w:jc w:val="center"/>
        </w:trPr>
        <w:tc>
          <w:tcPr>
            <w:tcW w:w="1505" w:type="dxa"/>
            <w:vMerge/>
            <w:shd w:val="clear" w:color="auto" w:fill="auto"/>
          </w:tcPr>
          <w:p w14:paraId="4B8F238E" w14:textId="77777777" w:rsidR="00595C32" w:rsidRPr="00825B40" w:rsidRDefault="00595C32" w:rsidP="00595C32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14:paraId="4D53D0DB" w14:textId="71DB4751" w:rsidR="00595C32" w:rsidRPr="00AE2935" w:rsidRDefault="00595C32" w:rsidP="00595C32">
            <w:pPr>
              <w:keepNext/>
              <w:jc w:val="both"/>
            </w:pPr>
            <w:r w:rsidRPr="001B4F20">
              <w:rPr>
                <w:i/>
                <w:iCs/>
                <w:lang w:val="uk-UA"/>
              </w:rPr>
              <w:t>розв’язання вправ і задач</w:t>
            </w:r>
          </w:p>
        </w:tc>
        <w:tc>
          <w:tcPr>
            <w:tcW w:w="2211" w:type="dxa"/>
            <w:shd w:val="clear" w:color="auto" w:fill="auto"/>
          </w:tcPr>
          <w:p w14:paraId="23804C55" w14:textId="7C2A5D21" w:rsidR="00595C32" w:rsidRDefault="00595C32" w:rsidP="00595C32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практичні заняття </w:t>
            </w:r>
          </w:p>
        </w:tc>
        <w:tc>
          <w:tcPr>
            <w:tcW w:w="1731" w:type="dxa"/>
            <w:shd w:val="clear" w:color="auto" w:fill="auto"/>
          </w:tcPr>
          <w:p w14:paraId="0BFD2C81" w14:textId="6BE11858" w:rsidR="00595C32" w:rsidRPr="00065402" w:rsidRDefault="00595C32" w:rsidP="00595C32">
            <w:pPr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95C32" w:rsidRPr="008A6537" w14:paraId="22A02F66" w14:textId="77777777" w:rsidTr="0079289E">
        <w:trPr>
          <w:trHeight w:val="417"/>
          <w:jc w:val="center"/>
        </w:trPr>
        <w:tc>
          <w:tcPr>
            <w:tcW w:w="1505" w:type="dxa"/>
            <w:vMerge/>
            <w:shd w:val="clear" w:color="auto" w:fill="auto"/>
          </w:tcPr>
          <w:p w14:paraId="5C86E26B" w14:textId="77777777" w:rsidR="00595C32" w:rsidRPr="00825B40" w:rsidRDefault="00595C32" w:rsidP="00595C32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14:paraId="3DA8F85D" w14:textId="356FC6D4" w:rsidR="00595C32" w:rsidRPr="00AE2935" w:rsidRDefault="00595C32" w:rsidP="00595C32">
            <w:pPr>
              <w:keepNext/>
              <w:jc w:val="both"/>
            </w:pPr>
            <w:r w:rsidRPr="0028729D">
              <w:rPr>
                <w:i/>
                <w:iCs/>
                <w:lang w:val="uk-UA"/>
              </w:rPr>
              <w:t>тестування</w:t>
            </w:r>
          </w:p>
        </w:tc>
        <w:tc>
          <w:tcPr>
            <w:tcW w:w="2211" w:type="dxa"/>
            <w:shd w:val="clear" w:color="auto" w:fill="auto"/>
          </w:tcPr>
          <w:p w14:paraId="164CEB4B" w14:textId="77777777" w:rsidR="00595C32" w:rsidRDefault="00595C32" w:rsidP="00595C32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1731" w:type="dxa"/>
            <w:shd w:val="clear" w:color="auto" w:fill="auto"/>
          </w:tcPr>
          <w:p w14:paraId="1FEB581E" w14:textId="1C2B8B5C" w:rsidR="00595C32" w:rsidRPr="00065402" w:rsidRDefault="00595C32" w:rsidP="00595C32">
            <w:pPr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95C32" w:rsidRPr="008A6537" w14:paraId="2AC532C3" w14:textId="77777777" w:rsidTr="0079289E">
        <w:trPr>
          <w:trHeight w:val="417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76470DE1" w14:textId="4CC9BAA2" w:rsidR="00595C32" w:rsidRPr="00825B40" w:rsidRDefault="00595C32" w:rsidP="00595C32">
            <w:pPr>
              <w:keepNext/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</w:t>
            </w:r>
            <w:r>
              <w:rPr>
                <w:i/>
                <w:iCs/>
                <w:lang w:val="ru-RU"/>
              </w:rPr>
              <w:t xml:space="preserve"> 5</w:t>
            </w:r>
          </w:p>
        </w:tc>
        <w:tc>
          <w:tcPr>
            <w:tcW w:w="4643" w:type="dxa"/>
            <w:shd w:val="clear" w:color="auto" w:fill="auto"/>
          </w:tcPr>
          <w:p w14:paraId="1EEC68ED" w14:textId="1CFAF5A0" w:rsidR="00595C32" w:rsidRPr="00AE2935" w:rsidRDefault="00595C32" w:rsidP="00595C32">
            <w:pPr>
              <w:keepNext/>
              <w:jc w:val="both"/>
            </w:pPr>
            <w:r w:rsidRPr="0028729D">
              <w:rPr>
                <w:i/>
                <w:iCs/>
                <w:lang w:val="uk-UA"/>
              </w:rPr>
              <w:t>Індивідуальне усне опитування</w:t>
            </w:r>
          </w:p>
        </w:tc>
        <w:tc>
          <w:tcPr>
            <w:tcW w:w="2211" w:type="dxa"/>
            <w:shd w:val="clear" w:color="auto" w:fill="auto"/>
          </w:tcPr>
          <w:p w14:paraId="6E820D0F" w14:textId="3E747AF3" w:rsidR="00595C32" w:rsidRDefault="00595C32" w:rsidP="00595C32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практичні заняття </w:t>
            </w:r>
          </w:p>
        </w:tc>
        <w:tc>
          <w:tcPr>
            <w:tcW w:w="1731" w:type="dxa"/>
            <w:shd w:val="clear" w:color="auto" w:fill="auto"/>
          </w:tcPr>
          <w:p w14:paraId="0E3BE4CD" w14:textId="3D40CDE9" w:rsidR="00595C32" w:rsidRPr="00065402" w:rsidRDefault="00595C32" w:rsidP="00595C32">
            <w:pPr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lang w:val="ru-RU"/>
              </w:rPr>
              <w:t>4</w:t>
            </w:r>
          </w:p>
        </w:tc>
      </w:tr>
      <w:tr w:rsidR="00595C32" w:rsidRPr="008A6537" w14:paraId="34CA9D70" w14:textId="77777777" w:rsidTr="0079289E">
        <w:trPr>
          <w:trHeight w:val="417"/>
          <w:jc w:val="center"/>
        </w:trPr>
        <w:tc>
          <w:tcPr>
            <w:tcW w:w="1505" w:type="dxa"/>
            <w:vMerge/>
            <w:shd w:val="clear" w:color="auto" w:fill="auto"/>
          </w:tcPr>
          <w:p w14:paraId="6A3935B5" w14:textId="77777777" w:rsidR="00595C32" w:rsidRPr="00825B40" w:rsidRDefault="00595C32" w:rsidP="00595C32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14:paraId="2FCE5CE9" w14:textId="7A282E32" w:rsidR="00595C32" w:rsidRPr="00AE2935" w:rsidRDefault="00595C32" w:rsidP="00595C32">
            <w:pPr>
              <w:keepNext/>
              <w:jc w:val="both"/>
            </w:pPr>
            <w:r w:rsidRPr="001B4F20">
              <w:rPr>
                <w:i/>
                <w:iCs/>
                <w:lang w:val="uk-UA"/>
              </w:rPr>
              <w:t>розв’язання вправ і задач</w:t>
            </w:r>
          </w:p>
        </w:tc>
        <w:tc>
          <w:tcPr>
            <w:tcW w:w="2211" w:type="dxa"/>
            <w:shd w:val="clear" w:color="auto" w:fill="auto"/>
          </w:tcPr>
          <w:p w14:paraId="1ACF2FA9" w14:textId="0043A744" w:rsidR="00595C32" w:rsidRDefault="00595C32" w:rsidP="00595C32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практичні заняття </w:t>
            </w:r>
          </w:p>
        </w:tc>
        <w:tc>
          <w:tcPr>
            <w:tcW w:w="1731" w:type="dxa"/>
            <w:shd w:val="clear" w:color="auto" w:fill="auto"/>
          </w:tcPr>
          <w:p w14:paraId="19643825" w14:textId="6038FDB0" w:rsidR="00595C32" w:rsidRPr="00065402" w:rsidRDefault="00595C32" w:rsidP="00595C32">
            <w:pPr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95C32" w:rsidRPr="008A6537" w14:paraId="5D38FD6C" w14:textId="77777777" w:rsidTr="0079289E">
        <w:trPr>
          <w:trHeight w:val="417"/>
          <w:jc w:val="center"/>
        </w:trPr>
        <w:tc>
          <w:tcPr>
            <w:tcW w:w="1505" w:type="dxa"/>
            <w:vMerge/>
            <w:shd w:val="clear" w:color="auto" w:fill="auto"/>
          </w:tcPr>
          <w:p w14:paraId="5C069BCA" w14:textId="77777777" w:rsidR="00595C32" w:rsidRPr="00825B40" w:rsidRDefault="00595C32" w:rsidP="00595C32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14:paraId="049386E1" w14:textId="0569257A" w:rsidR="00595C32" w:rsidRPr="00AE2935" w:rsidRDefault="00595C32" w:rsidP="00595C32">
            <w:pPr>
              <w:keepNext/>
              <w:jc w:val="both"/>
            </w:pPr>
            <w:r w:rsidRPr="0028729D">
              <w:rPr>
                <w:i/>
                <w:iCs/>
                <w:lang w:val="uk-UA"/>
              </w:rPr>
              <w:t>тестування</w:t>
            </w:r>
          </w:p>
        </w:tc>
        <w:tc>
          <w:tcPr>
            <w:tcW w:w="2211" w:type="dxa"/>
            <w:shd w:val="clear" w:color="auto" w:fill="auto"/>
          </w:tcPr>
          <w:p w14:paraId="2AAA07D5" w14:textId="77777777" w:rsidR="00595C32" w:rsidRDefault="00595C32" w:rsidP="00595C32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1731" w:type="dxa"/>
            <w:shd w:val="clear" w:color="auto" w:fill="auto"/>
          </w:tcPr>
          <w:p w14:paraId="57FB42A8" w14:textId="2DCF794F" w:rsidR="00595C32" w:rsidRPr="00065402" w:rsidRDefault="00595C32" w:rsidP="00595C32">
            <w:pPr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95C32" w:rsidRPr="008A6537" w14:paraId="2A3DEBA6" w14:textId="77777777" w:rsidTr="0079289E">
        <w:trPr>
          <w:trHeight w:val="417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6E5F02A1" w14:textId="780DADFF" w:rsidR="00595C32" w:rsidRPr="00825B40" w:rsidRDefault="00595C32" w:rsidP="00595C32">
            <w:pPr>
              <w:keepNext/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</w:t>
            </w:r>
            <w:r>
              <w:rPr>
                <w:i/>
                <w:iCs/>
                <w:lang w:val="ru-RU"/>
              </w:rPr>
              <w:t xml:space="preserve"> 6</w:t>
            </w:r>
          </w:p>
        </w:tc>
        <w:tc>
          <w:tcPr>
            <w:tcW w:w="4643" w:type="dxa"/>
            <w:shd w:val="clear" w:color="auto" w:fill="auto"/>
          </w:tcPr>
          <w:p w14:paraId="4DF4D7FE" w14:textId="13A7233E" w:rsidR="00595C32" w:rsidRPr="00AE2935" w:rsidRDefault="00595C32" w:rsidP="00595C32">
            <w:pPr>
              <w:keepNext/>
              <w:jc w:val="both"/>
            </w:pPr>
            <w:r w:rsidRPr="0028729D">
              <w:rPr>
                <w:i/>
                <w:iCs/>
                <w:lang w:val="uk-UA"/>
              </w:rPr>
              <w:t>Індивідуальне усне опитування</w:t>
            </w:r>
          </w:p>
        </w:tc>
        <w:tc>
          <w:tcPr>
            <w:tcW w:w="2211" w:type="dxa"/>
            <w:shd w:val="clear" w:color="auto" w:fill="auto"/>
          </w:tcPr>
          <w:p w14:paraId="450F0EB4" w14:textId="159D8C4E" w:rsidR="00595C32" w:rsidRDefault="00595C32" w:rsidP="00595C32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практичні заняття </w:t>
            </w:r>
          </w:p>
        </w:tc>
        <w:tc>
          <w:tcPr>
            <w:tcW w:w="1731" w:type="dxa"/>
            <w:shd w:val="clear" w:color="auto" w:fill="auto"/>
          </w:tcPr>
          <w:p w14:paraId="6DB3EAA7" w14:textId="27C3BC2C" w:rsidR="00595C32" w:rsidRPr="00065402" w:rsidRDefault="00595C32" w:rsidP="00595C32">
            <w:pPr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lang w:val="ru-RU"/>
              </w:rPr>
              <w:t>4</w:t>
            </w:r>
          </w:p>
        </w:tc>
      </w:tr>
      <w:tr w:rsidR="00595C32" w:rsidRPr="008A6537" w14:paraId="68B6D94F" w14:textId="77777777" w:rsidTr="0079289E">
        <w:trPr>
          <w:trHeight w:val="417"/>
          <w:jc w:val="center"/>
        </w:trPr>
        <w:tc>
          <w:tcPr>
            <w:tcW w:w="1505" w:type="dxa"/>
            <w:vMerge/>
            <w:shd w:val="clear" w:color="auto" w:fill="auto"/>
          </w:tcPr>
          <w:p w14:paraId="24861733" w14:textId="77777777" w:rsidR="00595C32" w:rsidRPr="00825B40" w:rsidRDefault="00595C32" w:rsidP="00595C32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14:paraId="4734B57A" w14:textId="1B16A2DA" w:rsidR="00595C32" w:rsidRPr="00AE2935" w:rsidRDefault="00595C32" w:rsidP="00595C32">
            <w:pPr>
              <w:keepNext/>
              <w:jc w:val="both"/>
            </w:pPr>
            <w:r w:rsidRPr="001B4F20">
              <w:rPr>
                <w:i/>
                <w:iCs/>
                <w:lang w:val="uk-UA"/>
              </w:rPr>
              <w:t>розв’язання вправ і задач</w:t>
            </w:r>
          </w:p>
        </w:tc>
        <w:tc>
          <w:tcPr>
            <w:tcW w:w="2211" w:type="dxa"/>
            <w:shd w:val="clear" w:color="auto" w:fill="auto"/>
          </w:tcPr>
          <w:p w14:paraId="4C22DAC4" w14:textId="581C4DE6" w:rsidR="00595C32" w:rsidRDefault="00595C32" w:rsidP="00595C32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практичні заняття </w:t>
            </w:r>
          </w:p>
        </w:tc>
        <w:tc>
          <w:tcPr>
            <w:tcW w:w="1731" w:type="dxa"/>
            <w:shd w:val="clear" w:color="auto" w:fill="auto"/>
          </w:tcPr>
          <w:p w14:paraId="702F7C0C" w14:textId="113C75E8" w:rsidR="00595C32" w:rsidRPr="00065402" w:rsidRDefault="00595C32" w:rsidP="00595C32">
            <w:pPr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95C32" w:rsidRPr="008A6537" w14:paraId="322BA6C0" w14:textId="77777777" w:rsidTr="0079289E">
        <w:trPr>
          <w:trHeight w:val="417"/>
          <w:jc w:val="center"/>
        </w:trPr>
        <w:tc>
          <w:tcPr>
            <w:tcW w:w="1505" w:type="dxa"/>
            <w:vMerge/>
            <w:shd w:val="clear" w:color="auto" w:fill="auto"/>
          </w:tcPr>
          <w:p w14:paraId="49BB9CC4" w14:textId="77777777" w:rsidR="00595C32" w:rsidRPr="00825B40" w:rsidRDefault="00595C32" w:rsidP="00595C32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14:paraId="3D79E8B7" w14:textId="5783FFB9" w:rsidR="00595C32" w:rsidRPr="00AE2935" w:rsidRDefault="00595C32" w:rsidP="00595C32">
            <w:pPr>
              <w:keepNext/>
              <w:jc w:val="both"/>
            </w:pPr>
            <w:r w:rsidRPr="0028729D">
              <w:rPr>
                <w:i/>
                <w:iCs/>
                <w:lang w:val="uk-UA"/>
              </w:rPr>
              <w:t>тестування</w:t>
            </w:r>
          </w:p>
        </w:tc>
        <w:tc>
          <w:tcPr>
            <w:tcW w:w="2211" w:type="dxa"/>
            <w:shd w:val="clear" w:color="auto" w:fill="auto"/>
          </w:tcPr>
          <w:p w14:paraId="08E18256" w14:textId="77777777" w:rsidR="00595C32" w:rsidRDefault="00595C32" w:rsidP="00595C32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1731" w:type="dxa"/>
            <w:shd w:val="clear" w:color="auto" w:fill="auto"/>
          </w:tcPr>
          <w:p w14:paraId="4E51C627" w14:textId="7DF6501E" w:rsidR="00595C32" w:rsidRPr="00065402" w:rsidRDefault="00595C32" w:rsidP="00595C32">
            <w:pPr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6A5648" w:rsidRPr="00EF5BEC" w14:paraId="7BAA1B7D" w14:textId="77777777" w:rsidTr="0079289E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14:paraId="4F2C762B" w14:textId="77777777" w:rsidR="006A5648" w:rsidRPr="00602AA3" w:rsidRDefault="006A5648" w:rsidP="0079289E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Підсумковий контроль</w:t>
            </w:r>
            <w:r w:rsidRPr="00602AA3">
              <w:rPr>
                <w:b/>
                <w:bCs/>
              </w:rPr>
              <w:t xml:space="preserve"> (max 40%)</w:t>
            </w:r>
          </w:p>
        </w:tc>
        <w:tc>
          <w:tcPr>
            <w:tcW w:w="2211" w:type="dxa"/>
            <w:shd w:val="clear" w:color="auto" w:fill="auto"/>
          </w:tcPr>
          <w:p w14:paraId="77BE2E54" w14:textId="77777777" w:rsidR="006A5648" w:rsidRPr="00602AA3" w:rsidRDefault="006A5648" w:rsidP="0079289E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731" w:type="dxa"/>
            <w:shd w:val="clear" w:color="auto" w:fill="auto"/>
          </w:tcPr>
          <w:p w14:paraId="56043D22" w14:textId="77777777" w:rsidR="006A5648" w:rsidRPr="00065402" w:rsidRDefault="006A5648" w:rsidP="0079289E">
            <w:pPr>
              <w:keepNext/>
              <w:jc w:val="center"/>
              <w:rPr>
                <w:b/>
                <w:bCs/>
                <w:lang w:val="uk-UA"/>
              </w:rPr>
            </w:pPr>
            <w:r w:rsidRPr="00065402">
              <w:rPr>
                <w:b/>
                <w:bCs/>
                <w:lang w:val="uk-UA"/>
              </w:rPr>
              <w:t>40</w:t>
            </w:r>
          </w:p>
        </w:tc>
      </w:tr>
      <w:tr w:rsidR="006A5648" w:rsidRPr="00EF5BEC" w14:paraId="14D56A1D" w14:textId="77777777" w:rsidTr="0079289E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14:paraId="47ED77F5" w14:textId="77777777" w:rsidR="006A5648" w:rsidRPr="00602AA3" w:rsidRDefault="006A5648" w:rsidP="0079289E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i/>
                <w:iCs/>
                <w:lang w:val="uk-UA"/>
              </w:rPr>
              <w:t>Підсумкове теоретичне завдання</w:t>
            </w:r>
          </w:p>
        </w:tc>
        <w:tc>
          <w:tcPr>
            <w:tcW w:w="2211" w:type="dxa"/>
            <w:shd w:val="clear" w:color="auto" w:fill="auto"/>
          </w:tcPr>
          <w:p w14:paraId="7C1FBB0E" w14:textId="77777777" w:rsidR="006A5648" w:rsidRPr="00602AA3" w:rsidRDefault="006A5648" w:rsidP="0079289E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731" w:type="dxa"/>
            <w:shd w:val="clear" w:color="auto" w:fill="auto"/>
          </w:tcPr>
          <w:p w14:paraId="68580C1C" w14:textId="77777777" w:rsidR="006A5648" w:rsidRPr="00602AA3" w:rsidRDefault="006A5648" w:rsidP="0079289E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6A5648" w:rsidRPr="00EF5BEC" w14:paraId="02DEFC7C" w14:textId="77777777" w:rsidTr="0079289E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14:paraId="5A548924" w14:textId="77777777" w:rsidR="006A5648" w:rsidRPr="00602AA3" w:rsidRDefault="006A5648" w:rsidP="0079289E">
            <w:pPr>
              <w:jc w:val="both"/>
              <w:rPr>
                <w:b/>
                <w:lang w:val="uk-UA"/>
              </w:rPr>
            </w:pPr>
            <w:r w:rsidRPr="00602AA3">
              <w:rPr>
                <w:i/>
                <w:iCs/>
                <w:lang w:val="uk-UA"/>
              </w:rPr>
              <w:t>Підсумкове практичне завдання</w:t>
            </w:r>
          </w:p>
        </w:tc>
        <w:tc>
          <w:tcPr>
            <w:tcW w:w="2211" w:type="dxa"/>
            <w:shd w:val="clear" w:color="auto" w:fill="auto"/>
          </w:tcPr>
          <w:p w14:paraId="781E032A" w14:textId="77777777" w:rsidR="006A5648" w:rsidRPr="00602AA3" w:rsidRDefault="006A5648" w:rsidP="0079289E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31" w:type="dxa"/>
            <w:shd w:val="clear" w:color="auto" w:fill="auto"/>
          </w:tcPr>
          <w:p w14:paraId="326C6156" w14:textId="62D763BF" w:rsidR="006A5648" w:rsidRPr="00065402" w:rsidRDefault="0028729D" w:rsidP="0079289E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  <w:r w:rsidR="006A5648" w:rsidRPr="00065402">
              <w:rPr>
                <w:bCs/>
                <w:lang w:val="uk-UA"/>
              </w:rPr>
              <w:t>0</w:t>
            </w:r>
          </w:p>
        </w:tc>
      </w:tr>
      <w:tr w:rsidR="006A5648" w:rsidRPr="00EF5BEC" w14:paraId="4BAA5106" w14:textId="77777777" w:rsidTr="0079289E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14:paraId="3F88C52A" w14:textId="77777777" w:rsidR="006A5648" w:rsidRPr="00602AA3" w:rsidRDefault="006A5648" w:rsidP="0079289E">
            <w:pPr>
              <w:jc w:val="both"/>
              <w:rPr>
                <w:b/>
                <w:lang w:val="uk-UA"/>
              </w:rPr>
            </w:pPr>
            <w:r w:rsidRPr="00602AA3">
              <w:rPr>
                <w:b/>
                <w:lang w:val="uk-UA"/>
              </w:rPr>
              <w:t xml:space="preserve">Разом </w:t>
            </w:r>
          </w:p>
        </w:tc>
        <w:tc>
          <w:tcPr>
            <w:tcW w:w="2211" w:type="dxa"/>
            <w:shd w:val="clear" w:color="auto" w:fill="auto"/>
          </w:tcPr>
          <w:p w14:paraId="7D00A4DD" w14:textId="77777777" w:rsidR="006A5648" w:rsidRPr="00602AA3" w:rsidRDefault="006A5648" w:rsidP="0079289E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31" w:type="dxa"/>
            <w:shd w:val="clear" w:color="auto" w:fill="auto"/>
          </w:tcPr>
          <w:p w14:paraId="1CC1A381" w14:textId="7C1A8EF1" w:rsidR="006A5648" w:rsidRPr="00602AA3" w:rsidRDefault="006A5648" w:rsidP="0079289E">
            <w:pPr>
              <w:jc w:val="center"/>
              <w:rPr>
                <w:b/>
                <w:lang w:val="uk-UA"/>
              </w:rPr>
            </w:pPr>
            <w:r w:rsidRPr="00602AA3">
              <w:rPr>
                <w:b/>
                <w:lang w:val="uk-UA"/>
              </w:rPr>
              <w:t>100</w:t>
            </w:r>
          </w:p>
        </w:tc>
      </w:tr>
    </w:tbl>
    <w:p w14:paraId="5FF31FC1" w14:textId="77777777" w:rsidR="006A5648" w:rsidRPr="00D87B34" w:rsidRDefault="006A5648" w:rsidP="006A5648">
      <w:pPr>
        <w:jc w:val="both"/>
        <w:rPr>
          <w:i/>
          <w:iCs/>
          <w:color w:val="000000"/>
          <w:lang w:val="ru-RU"/>
        </w:rPr>
      </w:pPr>
    </w:p>
    <w:p w14:paraId="0D162162" w14:textId="77777777" w:rsidR="006A5648" w:rsidRPr="00EF5BEC" w:rsidRDefault="006A5648" w:rsidP="006A5648">
      <w:pPr>
        <w:spacing w:after="120"/>
        <w:jc w:val="center"/>
        <w:rPr>
          <w:b/>
          <w:bCs/>
          <w:szCs w:val="28"/>
          <w:lang w:val="uk-UA"/>
        </w:rPr>
      </w:pPr>
      <w:r w:rsidRPr="00EF5BEC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6A5648" w:rsidRPr="00EF5BEC" w14:paraId="6566A265" w14:textId="77777777" w:rsidTr="0079289E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6027" w14:textId="77777777" w:rsidR="006A5648" w:rsidRPr="00EF5BEC" w:rsidRDefault="006A5648" w:rsidP="0079289E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EF5BEC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EF5BEC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407490CF" w14:textId="77777777" w:rsidR="006A5648" w:rsidRPr="00EF5BEC" w:rsidRDefault="006A5648" w:rsidP="0079289E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2A77" w14:textId="77777777" w:rsidR="006A5648" w:rsidRPr="00EF5BEC" w:rsidRDefault="006A5648" w:rsidP="0079289E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0C32" w14:textId="77777777" w:rsidR="006A5648" w:rsidRPr="00EF5BEC" w:rsidRDefault="006A5648" w:rsidP="0079289E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6A5648" w:rsidRPr="00EF5BEC" w14:paraId="4D6FEAEB" w14:textId="77777777" w:rsidTr="0079289E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A6E" w14:textId="77777777" w:rsidR="006A5648" w:rsidRPr="00EF5BEC" w:rsidRDefault="006A5648" w:rsidP="0079289E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6A5A" w14:textId="77777777" w:rsidR="006A5648" w:rsidRPr="00EF5BEC" w:rsidRDefault="006A5648" w:rsidP="0079289E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E7F8" w14:textId="77777777" w:rsidR="006A5648" w:rsidRPr="00EF5BEC" w:rsidRDefault="006A5648" w:rsidP="007928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F6CD" w14:textId="77777777" w:rsidR="006A5648" w:rsidRPr="00EF5BEC" w:rsidRDefault="006A5648" w:rsidP="007928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6A5648" w:rsidRPr="00EF5BEC" w14:paraId="0C155DCF" w14:textId="77777777" w:rsidTr="007928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080B" w14:textId="77777777" w:rsidR="006A5648" w:rsidRPr="00EF5BEC" w:rsidRDefault="006A5648" w:rsidP="007928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8390" w14:textId="77777777" w:rsidR="006A5648" w:rsidRPr="00EF5BEC" w:rsidRDefault="006A5648" w:rsidP="007928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DE91" w14:textId="77777777" w:rsidR="006A5648" w:rsidRPr="00EF5BEC" w:rsidRDefault="006A5648" w:rsidP="007928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1D72" w14:textId="77777777" w:rsidR="006A5648" w:rsidRPr="00EF5BEC" w:rsidRDefault="006A5648" w:rsidP="007928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6A5648" w:rsidRPr="00EF5BEC" w14:paraId="39B7C35B" w14:textId="77777777" w:rsidTr="007928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74F0" w14:textId="77777777" w:rsidR="006A5648" w:rsidRPr="00EF5BEC" w:rsidRDefault="006A5648" w:rsidP="007928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F182" w14:textId="77777777" w:rsidR="006A5648" w:rsidRPr="00EF5BEC" w:rsidRDefault="006A5648" w:rsidP="007928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C54A" w14:textId="77777777" w:rsidR="006A5648" w:rsidRPr="00EF5BEC" w:rsidRDefault="006A5648" w:rsidP="007928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A982" w14:textId="77777777" w:rsidR="006A5648" w:rsidRPr="00EF5BEC" w:rsidRDefault="006A5648" w:rsidP="007928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6A5648" w:rsidRPr="00EF5BEC" w14:paraId="132E1B25" w14:textId="77777777" w:rsidTr="007928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5FCF" w14:textId="77777777" w:rsidR="006A5648" w:rsidRPr="00EF5BEC" w:rsidRDefault="006A5648" w:rsidP="007928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7BAA" w14:textId="77777777" w:rsidR="006A5648" w:rsidRPr="00EF5BEC" w:rsidRDefault="006A5648" w:rsidP="007928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FF13" w14:textId="77777777" w:rsidR="006A5648" w:rsidRPr="00EF5BEC" w:rsidRDefault="006A5648" w:rsidP="007928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5F55" w14:textId="77777777" w:rsidR="006A5648" w:rsidRPr="00EF5BEC" w:rsidRDefault="006A5648" w:rsidP="007928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6A5648" w:rsidRPr="00EF5BEC" w14:paraId="0C93DB93" w14:textId="77777777" w:rsidTr="007928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170E" w14:textId="77777777" w:rsidR="006A5648" w:rsidRPr="00EF5BEC" w:rsidRDefault="006A5648" w:rsidP="007928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7243" w14:textId="77777777" w:rsidR="006A5648" w:rsidRPr="00EF5BEC" w:rsidRDefault="006A5648" w:rsidP="007928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700C" w14:textId="77777777" w:rsidR="006A5648" w:rsidRPr="00EF5BEC" w:rsidRDefault="006A5648" w:rsidP="007928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51EE" w14:textId="77777777" w:rsidR="006A5648" w:rsidRPr="00EF5BEC" w:rsidRDefault="006A5648" w:rsidP="007928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6A5648" w:rsidRPr="00EF5BEC" w14:paraId="33051A7F" w14:textId="77777777" w:rsidTr="007928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4E27" w14:textId="77777777" w:rsidR="006A5648" w:rsidRPr="00EF5BEC" w:rsidRDefault="006A5648" w:rsidP="007928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E70B" w14:textId="77777777" w:rsidR="006A5648" w:rsidRPr="00EF5BEC" w:rsidRDefault="006A5648" w:rsidP="007928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3F4D" w14:textId="77777777" w:rsidR="006A5648" w:rsidRPr="00EF5BEC" w:rsidRDefault="006A5648" w:rsidP="007928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508D" w14:textId="77777777" w:rsidR="006A5648" w:rsidRPr="00EF5BEC" w:rsidRDefault="006A5648" w:rsidP="007928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6A5648" w:rsidRPr="00EF5BEC" w14:paraId="2AF480C9" w14:textId="77777777" w:rsidTr="007928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5BEB" w14:textId="77777777" w:rsidR="006A5648" w:rsidRPr="00EF5BEC" w:rsidRDefault="006A5648" w:rsidP="007928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lastRenderedPageBreak/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21C8" w14:textId="77777777" w:rsidR="006A5648" w:rsidRPr="00EF5BEC" w:rsidRDefault="006A5648" w:rsidP="007928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E693" w14:textId="77777777" w:rsidR="006A5648" w:rsidRPr="00EF5BEC" w:rsidRDefault="006A5648" w:rsidP="007928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650E" w14:textId="77777777" w:rsidR="006A5648" w:rsidRPr="00EF5BEC" w:rsidRDefault="006A5648" w:rsidP="0079289E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Не зараховано</w:t>
            </w:r>
          </w:p>
        </w:tc>
      </w:tr>
      <w:tr w:rsidR="006A5648" w:rsidRPr="00993D9C" w14:paraId="40B06C7B" w14:textId="77777777" w:rsidTr="007928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696D" w14:textId="77777777" w:rsidR="006A5648" w:rsidRPr="00EF5BEC" w:rsidRDefault="006A5648" w:rsidP="007928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3C3D" w14:textId="77777777" w:rsidR="006A5648" w:rsidRPr="00EF5BEC" w:rsidRDefault="006A5648" w:rsidP="007928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A821" w14:textId="77777777" w:rsidR="006A5648" w:rsidRPr="00EF5BEC" w:rsidRDefault="006A5648" w:rsidP="007928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F9A1" w14:textId="77777777" w:rsidR="006A5648" w:rsidRPr="00EF5BEC" w:rsidRDefault="006A5648" w:rsidP="007928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14:paraId="4B3E801A" w14:textId="77777777" w:rsidR="006A5648" w:rsidRDefault="006A5648" w:rsidP="006A5648">
      <w:pPr>
        <w:rPr>
          <w:b/>
          <w:bCs/>
          <w:color w:val="000000"/>
          <w:sz w:val="28"/>
          <w:lang w:val="uk-UA"/>
        </w:rPr>
      </w:pPr>
    </w:p>
    <w:p w14:paraId="37C541FC" w14:textId="77777777" w:rsidR="006A5648" w:rsidRDefault="006A5648" w:rsidP="006A5648">
      <w:pPr>
        <w:jc w:val="center"/>
        <w:rPr>
          <w:b/>
          <w:bCs/>
          <w:color w:val="000000"/>
          <w:sz w:val="28"/>
          <w:lang w:val="uk-UA"/>
        </w:rPr>
      </w:pPr>
      <w:r w:rsidRPr="00EF5BEC">
        <w:rPr>
          <w:b/>
          <w:bCs/>
          <w:color w:val="000000"/>
          <w:sz w:val="28"/>
          <w:lang w:val="uk-UA"/>
        </w:rPr>
        <w:t xml:space="preserve">РОЗКЛАД КУРСУ ЗА ТЕМАМИ І </w:t>
      </w:r>
      <w:r>
        <w:rPr>
          <w:b/>
          <w:bCs/>
          <w:color w:val="000000"/>
          <w:sz w:val="28"/>
          <w:lang w:val="uk-UA"/>
        </w:rPr>
        <w:t>КОНТРОЛЬНІ ЗАВДАННЯ</w:t>
      </w:r>
    </w:p>
    <w:p w14:paraId="2581208A" w14:textId="77777777" w:rsidR="006A5648" w:rsidRDefault="006A5648" w:rsidP="006A5648">
      <w:pPr>
        <w:jc w:val="center"/>
        <w:rPr>
          <w:b/>
          <w:bCs/>
          <w:color w:val="000000"/>
          <w:sz w:val="28"/>
          <w:lang w:val="uk-UA"/>
        </w:rPr>
      </w:pPr>
    </w:p>
    <w:p w14:paraId="65CA0641" w14:textId="77777777" w:rsidR="006A5648" w:rsidRPr="00AD4D5B" w:rsidRDefault="006A5648" w:rsidP="006A5648">
      <w:pPr>
        <w:rPr>
          <w:i/>
          <w:iCs/>
          <w:color w:val="000000"/>
          <w:lang w:val="uk-UA"/>
        </w:rPr>
      </w:pPr>
      <w:r w:rsidRPr="00AD4D5B">
        <w:rPr>
          <w:i/>
          <w:iCs/>
          <w:color w:val="000000"/>
          <w:lang w:val="uk-UA"/>
        </w:rPr>
        <w:t xml:space="preserve">Визначаючи кількість змістових модулів, необхідно врахувати, що 1 змістовий модуль дорівнює 0,5 кредиту (15 годин). Кількість змістових модулів вираховується за формулою: </w:t>
      </w:r>
    </w:p>
    <w:p w14:paraId="125EC754" w14:textId="77777777" w:rsidR="006A5648" w:rsidRPr="00AD4D5B" w:rsidRDefault="006A5648" w:rsidP="006A5648">
      <w:pPr>
        <w:rPr>
          <w:i/>
          <w:iCs/>
          <w:color w:val="000000"/>
          <w:lang w:val="uk-UA"/>
        </w:rPr>
      </w:pPr>
      <w:r w:rsidRPr="00AD4D5B">
        <w:rPr>
          <w:i/>
          <w:iCs/>
          <w:color w:val="000000"/>
          <w:lang w:val="uk-UA"/>
        </w:rPr>
        <w:t xml:space="preserve">ЗМ = </w:t>
      </w:r>
      <w:r>
        <w:rPr>
          <w:i/>
          <w:iCs/>
          <w:color w:val="000000"/>
          <w:lang w:val="uk-UA"/>
        </w:rPr>
        <w:t>(</w:t>
      </w:r>
      <w:r w:rsidRPr="00AD4D5B">
        <w:rPr>
          <w:i/>
          <w:iCs/>
          <w:color w:val="000000"/>
          <w:lang w:val="uk-UA"/>
        </w:rPr>
        <w:t>ЗКК – 1К</w:t>
      </w:r>
      <w:r>
        <w:rPr>
          <w:i/>
          <w:iCs/>
          <w:color w:val="000000"/>
          <w:lang w:val="uk-UA"/>
        </w:rPr>
        <w:t>)</w:t>
      </w:r>
      <w:r w:rsidRPr="00AD4D5B">
        <w:rPr>
          <w:i/>
          <w:iCs/>
          <w:color w:val="000000"/>
          <w:lang w:val="uk-UA"/>
        </w:rPr>
        <w:t xml:space="preserve"> х 2, </w:t>
      </w:r>
    </w:p>
    <w:p w14:paraId="5911A194" w14:textId="77777777" w:rsidR="006A5648" w:rsidRPr="00AD4D5B" w:rsidRDefault="006A5648" w:rsidP="006A5648">
      <w:pPr>
        <w:rPr>
          <w:i/>
          <w:iCs/>
          <w:color w:val="000000"/>
          <w:lang w:val="uk-UA"/>
        </w:rPr>
      </w:pPr>
      <w:r w:rsidRPr="00AD4D5B">
        <w:rPr>
          <w:i/>
          <w:iCs/>
          <w:color w:val="000000"/>
          <w:lang w:val="uk-UA"/>
        </w:rPr>
        <w:t>де ЗМ – змістові модулі, ЗКК – загальна кількість кредитів, 1К – 1 кредит, що відводиться  на підсумковий семестровий контроль.</w:t>
      </w:r>
    </w:p>
    <w:p w14:paraId="14709039" w14:textId="77777777" w:rsidR="006A5648" w:rsidRPr="00AD4D5B" w:rsidRDefault="006A5648" w:rsidP="006A5648">
      <w:pPr>
        <w:rPr>
          <w:i/>
          <w:iCs/>
          <w:color w:val="000000"/>
          <w:lang w:val="uk-UA"/>
        </w:rPr>
      </w:pPr>
      <w:r w:rsidRPr="00AD4D5B">
        <w:rPr>
          <w:i/>
          <w:iCs/>
          <w:color w:val="000000"/>
          <w:lang w:val="uk-UA"/>
        </w:rPr>
        <w:t>Наприклад: (4-1) х 2 = 6, отже, для дисципліни, що розрахована на 4 кредити, необхідно запланувати розподіл на 6 змістових модулів.</w:t>
      </w:r>
    </w:p>
    <w:p w14:paraId="3D598BEF" w14:textId="77777777" w:rsidR="006A5648" w:rsidRDefault="006A5648" w:rsidP="006A5648">
      <w:pPr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Кожний </w:t>
      </w:r>
      <w:r w:rsidRPr="00AD4D5B">
        <w:rPr>
          <w:i/>
          <w:iCs/>
          <w:color w:val="000000"/>
          <w:lang w:val="uk-UA"/>
        </w:rPr>
        <w:t>змістовий модуль передбачає проведення мінімум 2 контрольних заходів (перший – діагностика засвоєння теоретичного матеріалу (знань), а другий – діагностика практичного досвіду (умінь)).</w:t>
      </w:r>
    </w:p>
    <w:p w14:paraId="2F5A36A1" w14:textId="77777777" w:rsidR="006A5648" w:rsidRDefault="006A5648" w:rsidP="006A5648">
      <w:pPr>
        <w:rPr>
          <w:i/>
          <w:iCs/>
          <w:color w:val="00000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3280"/>
        <w:gridCol w:w="3261"/>
        <w:gridCol w:w="1289"/>
      </w:tblGrid>
      <w:tr w:rsidR="006A5648" w:rsidRPr="00602AA3" w14:paraId="5B458CDD" w14:textId="77777777" w:rsidTr="00DC1DB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7A0F" w14:textId="77777777" w:rsidR="006A5648" w:rsidRPr="00602AA3" w:rsidRDefault="006A5648" w:rsidP="0079289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Тиждень</w:t>
            </w:r>
          </w:p>
          <w:p w14:paraId="01CD5470" w14:textId="77777777" w:rsidR="006A5648" w:rsidRPr="00602AA3" w:rsidRDefault="006A5648" w:rsidP="0079289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і вид заняття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0F00" w14:textId="77777777" w:rsidR="006A5648" w:rsidRPr="00602AA3" w:rsidRDefault="006A5648" w:rsidP="0079289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 xml:space="preserve">Тема </w:t>
            </w:r>
            <w:r>
              <w:rPr>
                <w:b/>
                <w:bCs/>
                <w:color w:val="000000"/>
                <w:lang w:val="uk-UA"/>
              </w:rPr>
              <w:t>заняття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4354" w14:textId="77777777" w:rsidR="006A5648" w:rsidRPr="00602AA3" w:rsidRDefault="006A5648" w:rsidP="0079289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Контрольн</w:t>
            </w:r>
            <w:r>
              <w:rPr>
                <w:b/>
                <w:bCs/>
                <w:color w:val="000000"/>
                <w:lang w:val="uk-UA"/>
              </w:rPr>
              <w:t>ий захід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AD34" w14:textId="77777777" w:rsidR="006A5648" w:rsidRPr="002022B7" w:rsidRDefault="006A5648" w:rsidP="0079289E">
            <w:pPr>
              <w:jc w:val="center"/>
              <w:rPr>
                <w:b/>
              </w:rPr>
            </w:pPr>
            <w:proofErr w:type="spellStart"/>
            <w:r w:rsidRPr="002022B7">
              <w:rPr>
                <w:b/>
              </w:rPr>
              <w:t>Кількість</w:t>
            </w:r>
            <w:proofErr w:type="spellEnd"/>
            <w:r w:rsidRPr="002022B7">
              <w:rPr>
                <w:b/>
              </w:rPr>
              <w:t xml:space="preserve"> </w:t>
            </w:r>
            <w:proofErr w:type="spellStart"/>
            <w:r w:rsidRPr="002022B7">
              <w:rPr>
                <w:b/>
              </w:rPr>
              <w:t>балів</w:t>
            </w:r>
            <w:proofErr w:type="spellEnd"/>
          </w:p>
        </w:tc>
      </w:tr>
      <w:tr w:rsidR="008F6A53" w:rsidRPr="00993D9C" w14:paraId="0B27D211" w14:textId="77777777" w:rsidTr="008F6A53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1136" w14:textId="77777777" w:rsidR="008F6A53" w:rsidRPr="00602AA3" w:rsidRDefault="008F6A53" w:rsidP="0079289E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Тиждень 1</w:t>
            </w:r>
          </w:p>
          <w:p w14:paraId="717021E6" w14:textId="77777777" w:rsidR="008F6A53" w:rsidRPr="00602AA3" w:rsidRDefault="008F6A53" w:rsidP="0079289E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Лекція 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7A39" w14:textId="3EC394AA" w:rsidR="008F6A53" w:rsidRPr="00065402" w:rsidRDefault="008F6A53" w:rsidP="00DC1DB6">
            <w:pPr>
              <w:rPr>
                <w:color w:val="000000"/>
                <w:lang w:val="ru-RU"/>
              </w:rPr>
            </w:pPr>
            <w:proofErr w:type="spellStart"/>
            <w:r w:rsidRPr="00DC1DB6">
              <w:rPr>
                <w:color w:val="000000" w:themeColor="text1"/>
                <w:lang w:val="ru-RU"/>
              </w:rPr>
              <w:t>Методологічні</w:t>
            </w:r>
            <w:proofErr w:type="spellEnd"/>
            <w:r w:rsidRPr="00DC1DB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DC1DB6">
              <w:rPr>
                <w:color w:val="000000" w:themeColor="text1"/>
                <w:lang w:val="ru-RU"/>
              </w:rPr>
              <w:t>основи</w:t>
            </w:r>
            <w:proofErr w:type="spellEnd"/>
            <w:r w:rsidRPr="00DC1DB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DC1DB6">
              <w:rPr>
                <w:color w:val="000000" w:themeColor="text1"/>
                <w:lang w:val="ru-RU"/>
              </w:rPr>
              <w:t>теорії</w:t>
            </w:r>
            <w:proofErr w:type="spellEnd"/>
            <w:r w:rsidRPr="00DC1DB6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DC1DB6">
              <w:rPr>
                <w:color w:val="000000" w:themeColor="text1"/>
                <w:lang w:val="ru-RU"/>
              </w:rPr>
              <w:t>ризику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DEB6" w14:textId="31618848" w:rsidR="008F6A53" w:rsidRPr="00602AA3" w:rsidRDefault="008F6A53" w:rsidP="00DC1DB6">
            <w:pPr>
              <w:rPr>
                <w:color w:val="000000"/>
                <w:lang w:val="uk-UA"/>
              </w:rPr>
            </w:pPr>
            <w:r w:rsidRPr="00DC1DB6">
              <w:rPr>
                <w:color w:val="000000"/>
                <w:lang w:val="uk-UA"/>
              </w:rPr>
              <w:t>усне опитування</w:t>
            </w:r>
            <w:r>
              <w:rPr>
                <w:color w:val="000000"/>
                <w:lang w:val="uk-UA"/>
              </w:rPr>
              <w:t xml:space="preserve">, </w:t>
            </w:r>
            <w:r w:rsidRPr="00DC1DB6">
              <w:rPr>
                <w:color w:val="000000"/>
                <w:lang w:val="uk-UA"/>
              </w:rPr>
              <w:t>тестування</w:t>
            </w:r>
            <w:r>
              <w:rPr>
                <w:color w:val="000000"/>
                <w:lang w:val="uk-UA"/>
              </w:rPr>
              <w:t xml:space="preserve">, </w:t>
            </w:r>
            <w:r w:rsidRPr="00DC1DB6">
              <w:rPr>
                <w:color w:val="000000"/>
                <w:lang w:val="uk-UA"/>
              </w:rPr>
              <w:t>розв’язання задач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A549" w14:textId="7261C181" w:rsidR="008F6A53" w:rsidRPr="00602AA3" w:rsidRDefault="008F6A53" w:rsidP="0079289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8F6A53" w:rsidRPr="00602AA3" w14:paraId="3CEEB0D3" w14:textId="77777777" w:rsidTr="007418D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914C" w14:textId="77777777" w:rsidR="008F6A53" w:rsidRPr="00602AA3" w:rsidRDefault="008F6A53" w:rsidP="0079289E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Тиждень 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D027" w14:textId="25A908BC" w:rsidR="008F6A53" w:rsidRPr="00602AA3" w:rsidRDefault="008F6A53" w:rsidP="00DC1DB6">
            <w:pPr>
              <w:rPr>
                <w:color w:val="000000"/>
                <w:lang w:val="uk-UA"/>
              </w:rPr>
            </w:pPr>
            <w:r w:rsidRPr="00DC1DB6">
              <w:rPr>
                <w:color w:val="000000"/>
                <w:lang w:val="uk-UA"/>
              </w:rPr>
              <w:t>Теоретичні основи управління ризиками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A1CD7" w14:textId="77777777" w:rsidR="008F6A53" w:rsidRPr="00602AA3" w:rsidRDefault="008F6A53" w:rsidP="0079289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588B" w14:textId="3817B10D" w:rsidR="008F6A53" w:rsidRPr="00602AA3" w:rsidRDefault="008F6A53" w:rsidP="0079289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8F6A53" w:rsidRPr="00602AA3" w14:paraId="04D3B187" w14:textId="77777777" w:rsidTr="007418D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70CF" w14:textId="4971A591" w:rsidR="008F6A53" w:rsidRPr="00602AA3" w:rsidRDefault="008F6A53" w:rsidP="0079289E">
            <w:pPr>
              <w:jc w:val="center"/>
              <w:rPr>
                <w:color w:val="000000"/>
                <w:lang w:val="uk-UA"/>
              </w:rPr>
            </w:pPr>
            <w:r w:rsidRPr="00DC1DB6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8D16" w14:textId="50A3802E" w:rsidR="008F6A53" w:rsidRPr="00602AA3" w:rsidRDefault="008F6A53" w:rsidP="00DC1DB6">
            <w:pPr>
              <w:rPr>
                <w:color w:val="000000"/>
                <w:lang w:val="uk-UA"/>
              </w:rPr>
            </w:pPr>
            <w:r w:rsidRPr="00DC1DB6">
              <w:rPr>
                <w:color w:val="000000"/>
                <w:lang w:val="uk-UA"/>
              </w:rPr>
              <w:t>Методичний інструментарій управління ризиками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787AA" w14:textId="77777777" w:rsidR="008F6A53" w:rsidRPr="00602AA3" w:rsidRDefault="008F6A53" w:rsidP="0079289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7C92" w14:textId="35378758" w:rsidR="008F6A53" w:rsidRPr="00602AA3" w:rsidRDefault="008F6A53" w:rsidP="0079289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8F6A53" w:rsidRPr="00DC1DB6" w14:paraId="0607B9FC" w14:textId="77777777" w:rsidTr="007418D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9C35" w14:textId="17BF0C3B" w:rsidR="008F6A53" w:rsidRPr="00602AA3" w:rsidRDefault="008F6A53" w:rsidP="0079289E">
            <w:pPr>
              <w:jc w:val="center"/>
              <w:rPr>
                <w:color w:val="000000"/>
                <w:lang w:val="uk-UA"/>
              </w:rPr>
            </w:pPr>
            <w:r w:rsidRPr="00DC1DB6">
              <w:rPr>
                <w:color w:val="000000"/>
                <w:lang w:val="uk-UA"/>
              </w:rPr>
              <w:t>Тиждень</w:t>
            </w:r>
            <w:r>
              <w:rPr>
                <w:color w:val="000000"/>
                <w:lang w:val="uk-UA"/>
              </w:rPr>
              <w:t xml:space="preserve"> 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6F4D" w14:textId="3636BD2D" w:rsidR="008F6A53" w:rsidRPr="00602AA3" w:rsidRDefault="008F6A53" w:rsidP="00DC1DB6">
            <w:pPr>
              <w:rPr>
                <w:color w:val="000000"/>
                <w:lang w:val="uk-UA"/>
              </w:rPr>
            </w:pPr>
            <w:r w:rsidRPr="00DC1DB6">
              <w:rPr>
                <w:color w:val="000000"/>
                <w:lang w:val="uk-UA"/>
              </w:rPr>
              <w:t>Обґрунтування управлінських рішень в умовах ризику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0B2D8" w14:textId="77777777" w:rsidR="008F6A53" w:rsidRPr="00602AA3" w:rsidRDefault="008F6A53" w:rsidP="0079289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C217" w14:textId="5049A5BC" w:rsidR="008F6A53" w:rsidRPr="00602AA3" w:rsidRDefault="008F6A53" w:rsidP="0079289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8F6A53" w:rsidRPr="00DC1DB6" w14:paraId="538A4332" w14:textId="77777777" w:rsidTr="007418D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B2EA" w14:textId="4CBF7A43" w:rsidR="008F6A53" w:rsidRPr="00602AA3" w:rsidRDefault="008F6A53" w:rsidP="0079289E">
            <w:pPr>
              <w:jc w:val="center"/>
              <w:rPr>
                <w:color w:val="000000"/>
                <w:lang w:val="uk-UA"/>
              </w:rPr>
            </w:pPr>
            <w:r w:rsidRPr="00DC1DB6">
              <w:rPr>
                <w:color w:val="000000"/>
                <w:lang w:val="uk-UA"/>
              </w:rPr>
              <w:t>Тиждень</w:t>
            </w:r>
            <w:r>
              <w:rPr>
                <w:color w:val="000000"/>
                <w:lang w:val="uk-UA"/>
              </w:rPr>
              <w:t xml:space="preserve"> 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A7F3" w14:textId="4B82488E" w:rsidR="008F6A53" w:rsidRPr="00602AA3" w:rsidRDefault="008F6A53" w:rsidP="00DC1DB6">
            <w:pPr>
              <w:rPr>
                <w:color w:val="000000"/>
                <w:lang w:val="uk-UA"/>
              </w:rPr>
            </w:pPr>
            <w:r w:rsidRPr="00DC1DB6">
              <w:rPr>
                <w:color w:val="000000"/>
                <w:lang w:val="uk-UA"/>
              </w:rPr>
              <w:t>Організація ризик-менеджменту на підприємстві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A19AE" w14:textId="77777777" w:rsidR="008F6A53" w:rsidRPr="00602AA3" w:rsidRDefault="008F6A53" w:rsidP="0079289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DA31" w14:textId="13920A9D" w:rsidR="008F6A53" w:rsidRPr="00602AA3" w:rsidRDefault="008F6A53" w:rsidP="0079289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8F6A53" w:rsidRPr="00DC1DB6" w14:paraId="3E34C16E" w14:textId="77777777" w:rsidTr="007418D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CFED" w14:textId="4015C38B" w:rsidR="008F6A53" w:rsidRPr="00DC1DB6" w:rsidRDefault="008F6A53" w:rsidP="0079289E">
            <w:pPr>
              <w:jc w:val="center"/>
              <w:rPr>
                <w:color w:val="000000"/>
                <w:lang w:val="uk-UA"/>
              </w:rPr>
            </w:pPr>
            <w:r w:rsidRPr="00DC1DB6">
              <w:rPr>
                <w:color w:val="000000"/>
                <w:lang w:val="uk-UA"/>
              </w:rPr>
              <w:t>Тиждень</w:t>
            </w:r>
            <w:r>
              <w:rPr>
                <w:color w:val="000000"/>
                <w:lang w:val="uk-UA"/>
              </w:rPr>
              <w:t xml:space="preserve"> 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73DD" w14:textId="2B506643" w:rsidR="008F6A53" w:rsidRPr="00602AA3" w:rsidRDefault="008F6A53" w:rsidP="00DC1DB6">
            <w:pPr>
              <w:rPr>
                <w:color w:val="000000"/>
                <w:lang w:val="uk-UA"/>
              </w:rPr>
            </w:pPr>
            <w:r w:rsidRPr="00DC1DB6">
              <w:rPr>
                <w:color w:val="000000"/>
                <w:lang w:val="uk-UA"/>
              </w:rPr>
              <w:t>Управління ризиками портфеля цінних паперів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CB09" w14:textId="77777777" w:rsidR="008F6A53" w:rsidRPr="00602AA3" w:rsidRDefault="008F6A53" w:rsidP="0079289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0BE2" w14:textId="7EEB487F" w:rsidR="008F6A53" w:rsidRPr="00602AA3" w:rsidRDefault="008F6A53" w:rsidP="0079289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</w:tbl>
    <w:p w14:paraId="7A40B43F" w14:textId="77777777" w:rsidR="006A5648" w:rsidRPr="00EF5BEC" w:rsidRDefault="006A5648" w:rsidP="006A5648">
      <w:pPr>
        <w:ind w:left="2160" w:firstLine="720"/>
        <w:rPr>
          <w:b/>
          <w:bCs/>
          <w:color w:val="000000"/>
          <w:lang w:val="uk-UA"/>
        </w:rPr>
      </w:pPr>
    </w:p>
    <w:p w14:paraId="1F4FC1FC" w14:textId="698073DF" w:rsidR="006A5648" w:rsidRDefault="006A5648" w:rsidP="008F6A53">
      <w:pPr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>ОСНОВНІ ДЖЕРЕЛА</w:t>
      </w:r>
    </w:p>
    <w:p w14:paraId="00EC4CD3" w14:textId="77777777" w:rsidR="008F6A53" w:rsidRPr="008F6A53" w:rsidRDefault="008F6A53" w:rsidP="008F6A53">
      <w:pPr>
        <w:jc w:val="center"/>
        <w:rPr>
          <w:i/>
          <w:iCs/>
          <w:color w:val="000000"/>
          <w:lang w:val="uk-UA"/>
        </w:rPr>
      </w:pPr>
      <w:r w:rsidRPr="008F6A53">
        <w:rPr>
          <w:i/>
          <w:iCs/>
          <w:color w:val="000000"/>
          <w:lang w:val="uk-UA"/>
        </w:rPr>
        <w:t>Основна</w:t>
      </w:r>
    </w:p>
    <w:p w14:paraId="044BE704" w14:textId="77777777" w:rsidR="008F6A53" w:rsidRPr="008F6A53" w:rsidRDefault="008F6A53" w:rsidP="008F6A53">
      <w:pPr>
        <w:rPr>
          <w:i/>
          <w:iCs/>
          <w:color w:val="000000"/>
          <w:lang w:val="uk-UA"/>
        </w:rPr>
      </w:pPr>
      <w:r w:rsidRPr="008F6A53">
        <w:rPr>
          <w:i/>
          <w:iCs/>
          <w:color w:val="000000"/>
          <w:lang w:val="uk-UA"/>
        </w:rPr>
        <w:t>1.</w:t>
      </w:r>
      <w:r w:rsidRPr="008F6A53">
        <w:rPr>
          <w:i/>
          <w:iCs/>
          <w:color w:val="000000"/>
          <w:lang w:val="uk-UA"/>
        </w:rPr>
        <w:tab/>
      </w:r>
      <w:proofErr w:type="spellStart"/>
      <w:r w:rsidRPr="008F6A53">
        <w:rPr>
          <w:i/>
          <w:iCs/>
          <w:color w:val="000000"/>
          <w:lang w:val="uk-UA"/>
        </w:rPr>
        <w:t>Балджи</w:t>
      </w:r>
      <w:proofErr w:type="spellEnd"/>
      <w:r w:rsidRPr="008F6A53">
        <w:rPr>
          <w:i/>
          <w:iCs/>
          <w:color w:val="000000"/>
          <w:lang w:val="uk-UA"/>
        </w:rPr>
        <w:t xml:space="preserve"> М. Д. Економічний ризик та методи його вимірювання. </w:t>
      </w:r>
      <w:proofErr w:type="spellStart"/>
      <w:r w:rsidRPr="008F6A53">
        <w:rPr>
          <w:i/>
          <w:iCs/>
          <w:color w:val="000000"/>
          <w:lang w:val="uk-UA"/>
        </w:rPr>
        <w:t>Навч</w:t>
      </w:r>
      <w:proofErr w:type="spellEnd"/>
      <w:r w:rsidRPr="008F6A53">
        <w:rPr>
          <w:i/>
          <w:iCs/>
          <w:color w:val="000000"/>
          <w:lang w:val="uk-UA"/>
        </w:rPr>
        <w:t xml:space="preserve">. посібник. </w:t>
      </w:r>
      <w:proofErr w:type="spellStart"/>
      <w:r w:rsidRPr="008F6A53">
        <w:rPr>
          <w:i/>
          <w:iCs/>
          <w:color w:val="000000"/>
          <w:lang w:val="uk-UA"/>
        </w:rPr>
        <w:t>Харьків</w:t>
      </w:r>
      <w:proofErr w:type="spellEnd"/>
      <w:r w:rsidRPr="008F6A53">
        <w:rPr>
          <w:i/>
          <w:iCs/>
          <w:color w:val="000000"/>
          <w:lang w:val="uk-UA"/>
        </w:rPr>
        <w:t xml:space="preserve">: </w:t>
      </w:r>
      <w:proofErr w:type="spellStart"/>
      <w:r w:rsidRPr="008F6A53">
        <w:rPr>
          <w:i/>
          <w:iCs/>
          <w:color w:val="000000"/>
          <w:lang w:val="uk-UA"/>
        </w:rPr>
        <w:t>Промарт</w:t>
      </w:r>
      <w:proofErr w:type="spellEnd"/>
      <w:r w:rsidRPr="008F6A53">
        <w:rPr>
          <w:i/>
          <w:iCs/>
          <w:color w:val="000000"/>
          <w:lang w:val="uk-UA"/>
        </w:rPr>
        <w:t>, 2015. 300 с.</w:t>
      </w:r>
    </w:p>
    <w:p w14:paraId="6EEA25F2" w14:textId="77777777" w:rsidR="008F6A53" w:rsidRPr="008F6A53" w:rsidRDefault="008F6A53" w:rsidP="008F6A53">
      <w:pPr>
        <w:rPr>
          <w:i/>
          <w:iCs/>
          <w:color w:val="000000"/>
          <w:lang w:val="uk-UA"/>
        </w:rPr>
      </w:pPr>
      <w:r w:rsidRPr="008F6A53">
        <w:rPr>
          <w:i/>
          <w:iCs/>
          <w:color w:val="000000"/>
          <w:lang w:val="uk-UA"/>
        </w:rPr>
        <w:t>2.</w:t>
      </w:r>
      <w:r w:rsidRPr="008F6A53">
        <w:rPr>
          <w:i/>
          <w:iCs/>
          <w:color w:val="000000"/>
          <w:lang w:val="uk-UA"/>
        </w:rPr>
        <w:tab/>
        <w:t xml:space="preserve">Васильєва Т. А., </w:t>
      </w:r>
      <w:proofErr w:type="spellStart"/>
      <w:r w:rsidRPr="008F6A53">
        <w:rPr>
          <w:i/>
          <w:iCs/>
          <w:color w:val="000000"/>
          <w:lang w:val="uk-UA"/>
        </w:rPr>
        <w:t>Лєонов</w:t>
      </w:r>
      <w:proofErr w:type="spellEnd"/>
      <w:r w:rsidRPr="008F6A53">
        <w:rPr>
          <w:i/>
          <w:iCs/>
          <w:color w:val="000000"/>
          <w:lang w:val="uk-UA"/>
        </w:rPr>
        <w:t xml:space="preserve"> С. В., Кривич Я. М. Економічний ризик: методи оцінки та управління: </w:t>
      </w:r>
      <w:proofErr w:type="spellStart"/>
      <w:r w:rsidRPr="008F6A53">
        <w:rPr>
          <w:i/>
          <w:iCs/>
          <w:color w:val="000000"/>
          <w:lang w:val="uk-UA"/>
        </w:rPr>
        <w:t>навч</w:t>
      </w:r>
      <w:proofErr w:type="spellEnd"/>
      <w:r w:rsidRPr="008F6A53">
        <w:rPr>
          <w:i/>
          <w:iCs/>
          <w:color w:val="000000"/>
          <w:lang w:val="uk-UA"/>
        </w:rPr>
        <w:t xml:space="preserve">. посібник; під </w:t>
      </w:r>
      <w:proofErr w:type="spellStart"/>
      <w:r w:rsidRPr="008F6A53">
        <w:rPr>
          <w:i/>
          <w:iCs/>
          <w:color w:val="000000"/>
          <w:lang w:val="uk-UA"/>
        </w:rPr>
        <w:t>заг</w:t>
      </w:r>
      <w:proofErr w:type="spellEnd"/>
      <w:r w:rsidRPr="008F6A53">
        <w:rPr>
          <w:i/>
          <w:iCs/>
          <w:color w:val="000000"/>
          <w:lang w:val="uk-UA"/>
        </w:rPr>
        <w:t xml:space="preserve">. ред. д-ра </w:t>
      </w:r>
      <w:proofErr w:type="spellStart"/>
      <w:r w:rsidRPr="008F6A53">
        <w:rPr>
          <w:i/>
          <w:iCs/>
          <w:color w:val="000000"/>
          <w:lang w:val="uk-UA"/>
        </w:rPr>
        <w:t>екон</w:t>
      </w:r>
      <w:proofErr w:type="spellEnd"/>
      <w:r w:rsidRPr="008F6A53">
        <w:rPr>
          <w:i/>
          <w:iCs/>
          <w:color w:val="000000"/>
          <w:lang w:val="uk-UA"/>
        </w:rPr>
        <w:t xml:space="preserve">.  наук, проф. Т. А. Васильєвої,  </w:t>
      </w:r>
      <w:proofErr w:type="spellStart"/>
      <w:r w:rsidRPr="008F6A53">
        <w:rPr>
          <w:i/>
          <w:iCs/>
          <w:color w:val="000000"/>
          <w:lang w:val="uk-UA"/>
        </w:rPr>
        <w:t>канд</w:t>
      </w:r>
      <w:proofErr w:type="spellEnd"/>
      <w:r w:rsidRPr="008F6A53">
        <w:rPr>
          <w:i/>
          <w:iCs/>
          <w:color w:val="000000"/>
          <w:lang w:val="uk-UA"/>
        </w:rPr>
        <w:t xml:space="preserve">.  </w:t>
      </w:r>
      <w:proofErr w:type="spellStart"/>
      <w:r w:rsidRPr="008F6A53">
        <w:rPr>
          <w:i/>
          <w:iCs/>
          <w:color w:val="000000"/>
          <w:lang w:val="uk-UA"/>
        </w:rPr>
        <w:t>екон</w:t>
      </w:r>
      <w:proofErr w:type="spellEnd"/>
      <w:r w:rsidRPr="008F6A53">
        <w:rPr>
          <w:i/>
          <w:iCs/>
          <w:color w:val="000000"/>
          <w:lang w:val="uk-UA"/>
        </w:rPr>
        <w:t>.  наук Я. М. Кривич. Суми: ДВНЗ “УАБС НБУ”, 2015. 208 с.</w:t>
      </w:r>
    </w:p>
    <w:p w14:paraId="27BEA1AB" w14:textId="77777777" w:rsidR="008F6A53" w:rsidRPr="008F6A53" w:rsidRDefault="008F6A53" w:rsidP="008F6A53">
      <w:pPr>
        <w:rPr>
          <w:i/>
          <w:iCs/>
          <w:color w:val="000000"/>
          <w:lang w:val="uk-UA"/>
        </w:rPr>
      </w:pPr>
      <w:r w:rsidRPr="008F6A53">
        <w:rPr>
          <w:i/>
          <w:iCs/>
          <w:color w:val="000000"/>
          <w:lang w:val="uk-UA"/>
        </w:rPr>
        <w:t>3.</w:t>
      </w:r>
      <w:r w:rsidRPr="008F6A53">
        <w:rPr>
          <w:i/>
          <w:iCs/>
          <w:color w:val="000000"/>
          <w:lang w:val="uk-UA"/>
        </w:rPr>
        <w:tab/>
      </w:r>
      <w:proofErr w:type="spellStart"/>
      <w:r w:rsidRPr="008F6A53">
        <w:rPr>
          <w:i/>
          <w:iCs/>
          <w:color w:val="000000"/>
          <w:lang w:val="uk-UA"/>
        </w:rPr>
        <w:t>Гранатуров</w:t>
      </w:r>
      <w:proofErr w:type="spellEnd"/>
      <w:r w:rsidRPr="008F6A53">
        <w:rPr>
          <w:i/>
          <w:iCs/>
          <w:color w:val="000000"/>
          <w:lang w:val="uk-UA"/>
        </w:rPr>
        <w:t xml:space="preserve"> В. М., Шевчук О. Б. Ризики підприємницької діяльності: Проблеми аналізу. Київ: Зв'язок, 2020. 152 с.</w:t>
      </w:r>
    </w:p>
    <w:p w14:paraId="574CF529" w14:textId="77777777" w:rsidR="008F6A53" w:rsidRPr="008F6A53" w:rsidRDefault="008F6A53" w:rsidP="008F6A53">
      <w:pPr>
        <w:rPr>
          <w:i/>
          <w:iCs/>
          <w:color w:val="000000"/>
          <w:lang w:val="uk-UA"/>
        </w:rPr>
      </w:pPr>
      <w:r w:rsidRPr="008F6A53">
        <w:rPr>
          <w:i/>
          <w:iCs/>
          <w:color w:val="000000"/>
          <w:lang w:val="uk-UA"/>
        </w:rPr>
        <w:t>4.</w:t>
      </w:r>
      <w:r w:rsidRPr="008F6A53">
        <w:rPr>
          <w:i/>
          <w:iCs/>
          <w:color w:val="000000"/>
          <w:lang w:val="uk-UA"/>
        </w:rPr>
        <w:tab/>
      </w:r>
      <w:proofErr w:type="spellStart"/>
      <w:r w:rsidRPr="008F6A53">
        <w:rPr>
          <w:i/>
          <w:iCs/>
          <w:color w:val="000000"/>
          <w:lang w:val="uk-UA"/>
        </w:rPr>
        <w:t>Посохов</w:t>
      </w:r>
      <w:proofErr w:type="spellEnd"/>
      <w:r w:rsidRPr="008F6A53">
        <w:rPr>
          <w:i/>
          <w:iCs/>
          <w:color w:val="000000"/>
          <w:lang w:val="uk-UA"/>
        </w:rPr>
        <w:t xml:space="preserve"> І. М. Управління ризиками у підприємництві: </w:t>
      </w:r>
      <w:proofErr w:type="spellStart"/>
      <w:r w:rsidRPr="008F6A53">
        <w:rPr>
          <w:i/>
          <w:iCs/>
          <w:color w:val="000000"/>
          <w:lang w:val="uk-UA"/>
        </w:rPr>
        <w:t>навч</w:t>
      </w:r>
      <w:proofErr w:type="spellEnd"/>
      <w:r w:rsidRPr="008F6A53">
        <w:rPr>
          <w:i/>
          <w:iCs/>
          <w:color w:val="000000"/>
          <w:lang w:val="uk-UA"/>
        </w:rPr>
        <w:t xml:space="preserve"> посібник Харків : НТУ «ХПІ», 2015. 220 c.</w:t>
      </w:r>
    </w:p>
    <w:p w14:paraId="3E661025" w14:textId="77777777" w:rsidR="008F6A53" w:rsidRPr="008F6A53" w:rsidRDefault="008F6A53" w:rsidP="008F6A53">
      <w:pPr>
        <w:rPr>
          <w:i/>
          <w:iCs/>
          <w:color w:val="000000"/>
          <w:lang w:val="uk-UA"/>
        </w:rPr>
      </w:pPr>
    </w:p>
    <w:p w14:paraId="6C8624A5" w14:textId="77777777" w:rsidR="008F6A53" w:rsidRPr="008F6A53" w:rsidRDefault="008F6A53" w:rsidP="008F6A53">
      <w:pPr>
        <w:jc w:val="center"/>
        <w:rPr>
          <w:i/>
          <w:iCs/>
          <w:color w:val="000000"/>
          <w:lang w:val="uk-UA"/>
        </w:rPr>
      </w:pPr>
      <w:r w:rsidRPr="008F6A53">
        <w:rPr>
          <w:i/>
          <w:iCs/>
          <w:color w:val="000000"/>
          <w:lang w:val="uk-UA"/>
        </w:rPr>
        <w:t>Додаткова</w:t>
      </w:r>
    </w:p>
    <w:p w14:paraId="7138B989" w14:textId="77777777" w:rsidR="008F6A53" w:rsidRPr="008F6A53" w:rsidRDefault="008F6A53" w:rsidP="008F6A53">
      <w:pPr>
        <w:rPr>
          <w:i/>
          <w:iCs/>
          <w:color w:val="000000"/>
          <w:lang w:val="uk-UA"/>
        </w:rPr>
      </w:pPr>
      <w:r w:rsidRPr="008F6A53">
        <w:rPr>
          <w:i/>
          <w:iCs/>
          <w:color w:val="000000"/>
          <w:lang w:val="uk-UA"/>
        </w:rPr>
        <w:lastRenderedPageBreak/>
        <w:t>1.</w:t>
      </w:r>
      <w:r w:rsidRPr="008F6A53">
        <w:rPr>
          <w:i/>
          <w:iCs/>
          <w:color w:val="000000"/>
          <w:lang w:val="uk-UA"/>
        </w:rPr>
        <w:tab/>
        <w:t xml:space="preserve">Абрамова О. Методика експертної оцінки варіантів проектів прийняття рішень. </w:t>
      </w:r>
      <w:proofErr w:type="spellStart"/>
      <w:r w:rsidRPr="008F6A53">
        <w:rPr>
          <w:i/>
          <w:iCs/>
          <w:color w:val="000000"/>
          <w:lang w:val="uk-UA"/>
        </w:rPr>
        <w:t>Укр</w:t>
      </w:r>
      <w:proofErr w:type="spellEnd"/>
      <w:r w:rsidRPr="008F6A53">
        <w:rPr>
          <w:i/>
          <w:iCs/>
          <w:color w:val="000000"/>
          <w:lang w:val="uk-UA"/>
        </w:rPr>
        <w:t xml:space="preserve">. </w:t>
      </w:r>
      <w:proofErr w:type="spellStart"/>
      <w:r w:rsidRPr="008F6A53">
        <w:rPr>
          <w:i/>
          <w:iCs/>
          <w:color w:val="000000"/>
          <w:lang w:val="uk-UA"/>
        </w:rPr>
        <w:t>ін</w:t>
      </w:r>
      <w:proofErr w:type="spellEnd"/>
      <w:r w:rsidRPr="008F6A53">
        <w:rPr>
          <w:i/>
          <w:iCs/>
          <w:color w:val="000000"/>
          <w:lang w:val="uk-UA"/>
        </w:rPr>
        <w:t xml:space="preserve"> вест. </w:t>
      </w:r>
      <w:proofErr w:type="spellStart"/>
      <w:r w:rsidRPr="008F6A53">
        <w:rPr>
          <w:i/>
          <w:iCs/>
          <w:color w:val="000000"/>
          <w:lang w:val="uk-UA"/>
        </w:rPr>
        <w:t>журн</w:t>
      </w:r>
      <w:proofErr w:type="spellEnd"/>
      <w:r w:rsidRPr="008F6A53">
        <w:rPr>
          <w:i/>
          <w:iCs/>
          <w:color w:val="000000"/>
          <w:lang w:val="uk-UA"/>
        </w:rPr>
        <w:t xml:space="preserve">. </w:t>
      </w:r>
      <w:proofErr w:type="spellStart"/>
      <w:r w:rsidRPr="008F6A53">
        <w:rPr>
          <w:i/>
          <w:iCs/>
          <w:color w:val="000000"/>
          <w:lang w:val="uk-UA"/>
        </w:rPr>
        <w:t>Welcome</w:t>
      </w:r>
      <w:proofErr w:type="spellEnd"/>
      <w:r w:rsidRPr="008F6A53">
        <w:rPr>
          <w:i/>
          <w:iCs/>
          <w:color w:val="000000"/>
          <w:lang w:val="uk-UA"/>
        </w:rPr>
        <w:t>. 2014. № 12.  С. 33-45.</w:t>
      </w:r>
    </w:p>
    <w:p w14:paraId="2832B6AE" w14:textId="77777777" w:rsidR="008F6A53" w:rsidRPr="008F6A53" w:rsidRDefault="008F6A53" w:rsidP="008F6A53">
      <w:pPr>
        <w:rPr>
          <w:i/>
          <w:iCs/>
          <w:color w:val="000000"/>
          <w:lang w:val="uk-UA"/>
        </w:rPr>
      </w:pPr>
      <w:r w:rsidRPr="008F6A53">
        <w:rPr>
          <w:i/>
          <w:iCs/>
          <w:color w:val="000000"/>
          <w:lang w:val="uk-UA"/>
        </w:rPr>
        <w:t>2.</w:t>
      </w:r>
      <w:r w:rsidRPr="008F6A53">
        <w:rPr>
          <w:i/>
          <w:iCs/>
          <w:color w:val="000000"/>
          <w:lang w:val="uk-UA"/>
        </w:rPr>
        <w:tab/>
        <w:t xml:space="preserve">Андреєва Г. Є., Петровська Г. Е. Ризик у ринковій економіці: </w:t>
      </w:r>
      <w:proofErr w:type="spellStart"/>
      <w:r w:rsidRPr="008F6A53">
        <w:rPr>
          <w:i/>
          <w:iCs/>
          <w:color w:val="000000"/>
          <w:lang w:val="uk-UA"/>
        </w:rPr>
        <w:t>навч</w:t>
      </w:r>
      <w:proofErr w:type="spellEnd"/>
      <w:r w:rsidRPr="008F6A53">
        <w:rPr>
          <w:i/>
          <w:iCs/>
          <w:color w:val="000000"/>
          <w:lang w:val="uk-UA"/>
        </w:rPr>
        <w:t>. посібник. Харків: Бурун Книга, 2005.</w:t>
      </w:r>
    </w:p>
    <w:p w14:paraId="3C96F911" w14:textId="77777777" w:rsidR="008F6A53" w:rsidRPr="008F6A53" w:rsidRDefault="008F6A53" w:rsidP="008F6A53">
      <w:pPr>
        <w:rPr>
          <w:i/>
          <w:iCs/>
          <w:color w:val="000000"/>
          <w:lang w:val="uk-UA"/>
        </w:rPr>
      </w:pPr>
      <w:r w:rsidRPr="008F6A53">
        <w:rPr>
          <w:i/>
          <w:iCs/>
          <w:color w:val="000000"/>
          <w:lang w:val="uk-UA"/>
        </w:rPr>
        <w:t>3.</w:t>
      </w:r>
      <w:r w:rsidRPr="008F6A53">
        <w:rPr>
          <w:i/>
          <w:iCs/>
          <w:color w:val="000000"/>
          <w:lang w:val="uk-UA"/>
        </w:rPr>
        <w:tab/>
      </w:r>
      <w:proofErr w:type="spellStart"/>
      <w:r w:rsidRPr="008F6A53">
        <w:rPr>
          <w:i/>
          <w:iCs/>
          <w:color w:val="000000"/>
          <w:lang w:val="uk-UA"/>
        </w:rPr>
        <w:t>Андрейчикова</w:t>
      </w:r>
      <w:proofErr w:type="spellEnd"/>
      <w:r w:rsidRPr="008F6A53">
        <w:rPr>
          <w:i/>
          <w:iCs/>
          <w:color w:val="000000"/>
          <w:lang w:val="uk-UA"/>
        </w:rPr>
        <w:t xml:space="preserve"> А. Н. </w:t>
      </w:r>
      <w:proofErr w:type="spellStart"/>
      <w:r w:rsidRPr="008F6A53">
        <w:rPr>
          <w:i/>
          <w:iCs/>
          <w:color w:val="000000"/>
          <w:lang w:val="uk-UA"/>
        </w:rPr>
        <w:t>Неопределенность</w:t>
      </w:r>
      <w:proofErr w:type="spellEnd"/>
      <w:r w:rsidRPr="008F6A53">
        <w:rPr>
          <w:i/>
          <w:iCs/>
          <w:color w:val="000000"/>
          <w:lang w:val="uk-UA"/>
        </w:rPr>
        <w:t xml:space="preserve"> </w:t>
      </w:r>
      <w:proofErr w:type="spellStart"/>
      <w:r w:rsidRPr="008F6A53">
        <w:rPr>
          <w:i/>
          <w:iCs/>
          <w:color w:val="000000"/>
          <w:lang w:val="uk-UA"/>
        </w:rPr>
        <w:t>как</w:t>
      </w:r>
      <w:proofErr w:type="spellEnd"/>
      <w:r w:rsidRPr="008F6A53">
        <w:rPr>
          <w:i/>
          <w:iCs/>
          <w:color w:val="000000"/>
          <w:lang w:val="uk-UA"/>
        </w:rPr>
        <w:t xml:space="preserve"> </w:t>
      </w:r>
      <w:proofErr w:type="spellStart"/>
      <w:r w:rsidRPr="008F6A53">
        <w:rPr>
          <w:i/>
          <w:iCs/>
          <w:color w:val="000000"/>
          <w:lang w:val="uk-UA"/>
        </w:rPr>
        <w:t>источник</w:t>
      </w:r>
      <w:proofErr w:type="spellEnd"/>
      <w:r w:rsidRPr="008F6A53">
        <w:rPr>
          <w:i/>
          <w:iCs/>
          <w:color w:val="000000"/>
          <w:lang w:val="uk-UA"/>
        </w:rPr>
        <w:t xml:space="preserve"> </w:t>
      </w:r>
      <w:proofErr w:type="spellStart"/>
      <w:r w:rsidRPr="008F6A53">
        <w:rPr>
          <w:i/>
          <w:iCs/>
          <w:color w:val="000000"/>
          <w:lang w:val="uk-UA"/>
        </w:rPr>
        <w:t>возникновения</w:t>
      </w:r>
      <w:proofErr w:type="spellEnd"/>
      <w:r w:rsidRPr="008F6A53">
        <w:rPr>
          <w:i/>
          <w:iCs/>
          <w:color w:val="000000"/>
          <w:lang w:val="uk-UA"/>
        </w:rPr>
        <w:t xml:space="preserve"> риска </w:t>
      </w:r>
      <w:proofErr w:type="spellStart"/>
      <w:r w:rsidRPr="008F6A53">
        <w:rPr>
          <w:i/>
          <w:iCs/>
          <w:color w:val="000000"/>
          <w:lang w:val="uk-UA"/>
        </w:rPr>
        <w:t>зкономической</w:t>
      </w:r>
      <w:proofErr w:type="spellEnd"/>
      <w:r w:rsidRPr="008F6A53">
        <w:rPr>
          <w:i/>
          <w:iCs/>
          <w:color w:val="000000"/>
          <w:lang w:val="uk-UA"/>
        </w:rPr>
        <w:t xml:space="preserve"> </w:t>
      </w:r>
      <w:proofErr w:type="spellStart"/>
      <w:r w:rsidRPr="008F6A53">
        <w:rPr>
          <w:i/>
          <w:iCs/>
          <w:color w:val="000000"/>
          <w:lang w:val="uk-UA"/>
        </w:rPr>
        <w:t>деятельности</w:t>
      </w:r>
      <w:proofErr w:type="spellEnd"/>
      <w:r w:rsidRPr="008F6A53">
        <w:rPr>
          <w:i/>
          <w:iCs/>
          <w:color w:val="000000"/>
          <w:lang w:val="uk-UA"/>
        </w:rPr>
        <w:t xml:space="preserve">. </w:t>
      </w:r>
      <w:proofErr w:type="spellStart"/>
      <w:r w:rsidRPr="008F6A53">
        <w:rPr>
          <w:i/>
          <w:iCs/>
          <w:color w:val="000000"/>
          <w:lang w:val="uk-UA"/>
        </w:rPr>
        <w:t>Академ</w:t>
      </w:r>
      <w:proofErr w:type="spellEnd"/>
      <w:r w:rsidRPr="008F6A53">
        <w:rPr>
          <w:i/>
          <w:iCs/>
          <w:color w:val="000000"/>
          <w:lang w:val="uk-UA"/>
        </w:rPr>
        <w:t>. огляд. 2017. № 1. С. 71-75.</w:t>
      </w:r>
    </w:p>
    <w:p w14:paraId="06DDE270" w14:textId="77777777" w:rsidR="008F6A53" w:rsidRPr="008F6A53" w:rsidRDefault="008F6A53" w:rsidP="008F6A53">
      <w:pPr>
        <w:rPr>
          <w:i/>
          <w:iCs/>
          <w:color w:val="000000"/>
          <w:lang w:val="uk-UA"/>
        </w:rPr>
      </w:pPr>
      <w:r w:rsidRPr="008F6A53">
        <w:rPr>
          <w:i/>
          <w:iCs/>
          <w:color w:val="000000"/>
          <w:lang w:val="uk-UA"/>
        </w:rPr>
        <w:t>4.</w:t>
      </w:r>
      <w:r w:rsidRPr="008F6A53">
        <w:rPr>
          <w:i/>
          <w:iCs/>
          <w:color w:val="000000"/>
          <w:lang w:val="uk-UA"/>
        </w:rPr>
        <w:tab/>
        <w:t xml:space="preserve">Гуменюк В.Я., Міщук Г.Ю., Олійник О.О. Управління ризиками : </w:t>
      </w:r>
      <w:proofErr w:type="spellStart"/>
      <w:r w:rsidRPr="008F6A53">
        <w:rPr>
          <w:i/>
          <w:iCs/>
          <w:color w:val="000000"/>
          <w:lang w:val="uk-UA"/>
        </w:rPr>
        <w:t>навч</w:t>
      </w:r>
      <w:proofErr w:type="spellEnd"/>
      <w:r w:rsidRPr="008F6A53">
        <w:rPr>
          <w:i/>
          <w:iCs/>
          <w:color w:val="000000"/>
          <w:lang w:val="uk-UA"/>
        </w:rPr>
        <w:t xml:space="preserve">. </w:t>
      </w:r>
      <w:proofErr w:type="spellStart"/>
      <w:r w:rsidRPr="008F6A53">
        <w:rPr>
          <w:i/>
          <w:iCs/>
          <w:color w:val="000000"/>
          <w:lang w:val="uk-UA"/>
        </w:rPr>
        <w:t>посіб</w:t>
      </w:r>
      <w:proofErr w:type="spellEnd"/>
      <w:r w:rsidRPr="008F6A53">
        <w:rPr>
          <w:i/>
          <w:iCs/>
          <w:color w:val="000000"/>
          <w:lang w:val="uk-UA"/>
        </w:rPr>
        <w:t xml:space="preserve">.; </w:t>
      </w:r>
      <w:proofErr w:type="spellStart"/>
      <w:r w:rsidRPr="008F6A53">
        <w:rPr>
          <w:i/>
          <w:iCs/>
          <w:color w:val="000000"/>
          <w:lang w:val="uk-UA"/>
        </w:rPr>
        <w:t>Нац</w:t>
      </w:r>
      <w:proofErr w:type="spellEnd"/>
      <w:r w:rsidRPr="008F6A53">
        <w:rPr>
          <w:i/>
          <w:iCs/>
          <w:color w:val="000000"/>
          <w:lang w:val="uk-UA"/>
        </w:rPr>
        <w:t>. ун-т вод. госп-ва та природокористування. Рівне : НУВГП, 2010. 158 с.</w:t>
      </w:r>
    </w:p>
    <w:p w14:paraId="09448D53" w14:textId="77777777" w:rsidR="008F6A53" w:rsidRPr="008F6A53" w:rsidRDefault="008F6A53" w:rsidP="008F6A53">
      <w:pPr>
        <w:rPr>
          <w:i/>
          <w:iCs/>
          <w:color w:val="000000"/>
          <w:lang w:val="uk-UA"/>
        </w:rPr>
      </w:pPr>
      <w:r w:rsidRPr="008F6A53">
        <w:rPr>
          <w:i/>
          <w:iCs/>
          <w:color w:val="000000"/>
          <w:lang w:val="uk-UA"/>
        </w:rPr>
        <w:t>5.</w:t>
      </w:r>
      <w:r w:rsidRPr="008F6A53">
        <w:rPr>
          <w:i/>
          <w:iCs/>
          <w:color w:val="000000"/>
          <w:lang w:val="uk-UA"/>
        </w:rPr>
        <w:tab/>
      </w:r>
      <w:proofErr w:type="spellStart"/>
      <w:r w:rsidRPr="008F6A53">
        <w:rPr>
          <w:i/>
          <w:iCs/>
          <w:color w:val="000000"/>
          <w:lang w:val="uk-UA"/>
        </w:rPr>
        <w:t>Канеман</w:t>
      </w:r>
      <w:proofErr w:type="spellEnd"/>
      <w:r w:rsidRPr="008F6A53">
        <w:rPr>
          <w:i/>
          <w:iCs/>
          <w:color w:val="000000"/>
          <w:lang w:val="uk-UA"/>
        </w:rPr>
        <w:t xml:space="preserve"> </w:t>
      </w:r>
      <w:proofErr w:type="spellStart"/>
      <w:r w:rsidRPr="008F6A53">
        <w:rPr>
          <w:i/>
          <w:iCs/>
          <w:color w:val="000000"/>
          <w:lang w:val="uk-UA"/>
        </w:rPr>
        <w:t>Даниэль</w:t>
      </w:r>
      <w:proofErr w:type="spellEnd"/>
      <w:r w:rsidRPr="008F6A53">
        <w:rPr>
          <w:i/>
          <w:iCs/>
          <w:color w:val="000000"/>
          <w:lang w:val="uk-UA"/>
        </w:rPr>
        <w:t xml:space="preserve">. Думай </w:t>
      </w:r>
      <w:proofErr w:type="spellStart"/>
      <w:r w:rsidRPr="008F6A53">
        <w:rPr>
          <w:i/>
          <w:iCs/>
          <w:color w:val="000000"/>
          <w:lang w:val="uk-UA"/>
        </w:rPr>
        <w:t>медленно</w:t>
      </w:r>
      <w:proofErr w:type="spellEnd"/>
      <w:r w:rsidRPr="008F6A53">
        <w:rPr>
          <w:i/>
          <w:iCs/>
          <w:color w:val="000000"/>
          <w:lang w:val="uk-UA"/>
        </w:rPr>
        <w:t xml:space="preserve">... </w:t>
      </w:r>
      <w:proofErr w:type="spellStart"/>
      <w:r w:rsidRPr="008F6A53">
        <w:rPr>
          <w:i/>
          <w:iCs/>
          <w:color w:val="000000"/>
          <w:lang w:val="uk-UA"/>
        </w:rPr>
        <w:t>решай</w:t>
      </w:r>
      <w:proofErr w:type="spellEnd"/>
      <w:r w:rsidRPr="008F6A53">
        <w:rPr>
          <w:i/>
          <w:iCs/>
          <w:color w:val="000000"/>
          <w:lang w:val="uk-UA"/>
        </w:rPr>
        <w:t xml:space="preserve"> </w:t>
      </w:r>
      <w:proofErr w:type="spellStart"/>
      <w:r w:rsidRPr="008F6A53">
        <w:rPr>
          <w:i/>
          <w:iCs/>
          <w:color w:val="000000"/>
          <w:lang w:val="uk-UA"/>
        </w:rPr>
        <w:t>быстро</w:t>
      </w:r>
      <w:proofErr w:type="spellEnd"/>
      <w:r w:rsidRPr="008F6A53">
        <w:rPr>
          <w:i/>
          <w:iCs/>
          <w:color w:val="000000"/>
          <w:lang w:val="uk-UA"/>
        </w:rPr>
        <w:t>. Москва: АСТ, 2014. 653 с.</w:t>
      </w:r>
    </w:p>
    <w:p w14:paraId="25EE6A31" w14:textId="77777777" w:rsidR="008F6A53" w:rsidRPr="008F6A53" w:rsidRDefault="008F6A53" w:rsidP="008F6A53">
      <w:pPr>
        <w:rPr>
          <w:i/>
          <w:iCs/>
          <w:color w:val="000000"/>
          <w:lang w:val="uk-UA"/>
        </w:rPr>
      </w:pPr>
      <w:r w:rsidRPr="008F6A53">
        <w:rPr>
          <w:i/>
          <w:iCs/>
          <w:color w:val="000000"/>
          <w:lang w:val="uk-UA"/>
        </w:rPr>
        <w:t>6.</w:t>
      </w:r>
      <w:r w:rsidRPr="008F6A53">
        <w:rPr>
          <w:i/>
          <w:iCs/>
          <w:color w:val="000000"/>
          <w:lang w:val="uk-UA"/>
        </w:rPr>
        <w:tab/>
      </w:r>
      <w:proofErr w:type="spellStart"/>
      <w:r w:rsidRPr="008F6A53">
        <w:rPr>
          <w:i/>
          <w:iCs/>
          <w:color w:val="000000"/>
          <w:lang w:val="uk-UA"/>
        </w:rPr>
        <w:t>Кігель</w:t>
      </w:r>
      <w:proofErr w:type="spellEnd"/>
      <w:r w:rsidRPr="008F6A53">
        <w:rPr>
          <w:i/>
          <w:iCs/>
          <w:color w:val="000000"/>
          <w:lang w:val="uk-UA"/>
        </w:rPr>
        <w:t xml:space="preserve"> В. Методи і моделі підтримки прийняття рішень у ринковій економіці: монографія. Київ: ЦУЛ, 2018. 202 с.</w:t>
      </w:r>
    </w:p>
    <w:p w14:paraId="466CA6C1" w14:textId="77777777" w:rsidR="008F6A53" w:rsidRPr="008F6A53" w:rsidRDefault="008F6A53" w:rsidP="008F6A53">
      <w:pPr>
        <w:rPr>
          <w:i/>
          <w:iCs/>
          <w:color w:val="000000"/>
          <w:lang w:val="uk-UA"/>
        </w:rPr>
      </w:pPr>
      <w:r w:rsidRPr="008F6A53">
        <w:rPr>
          <w:i/>
          <w:iCs/>
          <w:color w:val="000000"/>
          <w:lang w:val="uk-UA"/>
        </w:rPr>
        <w:t>7.</w:t>
      </w:r>
      <w:r w:rsidRPr="008F6A53">
        <w:rPr>
          <w:i/>
          <w:iCs/>
          <w:color w:val="000000"/>
          <w:lang w:val="uk-UA"/>
        </w:rPr>
        <w:tab/>
        <w:t>Кущик А. П. Управління фінансовими ризиками: конспект лекцій. Запоріжжя: ЗНУ, 2016.-109 с.</w:t>
      </w:r>
    </w:p>
    <w:p w14:paraId="5146027E" w14:textId="77777777" w:rsidR="008F6A53" w:rsidRPr="008F6A53" w:rsidRDefault="008F6A53" w:rsidP="008F6A53">
      <w:pPr>
        <w:rPr>
          <w:i/>
          <w:iCs/>
          <w:color w:val="000000"/>
          <w:lang w:val="uk-UA"/>
        </w:rPr>
      </w:pPr>
      <w:r w:rsidRPr="008F6A53">
        <w:rPr>
          <w:i/>
          <w:iCs/>
          <w:color w:val="000000"/>
          <w:lang w:val="uk-UA"/>
        </w:rPr>
        <w:t>8.</w:t>
      </w:r>
      <w:r w:rsidRPr="008F6A53">
        <w:rPr>
          <w:i/>
          <w:iCs/>
          <w:color w:val="000000"/>
          <w:lang w:val="uk-UA"/>
        </w:rPr>
        <w:tab/>
      </w:r>
      <w:proofErr w:type="spellStart"/>
      <w:r w:rsidRPr="008F6A53">
        <w:rPr>
          <w:i/>
          <w:iCs/>
          <w:color w:val="000000"/>
          <w:lang w:val="uk-UA"/>
        </w:rPr>
        <w:t>Овчинников</w:t>
      </w:r>
      <w:proofErr w:type="spellEnd"/>
      <w:r w:rsidRPr="008F6A53">
        <w:rPr>
          <w:i/>
          <w:iCs/>
          <w:color w:val="000000"/>
          <w:lang w:val="uk-UA"/>
        </w:rPr>
        <w:t xml:space="preserve">  І.О.  Технологія  оцінки  ризиків  в  процесі  управління ризиками на прикладі методу VAR. </w:t>
      </w:r>
      <w:proofErr w:type="spellStart"/>
      <w:r w:rsidRPr="008F6A53">
        <w:rPr>
          <w:i/>
          <w:iCs/>
          <w:color w:val="000000"/>
          <w:lang w:val="uk-UA"/>
        </w:rPr>
        <w:t>Электрон</w:t>
      </w:r>
      <w:proofErr w:type="spellEnd"/>
      <w:r w:rsidRPr="008F6A53">
        <w:rPr>
          <w:i/>
          <w:iCs/>
          <w:color w:val="000000"/>
          <w:lang w:val="uk-UA"/>
        </w:rPr>
        <w:t xml:space="preserve">. </w:t>
      </w:r>
      <w:proofErr w:type="spellStart"/>
      <w:r w:rsidRPr="008F6A53">
        <w:rPr>
          <w:i/>
          <w:iCs/>
          <w:color w:val="000000"/>
          <w:lang w:val="uk-UA"/>
        </w:rPr>
        <w:t>дан</w:t>
      </w:r>
      <w:proofErr w:type="spellEnd"/>
      <w:r w:rsidRPr="008F6A53">
        <w:rPr>
          <w:i/>
          <w:iCs/>
          <w:color w:val="000000"/>
          <w:lang w:val="uk-UA"/>
        </w:rPr>
        <w:t>. Інститут економіки  та  менеджменту: електронне наукове фахове видання. 2017. 213 с. URL: www.nbuv.gov.ua/e-journals/PSPE/2007-1/index.html.</w:t>
      </w:r>
    </w:p>
    <w:p w14:paraId="05DA8773" w14:textId="77777777" w:rsidR="008F6A53" w:rsidRPr="008F6A53" w:rsidRDefault="008F6A53" w:rsidP="008F6A53">
      <w:pPr>
        <w:rPr>
          <w:i/>
          <w:iCs/>
          <w:color w:val="000000"/>
          <w:lang w:val="uk-UA"/>
        </w:rPr>
      </w:pPr>
      <w:r w:rsidRPr="008F6A53">
        <w:rPr>
          <w:i/>
          <w:iCs/>
          <w:color w:val="000000"/>
          <w:lang w:val="uk-UA"/>
        </w:rPr>
        <w:t>9.</w:t>
      </w:r>
      <w:r w:rsidRPr="008F6A53">
        <w:rPr>
          <w:i/>
          <w:iCs/>
          <w:color w:val="000000"/>
          <w:lang w:val="uk-UA"/>
        </w:rPr>
        <w:tab/>
        <w:t xml:space="preserve">Хіт Роберт. Кризовий менеджмент для керівників: пер. с </w:t>
      </w:r>
      <w:proofErr w:type="spellStart"/>
      <w:r w:rsidRPr="008F6A53">
        <w:rPr>
          <w:i/>
          <w:iCs/>
          <w:color w:val="000000"/>
          <w:lang w:val="uk-UA"/>
        </w:rPr>
        <w:t>англ</w:t>
      </w:r>
      <w:proofErr w:type="spellEnd"/>
      <w:r w:rsidRPr="008F6A53">
        <w:rPr>
          <w:i/>
          <w:iCs/>
          <w:color w:val="000000"/>
          <w:lang w:val="uk-UA"/>
        </w:rPr>
        <w:t xml:space="preserve">. Київ: </w:t>
      </w:r>
      <w:proofErr w:type="spellStart"/>
      <w:r w:rsidRPr="008F6A53">
        <w:rPr>
          <w:i/>
          <w:iCs/>
          <w:color w:val="000000"/>
          <w:lang w:val="uk-UA"/>
        </w:rPr>
        <w:t>Всеувито</w:t>
      </w:r>
      <w:proofErr w:type="spellEnd"/>
      <w:r w:rsidRPr="008F6A53">
        <w:rPr>
          <w:i/>
          <w:iCs/>
          <w:color w:val="000000"/>
          <w:lang w:val="uk-UA"/>
        </w:rPr>
        <w:t>; Наук, думка, 2002. 566 с.</w:t>
      </w:r>
    </w:p>
    <w:p w14:paraId="2B8AFAEE" w14:textId="77777777" w:rsidR="008F6A53" w:rsidRPr="008F6A53" w:rsidRDefault="008F6A53" w:rsidP="008F6A53">
      <w:pPr>
        <w:rPr>
          <w:i/>
          <w:iCs/>
          <w:color w:val="000000"/>
          <w:lang w:val="uk-UA"/>
        </w:rPr>
      </w:pPr>
      <w:r w:rsidRPr="008F6A53">
        <w:rPr>
          <w:i/>
          <w:iCs/>
          <w:color w:val="000000"/>
          <w:lang w:val="uk-UA"/>
        </w:rPr>
        <w:t>10.</w:t>
      </w:r>
      <w:r w:rsidRPr="008F6A53">
        <w:rPr>
          <w:i/>
          <w:iCs/>
          <w:color w:val="000000"/>
          <w:lang w:val="uk-UA"/>
        </w:rPr>
        <w:tab/>
        <w:t xml:space="preserve">Череп А. В., Кущик А. П. Економічний ризик та його оцінка: </w:t>
      </w:r>
      <w:proofErr w:type="spellStart"/>
      <w:r w:rsidRPr="008F6A53">
        <w:rPr>
          <w:i/>
          <w:iCs/>
          <w:color w:val="000000"/>
          <w:lang w:val="uk-UA"/>
        </w:rPr>
        <w:t>навч</w:t>
      </w:r>
      <w:proofErr w:type="spellEnd"/>
      <w:r w:rsidRPr="008F6A53">
        <w:rPr>
          <w:i/>
          <w:iCs/>
          <w:color w:val="000000"/>
          <w:lang w:val="uk-UA"/>
        </w:rPr>
        <w:t xml:space="preserve">. </w:t>
      </w:r>
      <w:proofErr w:type="spellStart"/>
      <w:r w:rsidRPr="008F6A53">
        <w:rPr>
          <w:i/>
          <w:iCs/>
          <w:color w:val="000000"/>
          <w:lang w:val="uk-UA"/>
        </w:rPr>
        <w:t>посіб</w:t>
      </w:r>
      <w:proofErr w:type="spellEnd"/>
      <w:r w:rsidRPr="008F6A53">
        <w:rPr>
          <w:i/>
          <w:iCs/>
          <w:color w:val="000000"/>
          <w:lang w:val="uk-UA"/>
        </w:rPr>
        <w:t>. Запоріжжя: ЗНУ, 2013. 264 с.</w:t>
      </w:r>
    </w:p>
    <w:p w14:paraId="0DC94020" w14:textId="77777777" w:rsidR="008F6A53" w:rsidRPr="008F6A53" w:rsidRDefault="008F6A53" w:rsidP="008F6A53">
      <w:pPr>
        <w:rPr>
          <w:i/>
          <w:iCs/>
          <w:color w:val="000000"/>
          <w:lang w:val="uk-UA"/>
        </w:rPr>
      </w:pPr>
      <w:r w:rsidRPr="008F6A53">
        <w:rPr>
          <w:i/>
          <w:iCs/>
          <w:color w:val="000000"/>
          <w:lang w:val="uk-UA"/>
        </w:rPr>
        <w:t>11.</w:t>
      </w:r>
      <w:r w:rsidRPr="008F6A53">
        <w:rPr>
          <w:i/>
          <w:iCs/>
          <w:color w:val="000000"/>
          <w:lang w:val="uk-UA"/>
        </w:rPr>
        <w:tab/>
      </w:r>
      <w:proofErr w:type="spellStart"/>
      <w:r w:rsidRPr="008F6A53">
        <w:rPr>
          <w:i/>
          <w:iCs/>
          <w:color w:val="000000"/>
          <w:lang w:val="uk-UA"/>
        </w:rPr>
        <w:t>Ястремський</w:t>
      </w:r>
      <w:proofErr w:type="spellEnd"/>
      <w:r w:rsidRPr="008F6A53">
        <w:rPr>
          <w:i/>
          <w:iCs/>
          <w:color w:val="000000"/>
          <w:lang w:val="uk-UA"/>
        </w:rPr>
        <w:t xml:space="preserve"> О. І. Моделювання економічного ризику. Київ: Либідь, 2012. 176 с.</w:t>
      </w:r>
    </w:p>
    <w:p w14:paraId="7CADBFEC" w14:textId="77777777" w:rsidR="008F6A53" w:rsidRPr="008F6A53" w:rsidRDefault="008F6A53" w:rsidP="008F6A53">
      <w:pPr>
        <w:rPr>
          <w:i/>
          <w:iCs/>
          <w:color w:val="000000"/>
          <w:lang w:val="uk-UA"/>
        </w:rPr>
      </w:pPr>
      <w:r w:rsidRPr="008F6A53">
        <w:rPr>
          <w:i/>
          <w:iCs/>
          <w:color w:val="000000"/>
          <w:lang w:val="uk-UA"/>
        </w:rPr>
        <w:t>12.</w:t>
      </w:r>
      <w:r w:rsidRPr="008F6A53">
        <w:rPr>
          <w:i/>
          <w:iCs/>
          <w:color w:val="000000"/>
          <w:lang w:val="uk-UA"/>
        </w:rPr>
        <w:tab/>
      </w:r>
      <w:proofErr w:type="spellStart"/>
      <w:r w:rsidRPr="008F6A53">
        <w:rPr>
          <w:i/>
          <w:iCs/>
          <w:color w:val="000000"/>
          <w:lang w:val="uk-UA"/>
        </w:rPr>
        <w:t>Crouhy</w:t>
      </w:r>
      <w:proofErr w:type="spellEnd"/>
      <w:r w:rsidRPr="008F6A53">
        <w:rPr>
          <w:i/>
          <w:iCs/>
          <w:color w:val="000000"/>
          <w:lang w:val="uk-UA"/>
        </w:rPr>
        <w:t xml:space="preserve"> M. </w:t>
      </w:r>
      <w:proofErr w:type="spellStart"/>
      <w:r w:rsidRPr="008F6A53">
        <w:rPr>
          <w:i/>
          <w:iCs/>
          <w:color w:val="000000"/>
          <w:lang w:val="uk-UA"/>
        </w:rPr>
        <w:t>Galai</w:t>
      </w:r>
      <w:proofErr w:type="spellEnd"/>
      <w:r w:rsidRPr="008F6A53">
        <w:rPr>
          <w:i/>
          <w:iCs/>
          <w:color w:val="000000"/>
          <w:lang w:val="uk-UA"/>
        </w:rPr>
        <w:t xml:space="preserve"> D. </w:t>
      </w:r>
      <w:proofErr w:type="spellStart"/>
      <w:r w:rsidRPr="008F6A53">
        <w:rPr>
          <w:i/>
          <w:iCs/>
          <w:color w:val="000000"/>
          <w:lang w:val="uk-UA"/>
        </w:rPr>
        <w:t>Risk</w:t>
      </w:r>
      <w:proofErr w:type="spellEnd"/>
      <w:r w:rsidRPr="008F6A53">
        <w:rPr>
          <w:i/>
          <w:iCs/>
          <w:color w:val="000000"/>
          <w:lang w:val="uk-UA"/>
        </w:rPr>
        <w:t xml:space="preserve">  </w:t>
      </w:r>
      <w:proofErr w:type="spellStart"/>
      <w:r w:rsidRPr="008F6A53">
        <w:rPr>
          <w:i/>
          <w:iCs/>
          <w:color w:val="000000"/>
          <w:lang w:val="uk-UA"/>
        </w:rPr>
        <w:t>management</w:t>
      </w:r>
      <w:proofErr w:type="spellEnd"/>
      <w:r w:rsidRPr="008F6A53">
        <w:rPr>
          <w:i/>
          <w:iCs/>
          <w:color w:val="000000"/>
          <w:lang w:val="uk-UA"/>
        </w:rPr>
        <w:t xml:space="preserve">. </w:t>
      </w:r>
      <w:proofErr w:type="spellStart"/>
      <w:r w:rsidRPr="008F6A53">
        <w:rPr>
          <w:i/>
          <w:iCs/>
          <w:color w:val="000000"/>
          <w:lang w:val="uk-UA"/>
        </w:rPr>
        <w:t>Mark</w:t>
      </w:r>
      <w:proofErr w:type="spellEnd"/>
      <w:r w:rsidRPr="008F6A53">
        <w:rPr>
          <w:i/>
          <w:iCs/>
          <w:color w:val="000000"/>
          <w:lang w:val="uk-UA"/>
        </w:rPr>
        <w:t xml:space="preserve">. </w:t>
      </w:r>
      <w:proofErr w:type="spellStart"/>
      <w:r w:rsidRPr="008F6A53">
        <w:rPr>
          <w:i/>
          <w:iCs/>
          <w:color w:val="000000"/>
          <w:lang w:val="uk-UA"/>
        </w:rPr>
        <w:t>McGraw-Hill</w:t>
      </w:r>
      <w:proofErr w:type="spellEnd"/>
      <w:r w:rsidRPr="008F6A53">
        <w:rPr>
          <w:i/>
          <w:iCs/>
          <w:color w:val="000000"/>
          <w:lang w:val="uk-UA"/>
        </w:rPr>
        <w:t>, 2011. 717 p.</w:t>
      </w:r>
    </w:p>
    <w:p w14:paraId="30A8B8B2" w14:textId="77777777" w:rsidR="008F6A53" w:rsidRPr="008F6A53" w:rsidRDefault="008F6A53" w:rsidP="008F6A53">
      <w:pPr>
        <w:rPr>
          <w:i/>
          <w:iCs/>
          <w:color w:val="000000"/>
          <w:lang w:val="uk-UA"/>
        </w:rPr>
      </w:pPr>
      <w:r w:rsidRPr="008F6A53">
        <w:rPr>
          <w:i/>
          <w:iCs/>
          <w:color w:val="000000"/>
          <w:lang w:val="uk-UA"/>
        </w:rPr>
        <w:t>13.</w:t>
      </w:r>
      <w:r w:rsidRPr="008F6A53">
        <w:rPr>
          <w:i/>
          <w:iCs/>
          <w:color w:val="000000"/>
          <w:lang w:val="uk-UA"/>
        </w:rPr>
        <w:tab/>
      </w:r>
      <w:proofErr w:type="spellStart"/>
      <w:r w:rsidRPr="008F6A53">
        <w:rPr>
          <w:i/>
          <w:iCs/>
          <w:color w:val="000000"/>
          <w:lang w:val="uk-UA"/>
        </w:rPr>
        <w:t>Kushchik</w:t>
      </w:r>
      <w:proofErr w:type="spellEnd"/>
      <w:r w:rsidRPr="008F6A53">
        <w:rPr>
          <w:i/>
          <w:iCs/>
          <w:color w:val="000000"/>
          <w:lang w:val="uk-UA"/>
        </w:rPr>
        <w:t xml:space="preserve"> A. P. </w:t>
      </w:r>
      <w:proofErr w:type="spellStart"/>
      <w:r w:rsidRPr="008F6A53">
        <w:rPr>
          <w:i/>
          <w:iCs/>
          <w:color w:val="000000"/>
          <w:lang w:val="uk-UA"/>
        </w:rPr>
        <w:t>Diagnostics</w:t>
      </w:r>
      <w:proofErr w:type="spellEnd"/>
      <w:r w:rsidRPr="008F6A53">
        <w:rPr>
          <w:i/>
          <w:iCs/>
          <w:color w:val="000000"/>
          <w:lang w:val="uk-UA"/>
        </w:rPr>
        <w:t xml:space="preserve"> </w:t>
      </w:r>
      <w:proofErr w:type="spellStart"/>
      <w:r w:rsidRPr="008F6A53">
        <w:rPr>
          <w:i/>
          <w:iCs/>
          <w:color w:val="000000"/>
          <w:lang w:val="uk-UA"/>
        </w:rPr>
        <w:t>and</w:t>
      </w:r>
      <w:proofErr w:type="spellEnd"/>
      <w:r w:rsidRPr="008F6A53">
        <w:rPr>
          <w:i/>
          <w:iCs/>
          <w:color w:val="000000"/>
          <w:lang w:val="uk-UA"/>
        </w:rPr>
        <w:t xml:space="preserve"> </w:t>
      </w:r>
      <w:proofErr w:type="spellStart"/>
      <w:r w:rsidRPr="008F6A53">
        <w:rPr>
          <w:i/>
          <w:iCs/>
          <w:color w:val="000000"/>
          <w:lang w:val="uk-UA"/>
        </w:rPr>
        <w:t>substantiation</w:t>
      </w:r>
      <w:proofErr w:type="spellEnd"/>
      <w:r w:rsidRPr="008F6A53">
        <w:rPr>
          <w:i/>
          <w:iCs/>
          <w:color w:val="000000"/>
          <w:lang w:val="uk-UA"/>
        </w:rPr>
        <w:t xml:space="preserve"> </w:t>
      </w:r>
      <w:proofErr w:type="spellStart"/>
      <w:r w:rsidRPr="008F6A53">
        <w:rPr>
          <w:i/>
          <w:iCs/>
          <w:color w:val="000000"/>
          <w:lang w:val="uk-UA"/>
        </w:rPr>
        <w:t>of</w:t>
      </w:r>
      <w:proofErr w:type="spellEnd"/>
      <w:r w:rsidRPr="008F6A53">
        <w:rPr>
          <w:i/>
          <w:iCs/>
          <w:color w:val="000000"/>
          <w:lang w:val="uk-UA"/>
        </w:rPr>
        <w:t xml:space="preserve"> </w:t>
      </w:r>
      <w:proofErr w:type="spellStart"/>
      <w:r w:rsidRPr="008F6A53">
        <w:rPr>
          <w:i/>
          <w:iCs/>
          <w:color w:val="000000"/>
          <w:lang w:val="uk-UA"/>
        </w:rPr>
        <w:t>competitive</w:t>
      </w:r>
      <w:proofErr w:type="spellEnd"/>
      <w:r w:rsidRPr="008F6A53">
        <w:rPr>
          <w:i/>
          <w:iCs/>
          <w:color w:val="000000"/>
          <w:lang w:val="uk-UA"/>
        </w:rPr>
        <w:t xml:space="preserve"> </w:t>
      </w:r>
      <w:proofErr w:type="spellStart"/>
      <w:r w:rsidRPr="008F6A53">
        <w:rPr>
          <w:i/>
          <w:iCs/>
          <w:color w:val="000000"/>
          <w:lang w:val="uk-UA"/>
        </w:rPr>
        <w:t>advantages</w:t>
      </w:r>
      <w:proofErr w:type="spellEnd"/>
      <w:r w:rsidRPr="008F6A53">
        <w:rPr>
          <w:i/>
          <w:iCs/>
          <w:color w:val="000000"/>
          <w:lang w:val="uk-UA"/>
        </w:rPr>
        <w:t xml:space="preserve"> </w:t>
      </w:r>
      <w:proofErr w:type="spellStart"/>
      <w:r w:rsidRPr="008F6A53">
        <w:rPr>
          <w:i/>
          <w:iCs/>
          <w:color w:val="000000"/>
          <w:lang w:val="uk-UA"/>
        </w:rPr>
        <w:t>of</w:t>
      </w:r>
      <w:proofErr w:type="spellEnd"/>
      <w:r w:rsidRPr="008F6A53">
        <w:rPr>
          <w:i/>
          <w:iCs/>
          <w:color w:val="000000"/>
          <w:lang w:val="uk-UA"/>
        </w:rPr>
        <w:t xml:space="preserve"> </w:t>
      </w:r>
      <w:proofErr w:type="spellStart"/>
      <w:r w:rsidRPr="008F6A53">
        <w:rPr>
          <w:i/>
          <w:iCs/>
          <w:color w:val="000000"/>
          <w:lang w:val="uk-UA"/>
        </w:rPr>
        <w:t>commercial</w:t>
      </w:r>
      <w:proofErr w:type="spellEnd"/>
      <w:r w:rsidRPr="008F6A53">
        <w:rPr>
          <w:i/>
          <w:iCs/>
          <w:color w:val="000000"/>
          <w:lang w:val="uk-UA"/>
        </w:rPr>
        <w:t xml:space="preserve"> </w:t>
      </w:r>
      <w:proofErr w:type="spellStart"/>
      <w:r w:rsidRPr="008F6A53">
        <w:rPr>
          <w:i/>
          <w:iCs/>
          <w:color w:val="000000"/>
          <w:lang w:val="uk-UA"/>
        </w:rPr>
        <w:t>bank</w:t>
      </w:r>
      <w:proofErr w:type="spellEnd"/>
      <w:r w:rsidRPr="008F6A53">
        <w:rPr>
          <w:i/>
          <w:iCs/>
          <w:color w:val="000000"/>
          <w:lang w:val="uk-UA"/>
        </w:rPr>
        <w:t xml:space="preserve">. Вісник </w:t>
      </w:r>
      <w:proofErr w:type="spellStart"/>
      <w:r w:rsidRPr="008F6A53">
        <w:rPr>
          <w:i/>
          <w:iCs/>
          <w:color w:val="000000"/>
          <w:lang w:val="uk-UA"/>
        </w:rPr>
        <w:t>Запоріз</w:t>
      </w:r>
      <w:proofErr w:type="spellEnd"/>
      <w:r w:rsidRPr="008F6A53">
        <w:rPr>
          <w:i/>
          <w:iCs/>
          <w:color w:val="000000"/>
          <w:lang w:val="uk-UA"/>
        </w:rPr>
        <w:t xml:space="preserve">. </w:t>
      </w:r>
      <w:proofErr w:type="spellStart"/>
      <w:r w:rsidRPr="008F6A53">
        <w:rPr>
          <w:i/>
          <w:iCs/>
          <w:color w:val="000000"/>
          <w:lang w:val="uk-UA"/>
        </w:rPr>
        <w:t>Нац</w:t>
      </w:r>
      <w:proofErr w:type="spellEnd"/>
      <w:r w:rsidRPr="008F6A53">
        <w:rPr>
          <w:i/>
          <w:iCs/>
          <w:color w:val="000000"/>
          <w:lang w:val="uk-UA"/>
        </w:rPr>
        <w:t xml:space="preserve">. універ: </w:t>
      </w:r>
      <w:proofErr w:type="spellStart"/>
      <w:r w:rsidRPr="008F6A53">
        <w:rPr>
          <w:i/>
          <w:iCs/>
          <w:color w:val="000000"/>
          <w:lang w:val="uk-UA"/>
        </w:rPr>
        <w:t>Зб</w:t>
      </w:r>
      <w:proofErr w:type="spellEnd"/>
      <w:r w:rsidRPr="008F6A53">
        <w:rPr>
          <w:i/>
          <w:iCs/>
          <w:color w:val="000000"/>
          <w:lang w:val="uk-UA"/>
        </w:rPr>
        <w:t>. наукових праць. Економічні науки. №1 (45) Запоріжжя: ЗНУ, 2020. С.30-35.</w:t>
      </w:r>
    </w:p>
    <w:p w14:paraId="53C25729" w14:textId="77777777" w:rsidR="008F6A53" w:rsidRPr="008F6A53" w:rsidRDefault="008F6A53" w:rsidP="008F6A53">
      <w:pPr>
        <w:rPr>
          <w:i/>
          <w:iCs/>
          <w:color w:val="000000"/>
          <w:lang w:val="uk-UA"/>
        </w:rPr>
      </w:pPr>
      <w:r w:rsidRPr="008F6A53">
        <w:rPr>
          <w:i/>
          <w:iCs/>
          <w:color w:val="000000"/>
          <w:lang w:val="uk-UA"/>
        </w:rPr>
        <w:t>14.</w:t>
      </w:r>
      <w:r w:rsidRPr="008F6A53">
        <w:rPr>
          <w:i/>
          <w:iCs/>
          <w:color w:val="000000"/>
          <w:lang w:val="uk-UA"/>
        </w:rPr>
        <w:tab/>
      </w:r>
      <w:proofErr w:type="spellStart"/>
      <w:r w:rsidRPr="008F6A53">
        <w:rPr>
          <w:i/>
          <w:iCs/>
          <w:color w:val="000000"/>
          <w:lang w:val="uk-UA"/>
        </w:rPr>
        <w:t>Lovallo</w:t>
      </w:r>
      <w:proofErr w:type="spellEnd"/>
      <w:r w:rsidRPr="008F6A53">
        <w:rPr>
          <w:i/>
          <w:iCs/>
          <w:color w:val="000000"/>
          <w:lang w:val="uk-UA"/>
        </w:rPr>
        <w:t xml:space="preserve"> D., </w:t>
      </w:r>
      <w:proofErr w:type="spellStart"/>
      <w:r w:rsidRPr="008F6A53">
        <w:rPr>
          <w:i/>
          <w:iCs/>
          <w:color w:val="000000"/>
          <w:lang w:val="uk-UA"/>
        </w:rPr>
        <w:t>Sibony</w:t>
      </w:r>
      <w:proofErr w:type="spellEnd"/>
      <w:r w:rsidRPr="008F6A53">
        <w:rPr>
          <w:i/>
          <w:iCs/>
          <w:color w:val="000000"/>
          <w:lang w:val="uk-UA"/>
        </w:rPr>
        <w:t xml:space="preserve"> O. </w:t>
      </w:r>
      <w:proofErr w:type="spellStart"/>
      <w:r w:rsidRPr="008F6A53">
        <w:rPr>
          <w:i/>
          <w:iCs/>
          <w:color w:val="000000"/>
          <w:lang w:val="uk-UA"/>
        </w:rPr>
        <w:t>The</w:t>
      </w:r>
      <w:proofErr w:type="spellEnd"/>
      <w:r w:rsidRPr="008F6A53">
        <w:rPr>
          <w:i/>
          <w:iCs/>
          <w:color w:val="000000"/>
          <w:lang w:val="uk-UA"/>
        </w:rPr>
        <w:t xml:space="preserve"> </w:t>
      </w:r>
      <w:proofErr w:type="spellStart"/>
      <w:r w:rsidRPr="008F6A53">
        <w:rPr>
          <w:i/>
          <w:iCs/>
          <w:color w:val="000000"/>
          <w:lang w:val="uk-UA"/>
        </w:rPr>
        <w:t>case</w:t>
      </w:r>
      <w:proofErr w:type="spellEnd"/>
      <w:r w:rsidRPr="008F6A53">
        <w:rPr>
          <w:i/>
          <w:iCs/>
          <w:color w:val="000000"/>
          <w:lang w:val="uk-UA"/>
        </w:rPr>
        <w:t xml:space="preserve"> </w:t>
      </w:r>
      <w:proofErr w:type="spellStart"/>
      <w:r w:rsidRPr="008F6A53">
        <w:rPr>
          <w:i/>
          <w:iCs/>
          <w:color w:val="000000"/>
          <w:lang w:val="uk-UA"/>
        </w:rPr>
        <w:t>for</w:t>
      </w:r>
      <w:proofErr w:type="spellEnd"/>
      <w:r w:rsidRPr="008F6A53">
        <w:rPr>
          <w:i/>
          <w:iCs/>
          <w:color w:val="000000"/>
          <w:lang w:val="uk-UA"/>
        </w:rPr>
        <w:t xml:space="preserve"> </w:t>
      </w:r>
      <w:proofErr w:type="spellStart"/>
      <w:r w:rsidRPr="008F6A53">
        <w:rPr>
          <w:i/>
          <w:iCs/>
          <w:color w:val="000000"/>
          <w:lang w:val="uk-UA"/>
        </w:rPr>
        <w:t>behavioral</w:t>
      </w:r>
      <w:proofErr w:type="spellEnd"/>
      <w:r w:rsidRPr="008F6A53">
        <w:rPr>
          <w:i/>
          <w:iCs/>
          <w:color w:val="000000"/>
          <w:lang w:val="uk-UA"/>
        </w:rPr>
        <w:t xml:space="preserve"> </w:t>
      </w:r>
      <w:proofErr w:type="spellStart"/>
      <w:r w:rsidRPr="008F6A53">
        <w:rPr>
          <w:i/>
          <w:iCs/>
          <w:color w:val="000000"/>
          <w:lang w:val="uk-UA"/>
        </w:rPr>
        <w:t>strategy</w:t>
      </w:r>
      <w:proofErr w:type="spellEnd"/>
      <w:r w:rsidRPr="008F6A53">
        <w:rPr>
          <w:i/>
          <w:iCs/>
          <w:color w:val="000000"/>
          <w:lang w:val="uk-UA"/>
        </w:rPr>
        <w:t xml:space="preserve">.  </w:t>
      </w:r>
      <w:proofErr w:type="spellStart"/>
      <w:r w:rsidRPr="008F6A53">
        <w:rPr>
          <w:i/>
          <w:iCs/>
          <w:color w:val="000000"/>
          <w:lang w:val="uk-UA"/>
        </w:rPr>
        <w:t>McKinsey</w:t>
      </w:r>
      <w:proofErr w:type="spellEnd"/>
      <w:r w:rsidRPr="008F6A53">
        <w:rPr>
          <w:i/>
          <w:iCs/>
          <w:color w:val="000000"/>
          <w:lang w:val="uk-UA"/>
        </w:rPr>
        <w:t xml:space="preserve"> </w:t>
      </w:r>
      <w:proofErr w:type="spellStart"/>
      <w:r w:rsidRPr="008F6A53">
        <w:rPr>
          <w:i/>
          <w:iCs/>
          <w:color w:val="000000"/>
          <w:lang w:val="uk-UA"/>
        </w:rPr>
        <w:t>Quarterly</w:t>
      </w:r>
      <w:proofErr w:type="spellEnd"/>
      <w:r w:rsidRPr="008F6A53">
        <w:rPr>
          <w:i/>
          <w:iCs/>
          <w:color w:val="000000"/>
          <w:lang w:val="uk-UA"/>
        </w:rPr>
        <w:t xml:space="preserve">, </w:t>
      </w:r>
      <w:proofErr w:type="spellStart"/>
      <w:r w:rsidRPr="008F6A53">
        <w:rPr>
          <w:i/>
          <w:iCs/>
          <w:color w:val="000000"/>
          <w:lang w:val="uk-UA"/>
        </w:rPr>
        <w:t>March</w:t>
      </w:r>
      <w:proofErr w:type="spellEnd"/>
      <w:r w:rsidRPr="008F6A53">
        <w:rPr>
          <w:i/>
          <w:iCs/>
          <w:color w:val="000000"/>
          <w:lang w:val="uk-UA"/>
        </w:rPr>
        <w:t xml:space="preserve"> 2010, p. 1–16.</w:t>
      </w:r>
    </w:p>
    <w:p w14:paraId="72DA5CCF" w14:textId="61969935" w:rsidR="006A5648" w:rsidRDefault="008F6A53" w:rsidP="008F6A53">
      <w:pPr>
        <w:rPr>
          <w:b/>
          <w:bCs/>
          <w:color w:val="000000"/>
          <w:lang w:val="uk-UA"/>
        </w:rPr>
      </w:pPr>
      <w:r w:rsidRPr="008F6A53">
        <w:rPr>
          <w:i/>
          <w:iCs/>
          <w:color w:val="000000"/>
          <w:lang w:val="uk-UA"/>
        </w:rPr>
        <w:t>15.</w:t>
      </w:r>
      <w:r w:rsidRPr="008F6A53">
        <w:rPr>
          <w:i/>
          <w:iCs/>
          <w:color w:val="000000"/>
          <w:lang w:val="uk-UA"/>
        </w:rPr>
        <w:tab/>
      </w:r>
      <w:proofErr w:type="spellStart"/>
      <w:r w:rsidRPr="008F6A53">
        <w:rPr>
          <w:i/>
          <w:iCs/>
          <w:color w:val="000000"/>
          <w:lang w:val="uk-UA"/>
        </w:rPr>
        <w:t>Yudkowsky</w:t>
      </w:r>
      <w:proofErr w:type="spellEnd"/>
      <w:r w:rsidRPr="008F6A53">
        <w:rPr>
          <w:i/>
          <w:iCs/>
          <w:color w:val="000000"/>
          <w:lang w:val="uk-UA"/>
        </w:rPr>
        <w:t xml:space="preserve"> E. </w:t>
      </w:r>
      <w:proofErr w:type="spellStart"/>
      <w:r w:rsidRPr="008F6A53">
        <w:rPr>
          <w:i/>
          <w:iCs/>
          <w:color w:val="000000"/>
          <w:lang w:val="uk-UA"/>
        </w:rPr>
        <w:t>Cognitive</w:t>
      </w:r>
      <w:proofErr w:type="spellEnd"/>
      <w:r w:rsidRPr="008F6A53">
        <w:rPr>
          <w:i/>
          <w:iCs/>
          <w:color w:val="000000"/>
          <w:lang w:val="uk-UA"/>
        </w:rPr>
        <w:t xml:space="preserve">  </w:t>
      </w:r>
      <w:proofErr w:type="spellStart"/>
      <w:r w:rsidRPr="008F6A53">
        <w:rPr>
          <w:i/>
          <w:iCs/>
          <w:color w:val="000000"/>
          <w:lang w:val="uk-UA"/>
        </w:rPr>
        <w:t>biases</w:t>
      </w:r>
      <w:proofErr w:type="spellEnd"/>
      <w:r w:rsidRPr="008F6A53">
        <w:rPr>
          <w:i/>
          <w:iCs/>
          <w:color w:val="000000"/>
          <w:lang w:val="uk-UA"/>
        </w:rPr>
        <w:t xml:space="preserve">  </w:t>
      </w:r>
      <w:proofErr w:type="spellStart"/>
      <w:r w:rsidRPr="008F6A53">
        <w:rPr>
          <w:i/>
          <w:iCs/>
          <w:color w:val="000000"/>
          <w:lang w:val="uk-UA"/>
        </w:rPr>
        <w:t>potentially</w:t>
      </w:r>
      <w:proofErr w:type="spellEnd"/>
      <w:r w:rsidRPr="008F6A53">
        <w:rPr>
          <w:i/>
          <w:iCs/>
          <w:color w:val="000000"/>
          <w:lang w:val="uk-UA"/>
        </w:rPr>
        <w:t xml:space="preserve"> </w:t>
      </w:r>
      <w:proofErr w:type="spellStart"/>
      <w:r w:rsidRPr="008F6A53">
        <w:rPr>
          <w:i/>
          <w:iCs/>
          <w:color w:val="000000"/>
          <w:lang w:val="uk-UA"/>
        </w:rPr>
        <w:t>affecting</w:t>
      </w:r>
      <w:proofErr w:type="spellEnd"/>
      <w:r w:rsidRPr="008F6A53">
        <w:rPr>
          <w:i/>
          <w:iCs/>
          <w:color w:val="000000"/>
          <w:lang w:val="uk-UA"/>
        </w:rPr>
        <w:t xml:space="preserve">  </w:t>
      </w:r>
      <w:proofErr w:type="spellStart"/>
      <w:r w:rsidRPr="008F6A53">
        <w:rPr>
          <w:i/>
          <w:iCs/>
          <w:color w:val="000000"/>
          <w:lang w:val="uk-UA"/>
        </w:rPr>
        <w:t>judgement</w:t>
      </w:r>
      <w:proofErr w:type="spellEnd"/>
      <w:r w:rsidRPr="008F6A53">
        <w:rPr>
          <w:i/>
          <w:iCs/>
          <w:color w:val="000000"/>
          <w:lang w:val="uk-UA"/>
        </w:rPr>
        <w:t xml:space="preserve"> </w:t>
      </w:r>
      <w:proofErr w:type="spellStart"/>
      <w:r w:rsidRPr="008F6A53">
        <w:rPr>
          <w:i/>
          <w:iCs/>
          <w:color w:val="000000"/>
          <w:lang w:val="uk-UA"/>
        </w:rPr>
        <w:t>of</w:t>
      </w:r>
      <w:proofErr w:type="spellEnd"/>
      <w:r w:rsidRPr="008F6A53">
        <w:rPr>
          <w:i/>
          <w:iCs/>
          <w:color w:val="000000"/>
          <w:lang w:val="uk-UA"/>
        </w:rPr>
        <w:t xml:space="preserve"> </w:t>
      </w:r>
      <w:proofErr w:type="spellStart"/>
      <w:r w:rsidRPr="008F6A53">
        <w:rPr>
          <w:i/>
          <w:iCs/>
          <w:color w:val="000000"/>
          <w:lang w:val="uk-UA"/>
        </w:rPr>
        <w:t>global</w:t>
      </w:r>
      <w:proofErr w:type="spellEnd"/>
      <w:r w:rsidRPr="008F6A53">
        <w:rPr>
          <w:i/>
          <w:iCs/>
          <w:color w:val="000000"/>
          <w:lang w:val="uk-UA"/>
        </w:rPr>
        <w:t xml:space="preserve"> </w:t>
      </w:r>
      <w:proofErr w:type="spellStart"/>
      <w:r w:rsidRPr="008F6A53">
        <w:rPr>
          <w:i/>
          <w:iCs/>
          <w:color w:val="000000"/>
          <w:lang w:val="uk-UA"/>
        </w:rPr>
        <w:t>risks</w:t>
      </w:r>
      <w:proofErr w:type="spellEnd"/>
      <w:r w:rsidRPr="008F6A53">
        <w:rPr>
          <w:i/>
          <w:iCs/>
          <w:color w:val="000000"/>
          <w:lang w:val="uk-UA"/>
        </w:rPr>
        <w:t xml:space="preserve">. </w:t>
      </w:r>
      <w:proofErr w:type="spellStart"/>
      <w:r w:rsidRPr="008F6A53">
        <w:rPr>
          <w:i/>
          <w:iCs/>
          <w:color w:val="000000"/>
          <w:lang w:val="uk-UA"/>
        </w:rPr>
        <w:t>Global</w:t>
      </w:r>
      <w:proofErr w:type="spellEnd"/>
      <w:r w:rsidRPr="008F6A53">
        <w:rPr>
          <w:i/>
          <w:iCs/>
          <w:color w:val="000000"/>
          <w:lang w:val="uk-UA"/>
        </w:rPr>
        <w:t xml:space="preserve"> </w:t>
      </w:r>
      <w:proofErr w:type="spellStart"/>
      <w:r w:rsidRPr="008F6A53">
        <w:rPr>
          <w:i/>
          <w:iCs/>
          <w:color w:val="000000"/>
          <w:lang w:val="uk-UA"/>
        </w:rPr>
        <w:t>Catastrophic</w:t>
      </w:r>
      <w:proofErr w:type="spellEnd"/>
      <w:r w:rsidRPr="008F6A53">
        <w:rPr>
          <w:i/>
          <w:iCs/>
          <w:color w:val="000000"/>
          <w:lang w:val="uk-UA"/>
        </w:rPr>
        <w:t xml:space="preserve"> </w:t>
      </w:r>
      <w:proofErr w:type="spellStart"/>
      <w:r w:rsidRPr="008F6A53">
        <w:rPr>
          <w:i/>
          <w:iCs/>
          <w:color w:val="000000"/>
          <w:lang w:val="uk-UA"/>
        </w:rPr>
        <w:t>Risks</w:t>
      </w:r>
      <w:proofErr w:type="spellEnd"/>
      <w:r w:rsidRPr="008F6A53">
        <w:rPr>
          <w:i/>
          <w:iCs/>
          <w:color w:val="000000"/>
          <w:lang w:val="uk-UA"/>
        </w:rPr>
        <w:t xml:space="preserve">, </w:t>
      </w:r>
      <w:proofErr w:type="spellStart"/>
      <w:r w:rsidRPr="008F6A53">
        <w:rPr>
          <w:i/>
          <w:iCs/>
          <w:color w:val="000000"/>
          <w:lang w:val="uk-UA"/>
        </w:rPr>
        <w:t>eds</w:t>
      </w:r>
      <w:proofErr w:type="spellEnd"/>
      <w:r w:rsidRPr="008F6A53">
        <w:rPr>
          <w:i/>
          <w:iCs/>
          <w:color w:val="000000"/>
          <w:lang w:val="uk-UA"/>
        </w:rPr>
        <w:t xml:space="preserve">. </w:t>
      </w:r>
      <w:proofErr w:type="spellStart"/>
      <w:r w:rsidRPr="008F6A53">
        <w:rPr>
          <w:i/>
          <w:iCs/>
          <w:color w:val="000000"/>
          <w:lang w:val="uk-UA"/>
        </w:rPr>
        <w:t>Nick</w:t>
      </w:r>
      <w:proofErr w:type="spellEnd"/>
      <w:r w:rsidRPr="008F6A53">
        <w:rPr>
          <w:i/>
          <w:iCs/>
          <w:color w:val="000000"/>
          <w:lang w:val="uk-UA"/>
        </w:rPr>
        <w:t xml:space="preserve">. </w:t>
      </w:r>
      <w:proofErr w:type="spellStart"/>
      <w:r w:rsidRPr="008F6A53">
        <w:rPr>
          <w:i/>
          <w:iCs/>
          <w:color w:val="000000"/>
          <w:lang w:val="uk-UA"/>
        </w:rPr>
        <w:t>Bostrom</w:t>
      </w:r>
      <w:proofErr w:type="spellEnd"/>
      <w:r w:rsidRPr="008F6A53">
        <w:rPr>
          <w:i/>
          <w:iCs/>
          <w:color w:val="000000"/>
          <w:lang w:val="uk-UA"/>
        </w:rPr>
        <w:t xml:space="preserve"> </w:t>
      </w:r>
      <w:proofErr w:type="spellStart"/>
      <w:r w:rsidRPr="008F6A53">
        <w:rPr>
          <w:i/>
          <w:iCs/>
          <w:color w:val="000000"/>
          <w:lang w:val="uk-UA"/>
        </w:rPr>
        <w:t>and</w:t>
      </w:r>
      <w:proofErr w:type="spellEnd"/>
      <w:r w:rsidRPr="008F6A53">
        <w:rPr>
          <w:i/>
          <w:iCs/>
          <w:color w:val="000000"/>
          <w:lang w:val="uk-UA"/>
        </w:rPr>
        <w:t xml:space="preserve"> </w:t>
      </w:r>
      <w:proofErr w:type="spellStart"/>
      <w:r w:rsidRPr="008F6A53">
        <w:rPr>
          <w:i/>
          <w:iCs/>
          <w:color w:val="000000"/>
          <w:lang w:val="uk-UA"/>
        </w:rPr>
        <w:t>Milan</w:t>
      </w:r>
      <w:proofErr w:type="spellEnd"/>
      <w:r w:rsidRPr="008F6A53">
        <w:rPr>
          <w:i/>
          <w:iCs/>
          <w:color w:val="000000"/>
          <w:lang w:val="uk-UA"/>
        </w:rPr>
        <w:t xml:space="preserve"> </w:t>
      </w:r>
      <w:proofErr w:type="spellStart"/>
      <w:r w:rsidRPr="008F6A53">
        <w:rPr>
          <w:i/>
          <w:iCs/>
          <w:color w:val="000000"/>
          <w:lang w:val="uk-UA"/>
        </w:rPr>
        <w:t>Cirkovic</w:t>
      </w:r>
      <w:proofErr w:type="spellEnd"/>
      <w:r w:rsidRPr="008F6A53">
        <w:rPr>
          <w:i/>
          <w:iCs/>
          <w:color w:val="000000"/>
          <w:lang w:val="uk-UA"/>
        </w:rPr>
        <w:t>. 2008. P. 91–119.</w:t>
      </w:r>
      <w:r w:rsidR="006A5648">
        <w:rPr>
          <w:b/>
          <w:bCs/>
          <w:color w:val="000000"/>
          <w:lang w:val="uk-UA"/>
        </w:rPr>
        <w:br w:type="page"/>
      </w:r>
    </w:p>
    <w:p w14:paraId="3E277958" w14:textId="77777777" w:rsidR="006A5648" w:rsidRDefault="006A5648" w:rsidP="006A5648">
      <w:pPr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lastRenderedPageBreak/>
        <w:t xml:space="preserve">РЕГУЛЯЦІЇ І </w:t>
      </w:r>
      <w:r w:rsidRPr="00A808DE">
        <w:rPr>
          <w:b/>
          <w:bCs/>
          <w:color w:val="000000"/>
          <w:sz w:val="28"/>
          <w:lang w:val="uk-UA"/>
        </w:rPr>
        <w:t>ПОЛІТИКИ</w:t>
      </w:r>
      <w:r>
        <w:rPr>
          <w:b/>
          <w:bCs/>
          <w:color w:val="000000"/>
          <w:sz w:val="28"/>
          <w:lang w:val="uk-UA"/>
        </w:rPr>
        <w:t xml:space="preserve"> КУРСУ</w:t>
      </w:r>
      <w:r>
        <w:rPr>
          <w:rStyle w:val="a8"/>
          <w:b/>
          <w:bCs/>
          <w:color w:val="000000"/>
          <w:sz w:val="28"/>
          <w:lang w:val="uk-UA"/>
        </w:rPr>
        <w:footnoteReference w:id="1"/>
      </w:r>
    </w:p>
    <w:p w14:paraId="0B670076" w14:textId="77777777" w:rsidR="006A5648" w:rsidRDefault="006A5648" w:rsidP="006A5648">
      <w:pPr>
        <w:rPr>
          <w:b/>
          <w:bCs/>
          <w:color w:val="000000"/>
          <w:highlight w:val="yellow"/>
          <w:lang w:val="uk-UA"/>
        </w:rPr>
      </w:pPr>
    </w:p>
    <w:p w14:paraId="09895A08" w14:textId="77777777" w:rsidR="006A5648" w:rsidRPr="00404FEA" w:rsidRDefault="006A5648" w:rsidP="006A5648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14:paraId="754F89FE" w14:textId="77777777" w:rsidR="006A5648" w:rsidRPr="002022B7" w:rsidRDefault="006A5648" w:rsidP="006A5648">
      <w:pPr>
        <w:jc w:val="both"/>
        <w:rPr>
          <w:bCs/>
          <w:i/>
          <w:iCs/>
          <w:color w:val="000000"/>
          <w:lang w:val="uk-UA"/>
        </w:rPr>
      </w:pPr>
      <w:r w:rsidRPr="002022B7">
        <w:rPr>
          <w:bCs/>
          <w:i/>
          <w:iCs/>
          <w:color w:val="000000"/>
          <w:lang w:val="uk-UA"/>
        </w:rPr>
        <w:t>Відвідування усіх занять є обов</w:t>
      </w:r>
      <w:r w:rsidRPr="00425EA8">
        <w:rPr>
          <w:bCs/>
          <w:i/>
          <w:iCs/>
          <w:color w:val="000000"/>
          <w:lang w:val="uk-UA"/>
        </w:rPr>
        <w:t>’</w:t>
      </w:r>
      <w:r w:rsidRPr="002022B7">
        <w:rPr>
          <w:bCs/>
          <w:i/>
          <w:iCs/>
          <w:color w:val="000000"/>
          <w:lang w:val="uk-UA"/>
        </w:rPr>
        <w:t>язковим. У який спосіб і у які терміни здійснюється від</w:t>
      </w:r>
      <w:r>
        <w:rPr>
          <w:bCs/>
          <w:i/>
          <w:iCs/>
          <w:color w:val="000000"/>
          <w:lang w:val="uk-UA"/>
        </w:rPr>
        <w:t>працювання пропущених занять?</w:t>
      </w:r>
    </w:p>
    <w:p w14:paraId="076DD21C" w14:textId="77777777" w:rsidR="006A5648" w:rsidRDefault="006A5648" w:rsidP="006A5648">
      <w:pPr>
        <w:jc w:val="both"/>
        <w:rPr>
          <w:bCs/>
          <w:color w:val="000000"/>
          <w:u w:val="single"/>
          <w:lang w:val="uk-UA"/>
        </w:rPr>
      </w:pPr>
    </w:p>
    <w:p w14:paraId="1B2220F7" w14:textId="77777777" w:rsidR="006A5648" w:rsidRPr="00E54730" w:rsidRDefault="006A5648" w:rsidP="006A5648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14:paraId="07575E54" w14:textId="77777777" w:rsidR="006A5648" w:rsidRPr="00CE7235" w:rsidRDefault="006A5648" w:rsidP="006A5648">
      <w:pPr>
        <w:jc w:val="both"/>
        <w:rPr>
          <w:bCs/>
          <w:i/>
          <w:iCs/>
          <w:color w:val="000000"/>
          <w:lang w:val="uk-UA"/>
        </w:rPr>
      </w:pPr>
      <w:r w:rsidRPr="00CE7235">
        <w:rPr>
          <w:bCs/>
          <w:i/>
          <w:iCs/>
          <w:color w:val="000000"/>
          <w:lang w:val="uk-UA"/>
        </w:rPr>
        <w:t>Які заходи перевірки на плагіат будуть вжиті викладачем? Які санкції будуть застосовані до студентів, що вдалися до списування, плагіату чи інших проявів недоброчесної поведінки?</w:t>
      </w:r>
      <w:r>
        <w:rPr>
          <w:bCs/>
          <w:i/>
          <w:iCs/>
          <w:color w:val="000000"/>
          <w:lang w:val="uk-UA"/>
        </w:rPr>
        <w:t xml:space="preserve"> Надати посилання на приклади оформлення цитувань, посилань на авторів фото, ілюстрацій тощо.   </w:t>
      </w:r>
      <w:r w:rsidRPr="00CE7235">
        <w:rPr>
          <w:bCs/>
          <w:i/>
          <w:iCs/>
          <w:color w:val="000000"/>
          <w:lang w:val="uk-UA"/>
        </w:rPr>
        <w:t xml:space="preserve"> </w:t>
      </w:r>
    </w:p>
    <w:p w14:paraId="3DCA71A4" w14:textId="77777777" w:rsidR="006A5648" w:rsidRDefault="006A5648" w:rsidP="006A5648">
      <w:pPr>
        <w:jc w:val="both"/>
        <w:rPr>
          <w:bCs/>
          <w:color w:val="000000"/>
          <w:lang w:val="uk-UA"/>
        </w:rPr>
      </w:pPr>
    </w:p>
    <w:p w14:paraId="1A76721A" w14:textId="77777777" w:rsidR="006A5648" w:rsidRPr="008757C1" w:rsidRDefault="006A5648" w:rsidP="006A5648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14:paraId="4D041AE6" w14:textId="77777777" w:rsidR="006A5648" w:rsidRPr="00CE7235" w:rsidRDefault="006A5648" w:rsidP="006A5648">
      <w:pPr>
        <w:jc w:val="both"/>
        <w:rPr>
          <w:bCs/>
          <w:i/>
          <w:iCs/>
          <w:color w:val="000000"/>
          <w:lang w:val="uk-UA"/>
        </w:rPr>
      </w:pPr>
      <w:r w:rsidRPr="00CE7235">
        <w:rPr>
          <w:bCs/>
          <w:i/>
          <w:iCs/>
          <w:color w:val="000000"/>
          <w:lang w:val="uk-UA"/>
        </w:rPr>
        <w:t xml:space="preserve">Чи можна під час занять користуватися мобільними телефонами, ноутбуками, планшетами та іншими персональними гаджетами? Якщо так, за яких умов? </w:t>
      </w:r>
    </w:p>
    <w:p w14:paraId="3188C006" w14:textId="77777777" w:rsidR="006A5648" w:rsidRDefault="006A5648" w:rsidP="006A5648">
      <w:pPr>
        <w:jc w:val="both"/>
        <w:rPr>
          <w:bCs/>
          <w:color w:val="000000"/>
          <w:lang w:val="uk-UA"/>
        </w:rPr>
      </w:pPr>
    </w:p>
    <w:p w14:paraId="663B712E" w14:textId="77777777" w:rsidR="006A5648" w:rsidRPr="00E42FA1" w:rsidRDefault="006A5648" w:rsidP="006A5648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14:paraId="1171EB19" w14:textId="77777777" w:rsidR="006A5648" w:rsidRPr="00253A8C" w:rsidRDefault="006A5648" w:rsidP="006A5648">
      <w:pPr>
        <w:jc w:val="both"/>
        <w:rPr>
          <w:i/>
          <w:iCs/>
          <w:color w:val="000000"/>
          <w:lang w:val="uk-UA"/>
        </w:rPr>
      </w:pPr>
      <w:r w:rsidRPr="00253A8C">
        <w:rPr>
          <w:i/>
          <w:iCs/>
          <w:color w:val="000000"/>
          <w:lang w:val="uk-UA"/>
        </w:rPr>
        <w:t xml:space="preserve">У який спосіб здійснюватиметься комунікація викладача зі студентами (електронна пошта, </w:t>
      </w:r>
      <w:r w:rsidRPr="00253A8C">
        <w:rPr>
          <w:i/>
          <w:iCs/>
          <w:color w:val="000000"/>
        </w:rPr>
        <w:t>Moodle</w:t>
      </w:r>
      <w:r w:rsidRPr="00253A8C">
        <w:rPr>
          <w:i/>
          <w:iCs/>
          <w:color w:val="000000"/>
          <w:lang w:val="uk-UA"/>
        </w:rPr>
        <w:t xml:space="preserve">, інші засоби комунікації)? У який термін викладач відповідатиме на письмові запити студентів? Чи існують формальні вимоги до оформлення таких запитів? Якщо так, то які? </w:t>
      </w:r>
    </w:p>
    <w:p w14:paraId="5A54DB72" w14:textId="77777777" w:rsidR="006A5648" w:rsidRPr="009411B6" w:rsidRDefault="006A5648" w:rsidP="006A5648">
      <w:pPr>
        <w:jc w:val="center"/>
        <w:rPr>
          <w:rFonts w:ascii="Cambria" w:hAnsi="Cambria"/>
          <w:b/>
          <w:i/>
          <w:color w:val="000000"/>
          <w:sz w:val="28"/>
          <w:lang w:val="uk-UA"/>
        </w:rPr>
      </w:pPr>
      <w:r>
        <w:rPr>
          <w:rFonts w:ascii="Cambria" w:hAnsi="Cambria"/>
          <w:b/>
          <w:color w:val="000000"/>
          <w:sz w:val="28"/>
          <w:lang w:val="uk-UA"/>
        </w:rPr>
        <w:br w:type="page"/>
      </w:r>
      <w:r w:rsidRPr="009411B6">
        <w:rPr>
          <w:rFonts w:ascii="Cambria" w:hAnsi="Cambria"/>
          <w:b/>
          <w:i/>
          <w:color w:val="000000"/>
          <w:sz w:val="28"/>
          <w:lang w:val="uk-UA"/>
        </w:rPr>
        <w:lastRenderedPageBreak/>
        <w:t>ДОДАТОК ДО СИЛАБУСУ ЗНУ – 2020-2021</w:t>
      </w:r>
      <w:r>
        <w:rPr>
          <w:rFonts w:ascii="Cambria" w:hAnsi="Cambria"/>
          <w:b/>
          <w:i/>
          <w:color w:val="000000"/>
          <w:sz w:val="28"/>
          <w:lang w:val="uk-UA"/>
        </w:rPr>
        <w:t xml:space="preserve"> рр.</w:t>
      </w:r>
    </w:p>
    <w:p w14:paraId="04739B8E" w14:textId="77777777" w:rsidR="006A5648" w:rsidRDefault="006A5648" w:rsidP="006A5648">
      <w:pPr>
        <w:jc w:val="both"/>
        <w:rPr>
          <w:rFonts w:ascii="Cambria" w:hAnsi="Cambria"/>
          <w:i/>
          <w:lang w:val="uk-UA"/>
        </w:rPr>
      </w:pPr>
    </w:p>
    <w:p w14:paraId="622342B8" w14:textId="77777777" w:rsidR="006A5648" w:rsidRPr="009F6B92" w:rsidRDefault="006A5648" w:rsidP="006A5648">
      <w:pPr>
        <w:jc w:val="both"/>
        <w:rPr>
          <w:rFonts w:ascii="Cambria" w:hAnsi="Cambria"/>
          <w:b/>
          <w:i/>
          <w:sz w:val="20"/>
          <w:szCs w:val="20"/>
          <w:lang w:val="uk-UA"/>
        </w:rPr>
      </w:pPr>
      <w:r w:rsidRPr="009F6B92">
        <w:rPr>
          <w:rFonts w:ascii="Cambria" w:hAnsi="Cambria"/>
          <w:b/>
          <w:i/>
          <w:sz w:val="20"/>
          <w:szCs w:val="20"/>
          <w:lang w:val="uk-UA"/>
        </w:rPr>
        <w:t>ГРАФІК НАВЧАЛЬНОГО ПРОЦЕСУ</w:t>
      </w:r>
      <w:r w:rsidRPr="009F6B92">
        <w:rPr>
          <w:rFonts w:ascii="Cambria" w:hAnsi="Cambria"/>
          <w:b/>
          <w:i/>
          <w:sz w:val="20"/>
          <w:szCs w:val="20"/>
          <w:lang w:val="ru-RU"/>
        </w:rPr>
        <w:t xml:space="preserve"> 2020-2021 </w:t>
      </w:r>
      <w:r w:rsidRPr="009F6B92">
        <w:rPr>
          <w:rFonts w:ascii="Cambria" w:hAnsi="Cambria"/>
          <w:b/>
          <w:i/>
          <w:sz w:val="20"/>
          <w:szCs w:val="20"/>
          <w:lang w:val="uk-UA"/>
        </w:rPr>
        <w:t xml:space="preserve">н. р. </w:t>
      </w:r>
      <w:r w:rsidRPr="009F6B92">
        <w:rPr>
          <w:rFonts w:ascii="Cambria" w:hAnsi="Cambria"/>
          <w:i/>
          <w:sz w:val="20"/>
          <w:szCs w:val="20"/>
          <w:lang w:val="uk-UA"/>
        </w:rPr>
        <w:t>(посилання на сторінку сайту ЗНУ)</w:t>
      </w:r>
    </w:p>
    <w:p w14:paraId="7DC36628" w14:textId="77777777" w:rsidR="006A5648" w:rsidRPr="009F6B92" w:rsidRDefault="006A5648" w:rsidP="006A5648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4C32FA27" w14:textId="77777777" w:rsidR="006A5648" w:rsidRPr="00E42FA1" w:rsidRDefault="006A5648" w:rsidP="006A5648">
      <w:pPr>
        <w:jc w:val="both"/>
        <w:rPr>
          <w:rFonts w:ascii="Cambria" w:hAnsi="Cambria"/>
          <w:sz w:val="20"/>
          <w:lang w:val="uk-UA"/>
        </w:rPr>
      </w:pPr>
      <w:r w:rsidRPr="00BD3C37">
        <w:rPr>
          <w:rFonts w:ascii="Cambria" w:hAnsi="Cambria"/>
          <w:b/>
          <w:i/>
          <w:sz w:val="20"/>
          <w:lang w:val="uk-UA"/>
        </w:rPr>
        <w:t>АКАДЕМІЧНА ДОБРОЧЕСНІСТЬ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BD3C37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BD3C37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BD3C37">
        <w:rPr>
          <w:rFonts w:ascii="Cambria" w:hAnsi="Cambria"/>
          <w:b/>
          <w:sz w:val="20"/>
          <w:lang w:val="uk-UA"/>
        </w:rPr>
        <w:t>:</w:t>
      </w:r>
      <w:r w:rsidRPr="00BD3C37">
        <w:rPr>
          <w:rFonts w:ascii="Cambria" w:hAnsi="Cambria"/>
          <w:sz w:val="20"/>
          <w:lang w:val="uk-UA"/>
        </w:rPr>
        <w:t xml:space="preserve"> </w:t>
      </w:r>
      <w:hyperlink r:id="rId7" w:history="1">
        <w:r w:rsidRPr="00BD3C37">
          <w:rPr>
            <w:rStyle w:val="a3"/>
            <w:rFonts w:ascii="Cambria" w:hAnsi="Cambria"/>
            <w:sz w:val="20"/>
            <w:lang w:val="uk-UA"/>
          </w:rPr>
          <w:t>https://tinyurl.com/ya6yk4ad</w:t>
        </w:r>
      </w:hyperlink>
      <w:r>
        <w:rPr>
          <w:rFonts w:ascii="Cambria" w:hAnsi="Cambria"/>
          <w:sz w:val="20"/>
          <w:lang w:val="uk-UA"/>
        </w:rPr>
        <w:t>.</w:t>
      </w:r>
      <w:r w:rsidRPr="00E42FA1">
        <w:rPr>
          <w:rFonts w:ascii="Cambria" w:hAnsi="Cambria"/>
          <w:sz w:val="20"/>
          <w:lang w:val="uk-UA"/>
        </w:rPr>
        <w:t xml:space="preserve"> </w:t>
      </w:r>
      <w:r w:rsidRPr="00BD3C37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BD3C37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8" w:history="1">
        <w:r w:rsidRPr="00BD3C37">
          <w:rPr>
            <w:rStyle w:val="a3"/>
            <w:rFonts w:ascii="Cambria" w:hAnsi="Cambria"/>
            <w:sz w:val="20"/>
            <w:lang w:val="uk-UA"/>
          </w:rPr>
          <w:t>https://tinyurl.com/y6wzzlu3</w:t>
        </w:r>
      </w:hyperlink>
      <w:r w:rsidRPr="00E42FA1">
        <w:rPr>
          <w:rFonts w:ascii="Cambria" w:hAnsi="Cambria"/>
          <w:sz w:val="20"/>
          <w:lang w:val="uk-UA"/>
        </w:rPr>
        <w:t>.</w:t>
      </w:r>
    </w:p>
    <w:p w14:paraId="5AB37A1D" w14:textId="77777777" w:rsidR="006A5648" w:rsidRPr="009F6B92" w:rsidRDefault="006A5648" w:rsidP="006A5648">
      <w:pPr>
        <w:rPr>
          <w:rFonts w:ascii="Cambria" w:hAnsi="Cambria"/>
          <w:sz w:val="14"/>
          <w:szCs w:val="14"/>
          <w:lang w:val="uk-UA"/>
        </w:rPr>
      </w:pPr>
    </w:p>
    <w:p w14:paraId="3260A378" w14:textId="77777777" w:rsidR="006A5648" w:rsidRPr="00BD3C37" w:rsidRDefault="006A5648" w:rsidP="006A5648">
      <w:pPr>
        <w:jc w:val="both"/>
        <w:rPr>
          <w:rFonts w:ascii="Cambria" w:hAnsi="Cambria"/>
          <w:sz w:val="20"/>
          <w:lang w:val="uk-UA"/>
        </w:rPr>
      </w:pPr>
      <w:r w:rsidRPr="00BD3C37">
        <w:rPr>
          <w:rFonts w:ascii="Cambria" w:hAnsi="Cambria"/>
          <w:b/>
          <w:i/>
          <w:sz w:val="20"/>
          <w:lang w:val="uk-UA"/>
        </w:rPr>
        <w:t>НАВЧАЛЬНИЙ ПРОЦЕС ТА ЗАБЕЗПЕЧЕННЯ ЯКОСТІ ОСВІТИ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BD3C37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BD3C37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BD3C37">
        <w:rPr>
          <w:rFonts w:ascii="Cambria" w:hAnsi="Cambria"/>
          <w:sz w:val="20"/>
          <w:lang w:val="uk-UA"/>
        </w:rPr>
        <w:t xml:space="preserve">: </w:t>
      </w:r>
      <w:hyperlink r:id="rId9" w:history="1"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https</w:t>
        </w:r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://</w:t>
        </w:r>
        <w:proofErr w:type="spellStart"/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tinyurl</w:t>
        </w:r>
        <w:proofErr w:type="spellEnd"/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.</w:t>
        </w:r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com</w:t>
        </w:r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/</w:t>
        </w:r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y</w:t>
        </w:r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9</w:t>
        </w:r>
        <w:proofErr w:type="spellStart"/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tve</w:t>
        </w:r>
        <w:proofErr w:type="spellEnd"/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4</w:t>
        </w:r>
        <w:proofErr w:type="spellStart"/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lk</w:t>
        </w:r>
        <w:proofErr w:type="spellEnd"/>
      </w:hyperlink>
      <w:r>
        <w:rPr>
          <w:rFonts w:ascii="Cambria" w:hAnsi="Cambria"/>
          <w:b/>
          <w:bCs/>
          <w:color w:val="000000"/>
          <w:sz w:val="20"/>
          <w:shd w:val="clear" w:color="auto" w:fill="FFFFFF"/>
          <w:lang w:val="uk-UA"/>
        </w:rPr>
        <w:t>.</w:t>
      </w:r>
    </w:p>
    <w:p w14:paraId="406C12E0" w14:textId="77777777" w:rsidR="006A5648" w:rsidRPr="009F6B92" w:rsidRDefault="006A5648" w:rsidP="006A5648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14:paraId="0D1D04E1" w14:textId="77777777" w:rsidR="006A5648" w:rsidRDefault="006A5648" w:rsidP="006A5648">
      <w:pPr>
        <w:jc w:val="both"/>
        <w:rPr>
          <w:rFonts w:ascii="Cambria" w:hAnsi="Cambria"/>
          <w:sz w:val="20"/>
          <w:lang w:val="uk-UA"/>
        </w:rPr>
      </w:pPr>
      <w:r w:rsidRPr="00BD3C37">
        <w:rPr>
          <w:rFonts w:ascii="Cambria" w:hAnsi="Cambria"/>
          <w:b/>
          <w:i/>
          <w:sz w:val="20"/>
          <w:lang w:val="uk-UA"/>
        </w:rPr>
        <w:t>ПОВТОРНЕ ВИВЧЕННЯ ДИСЦИПЛІН, ВІДРАХУВАННЯ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BD3C37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Pr="00BD3C37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Pr="00BD3C37">
        <w:rPr>
          <w:rFonts w:ascii="Cambria" w:hAnsi="Cambria"/>
          <w:sz w:val="20"/>
          <w:lang w:val="uk-UA"/>
        </w:rPr>
        <w:t xml:space="preserve">: </w:t>
      </w:r>
      <w:hyperlink r:id="rId10" w:history="1">
        <w:r w:rsidRPr="00BD3C37">
          <w:rPr>
            <w:rStyle w:val="a3"/>
            <w:rFonts w:ascii="Cambria" w:hAnsi="Cambria"/>
            <w:sz w:val="20"/>
            <w:lang w:val="uk-UA"/>
          </w:rPr>
          <w:t>https://tinyurl.com/y9pkmmp5</w:t>
        </w:r>
      </w:hyperlink>
      <w:r>
        <w:rPr>
          <w:rFonts w:ascii="Cambria" w:hAnsi="Cambria"/>
          <w:sz w:val="20"/>
          <w:lang w:val="uk-UA"/>
        </w:rPr>
        <w:t xml:space="preserve">. </w:t>
      </w:r>
      <w:r w:rsidRPr="00BD3C37">
        <w:rPr>
          <w:rFonts w:ascii="Cambria" w:hAnsi="Cambria"/>
          <w:sz w:val="20"/>
          <w:lang w:val="uk-UA"/>
        </w:rPr>
        <w:t xml:space="preserve">Підстави та процедури відрахування студентів, у тому числі за невиконання навчального плану, регламентуються </w:t>
      </w:r>
      <w:r w:rsidRPr="00BD3C37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Pr="00BD3C37">
        <w:rPr>
          <w:rFonts w:ascii="Cambria" w:hAnsi="Cambria"/>
          <w:sz w:val="20"/>
          <w:lang w:val="uk-UA"/>
        </w:rPr>
        <w:t xml:space="preserve">: </w:t>
      </w:r>
      <w:hyperlink r:id="rId11" w:history="1">
        <w:r w:rsidRPr="00BD3C37">
          <w:rPr>
            <w:rStyle w:val="a3"/>
            <w:rFonts w:ascii="Cambria" w:hAnsi="Cambria"/>
            <w:sz w:val="20"/>
            <w:lang w:val="uk-UA"/>
          </w:rPr>
          <w:t>https://tinyurl.com/ycds57la</w:t>
        </w:r>
      </w:hyperlink>
      <w:r>
        <w:rPr>
          <w:rFonts w:ascii="Cambria" w:hAnsi="Cambria"/>
          <w:sz w:val="20"/>
          <w:lang w:val="uk-UA"/>
        </w:rPr>
        <w:t>.</w:t>
      </w:r>
    </w:p>
    <w:p w14:paraId="2D50D5A0" w14:textId="77777777" w:rsidR="006A5648" w:rsidRPr="009F6B92" w:rsidRDefault="006A5648" w:rsidP="006A5648">
      <w:pPr>
        <w:jc w:val="both"/>
        <w:rPr>
          <w:rFonts w:ascii="Cambria" w:hAnsi="Cambria"/>
          <w:sz w:val="14"/>
          <w:szCs w:val="14"/>
          <w:lang w:val="uk-UA"/>
        </w:rPr>
      </w:pPr>
    </w:p>
    <w:p w14:paraId="11202336" w14:textId="77777777" w:rsidR="006A5648" w:rsidRDefault="006A5648" w:rsidP="006A5648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b/>
          <w:i/>
          <w:sz w:val="20"/>
          <w:lang w:val="uk-UA"/>
        </w:rPr>
        <w:t>НЕФОРМАЛЬНА ОСВІТА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 xml:space="preserve">Порядок зарахування результатів </w:t>
      </w:r>
      <w:r>
        <w:rPr>
          <w:rFonts w:ascii="Cambria" w:hAnsi="Cambria"/>
          <w:sz w:val="20"/>
          <w:lang w:val="uk-UA"/>
        </w:rPr>
        <w:t>навчання</w:t>
      </w:r>
      <w:r w:rsidRPr="008C552B">
        <w:rPr>
          <w:rFonts w:ascii="Cambria" w:hAnsi="Cambria"/>
          <w:sz w:val="20"/>
          <w:lang w:val="uk-UA"/>
        </w:rPr>
        <w:t xml:space="preserve">, підтверджених сертифікатами, </w:t>
      </w:r>
      <w:proofErr w:type="spellStart"/>
      <w:r w:rsidRPr="008C552B">
        <w:rPr>
          <w:rFonts w:ascii="Cambria" w:hAnsi="Cambria"/>
          <w:sz w:val="20"/>
          <w:lang w:val="uk-UA"/>
        </w:rPr>
        <w:t>свідоцтвами</w:t>
      </w:r>
      <w:proofErr w:type="spellEnd"/>
      <w:r w:rsidRPr="008C552B">
        <w:rPr>
          <w:rFonts w:ascii="Cambria" w:hAnsi="Cambria"/>
          <w:sz w:val="20"/>
          <w:lang w:val="uk-UA"/>
        </w:rPr>
        <w:t xml:space="preserve">, іншими документами, здобутими поза основним </w:t>
      </w:r>
      <w:r>
        <w:rPr>
          <w:rFonts w:ascii="Cambria" w:hAnsi="Cambria"/>
          <w:sz w:val="20"/>
          <w:lang w:val="uk-UA"/>
        </w:rPr>
        <w:t>місцем навчання,</w:t>
      </w:r>
      <w:r w:rsidRPr="008C552B">
        <w:rPr>
          <w:rFonts w:ascii="Cambria" w:hAnsi="Cambria"/>
          <w:sz w:val="20"/>
          <w:lang w:val="uk-UA"/>
        </w:rPr>
        <w:t xml:space="preserve"> регулюється </w:t>
      </w:r>
      <w:r w:rsidRPr="008C552B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8C552B">
        <w:rPr>
          <w:rFonts w:ascii="Cambria" w:hAnsi="Cambria"/>
          <w:sz w:val="20"/>
          <w:lang w:val="uk-UA"/>
        </w:rPr>
        <w:t xml:space="preserve">: </w:t>
      </w:r>
      <w:hyperlink r:id="rId12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https://tinyurl.com/y8gbt4xs</w:t>
        </w:r>
      </w:hyperlink>
      <w:r>
        <w:rPr>
          <w:rFonts w:ascii="Cambria" w:hAnsi="Cambria"/>
          <w:sz w:val="20"/>
          <w:lang w:val="uk-UA"/>
        </w:rPr>
        <w:t>.</w:t>
      </w:r>
    </w:p>
    <w:p w14:paraId="18F3780E" w14:textId="77777777" w:rsidR="006A5648" w:rsidRPr="009F6B92" w:rsidRDefault="006A5648" w:rsidP="006A5648">
      <w:pPr>
        <w:jc w:val="both"/>
        <w:rPr>
          <w:rFonts w:ascii="Cambria" w:hAnsi="Cambria"/>
          <w:sz w:val="14"/>
          <w:szCs w:val="14"/>
          <w:lang w:val="uk-UA"/>
        </w:rPr>
      </w:pPr>
    </w:p>
    <w:p w14:paraId="4F5175B8" w14:textId="77777777" w:rsidR="006A5648" w:rsidRDefault="006A5648" w:rsidP="006A5648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b/>
          <w:i/>
          <w:sz w:val="20"/>
          <w:lang w:val="uk-UA"/>
        </w:rPr>
        <w:t>ВИРІШЕННЯ КОНФЛІКТІВ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8C552B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8C552B">
        <w:rPr>
          <w:rFonts w:ascii="Cambria" w:hAnsi="Cambria"/>
          <w:sz w:val="20"/>
          <w:lang w:val="uk-UA"/>
        </w:rPr>
        <w:t>:</w:t>
      </w:r>
      <w:r>
        <w:rPr>
          <w:rFonts w:ascii="Cambria" w:hAnsi="Cambria"/>
          <w:sz w:val="20"/>
          <w:lang w:val="uk-UA"/>
        </w:rPr>
        <w:t xml:space="preserve"> </w:t>
      </w:r>
      <w:hyperlink r:id="rId13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https://tinyurl.com/ycyfws9v</w:t>
        </w:r>
      </w:hyperlink>
      <w:r>
        <w:rPr>
          <w:rFonts w:ascii="Cambria" w:hAnsi="Cambria"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>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>
        <w:rPr>
          <w:rFonts w:ascii="Cambria" w:hAnsi="Cambria"/>
          <w:sz w:val="20"/>
          <w:lang w:val="uk-UA"/>
        </w:rPr>
        <w:t xml:space="preserve"> </w:t>
      </w:r>
      <w:r w:rsidRPr="006F1B80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стипендій у ЗНУ</w:t>
      </w:r>
      <w:r w:rsidRPr="008C552B">
        <w:rPr>
          <w:rFonts w:ascii="Cambria" w:hAnsi="Cambria"/>
          <w:sz w:val="20"/>
          <w:lang w:val="uk-UA"/>
        </w:rPr>
        <w:t>:</w:t>
      </w:r>
      <w:r>
        <w:rPr>
          <w:rFonts w:ascii="Cambria" w:hAnsi="Cambria"/>
          <w:sz w:val="20"/>
          <w:lang w:val="uk-UA"/>
        </w:rPr>
        <w:t xml:space="preserve"> </w:t>
      </w:r>
      <w:hyperlink r:id="rId14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https://tinyurl.com/yd6bq6p9</w:t>
        </w:r>
      </w:hyperlink>
      <w:r>
        <w:rPr>
          <w:rFonts w:ascii="Cambria" w:hAnsi="Cambria"/>
          <w:sz w:val="20"/>
          <w:lang w:val="uk-UA"/>
        </w:rPr>
        <w:t xml:space="preserve">; </w:t>
      </w:r>
      <w:r w:rsidRPr="00253A8C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 ЗНУ</w:t>
      </w:r>
      <w:r w:rsidRPr="008C552B">
        <w:rPr>
          <w:rFonts w:ascii="Cambria" w:hAnsi="Cambria"/>
          <w:sz w:val="20"/>
          <w:lang w:val="uk-UA"/>
        </w:rPr>
        <w:t xml:space="preserve">: </w:t>
      </w:r>
      <w:hyperlink r:id="rId15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https://tinyurl.com/y9r5dpwh</w:t>
        </w:r>
      </w:hyperlink>
      <w:r>
        <w:rPr>
          <w:rFonts w:ascii="Cambria" w:hAnsi="Cambria"/>
          <w:sz w:val="20"/>
          <w:lang w:val="uk-UA"/>
        </w:rPr>
        <w:t xml:space="preserve">. </w:t>
      </w:r>
    </w:p>
    <w:p w14:paraId="031DFC5F" w14:textId="77777777" w:rsidR="006A5648" w:rsidRPr="009F6B92" w:rsidRDefault="006A5648" w:rsidP="006A5648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30678AE6" w14:textId="77777777" w:rsidR="006A5648" w:rsidRDefault="006A5648" w:rsidP="006A5648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ПСИХОЛОГІЧНА ДОПОМОГА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>Телефон до</w:t>
      </w:r>
      <w:r>
        <w:rPr>
          <w:rFonts w:ascii="Cambria" w:hAnsi="Cambria"/>
          <w:sz w:val="20"/>
          <w:lang w:val="uk-UA"/>
        </w:rPr>
        <w:t>віри практичного психолога (061)228-15-84 (щоденно з 9 до 21</w:t>
      </w:r>
      <w:r w:rsidRPr="008C552B">
        <w:rPr>
          <w:rFonts w:ascii="Cambria" w:hAnsi="Cambria"/>
          <w:sz w:val="20"/>
          <w:lang w:val="uk-UA"/>
        </w:rPr>
        <w:t>)</w:t>
      </w:r>
      <w:r>
        <w:rPr>
          <w:rFonts w:ascii="Cambria" w:hAnsi="Cambria"/>
          <w:sz w:val="20"/>
          <w:lang w:val="uk-UA"/>
        </w:rPr>
        <w:t>.</w:t>
      </w:r>
    </w:p>
    <w:p w14:paraId="0F4870DA" w14:textId="77777777" w:rsidR="006A5648" w:rsidRPr="009F6B92" w:rsidRDefault="006A5648" w:rsidP="006A5648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691E16C3" w14:textId="77777777" w:rsidR="006A5648" w:rsidRPr="009D2288" w:rsidRDefault="006A5648" w:rsidP="006A5648">
      <w:pPr>
        <w:jc w:val="both"/>
        <w:rPr>
          <w:rFonts w:ascii="Cambria" w:hAnsi="Cambria" w:cs="Arial"/>
          <w:color w:val="4D5156"/>
          <w:sz w:val="20"/>
          <w:szCs w:val="20"/>
          <w:shd w:val="clear" w:color="auto" w:fill="FFFFFF"/>
          <w:lang w:val="uk-UA"/>
        </w:rPr>
      </w:pPr>
      <w:r w:rsidRPr="009F6B92">
        <w:rPr>
          <w:rFonts w:ascii="Cambria" w:hAnsi="Cambria"/>
          <w:b/>
          <w:i/>
          <w:sz w:val="20"/>
          <w:szCs w:val="20"/>
          <w:lang w:val="uk-UA"/>
        </w:rPr>
        <w:t>ЗАПОБІГАННЯ КОРУПЦІЇ</w:t>
      </w:r>
      <w:r>
        <w:rPr>
          <w:rFonts w:ascii="Cambria" w:hAnsi="Cambria"/>
          <w:b/>
          <w:i/>
          <w:sz w:val="20"/>
          <w:szCs w:val="20"/>
          <w:lang w:val="uk-UA"/>
        </w:rPr>
        <w:t xml:space="preserve">. </w:t>
      </w:r>
      <w:r w:rsidRPr="009D228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 xml:space="preserve">з </w:t>
      </w:r>
      <w:proofErr w:type="spellStart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Pr="009D2288">
        <w:rPr>
          <w:rFonts w:ascii="Cambria" w:hAnsi="Cambria" w:cs="Arial"/>
          <w:color w:val="4D5156"/>
          <w:sz w:val="20"/>
          <w:szCs w:val="20"/>
          <w:shd w:val="clear" w:color="auto" w:fill="FFFFFF"/>
          <w:lang w:val="uk-UA"/>
        </w:rPr>
        <w:t xml:space="preserve"> </w:t>
      </w:r>
      <w:r w:rsidRPr="00425EA8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 xml:space="preserve">(Воронков В. В., 1 корп., 29 </w:t>
      </w:r>
      <w:proofErr w:type="spellStart"/>
      <w:r w:rsidRPr="00425EA8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425EA8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 xml:space="preserve">., тел. </w:t>
      </w:r>
      <w:r w:rsidRPr="00F17783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>+38 (061) 289-14-18).</w:t>
      </w:r>
    </w:p>
    <w:p w14:paraId="425C2030" w14:textId="77777777" w:rsidR="006A5648" w:rsidRPr="009F6B92" w:rsidRDefault="006A5648" w:rsidP="006A5648">
      <w:pPr>
        <w:jc w:val="both"/>
        <w:rPr>
          <w:rFonts w:ascii="Cambria" w:hAnsi="Cambria"/>
          <w:sz w:val="14"/>
          <w:szCs w:val="14"/>
          <w:lang w:val="uk-UA"/>
        </w:rPr>
      </w:pPr>
    </w:p>
    <w:p w14:paraId="634BBA1C" w14:textId="77777777" w:rsidR="006A5648" w:rsidRPr="008C552B" w:rsidRDefault="006A5648" w:rsidP="006A5648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РІВНІ МОЖЛИВОСТІ ТА ІНКЛЮЗИВНЕ ОСВІТНЄ СЕРЕДОВИЩЕ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</w:t>
      </w:r>
      <w:r>
        <w:rPr>
          <w:rFonts w:ascii="Cambria" w:hAnsi="Cambria"/>
          <w:sz w:val="20"/>
          <w:lang w:val="uk-UA"/>
        </w:rPr>
        <w:t xml:space="preserve"> </w:t>
      </w:r>
      <w:r w:rsidRPr="008C552B">
        <w:rPr>
          <w:rFonts w:ascii="Cambria" w:hAnsi="Cambria"/>
          <w:sz w:val="20"/>
          <w:lang w:val="uk-UA"/>
        </w:rPr>
        <w:t>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</w:t>
      </w:r>
      <w:r>
        <w:rPr>
          <w:rFonts w:ascii="Cambria" w:hAnsi="Cambria"/>
          <w:sz w:val="20"/>
          <w:lang w:val="uk-UA"/>
        </w:rPr>
        <w:t>я у ЗНУ</w:t>
      </w:r>
      <w:r w:rsidRPr="008C552B">
        <w:rPr>
          <w:rFonts w:ascii="Cambria" w:hAnsi="Cambria"/>
          <w:sz w:val="20"/>
          <w:lang w:val="uk-UA"/>
        </w:rPr>
        <w:t xml:space="preserve">: </w:t>
      </w:r>
      <w:hyperlink r:id="rId16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https://tinyurl.com/ydhcsagx</w:t>
        </w:r>
      </w:hyperlink>
      <w:r>
        <w:rPr>
          <w:rFonts w:ascii="Cambria" w:hAnsi="Cambria"/>
          <w:sz w:val="20"/>
          <w:lang w:val="uk-UA"/>
        </w:rPr>
        <w:t xml:space="preserve">. </w:t>
      </w:r>
    </w:p>
    <w:p w14:paraId="6B2FBADB" w14:textId="77777777" w:rsidR="006A5648" w:rsidRPr="009F6B92" w:rsidRDefault="006A5648" w:rsidP="006A5648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212058F9" w14:textId="77777777" w:rsidR="006A5648" w:rsidRPr="008C552B" w:rsidRDefault="006A5648" w:rsidP="006A5648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РЕСУРСИ ДЛЯ НАВЧАННЯ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6F1B80">
        <w:rPr>
          <w:rFonts w:ascii="Cambria" w:hAnsi="Cambria"/>
          <w:b/>
          <w:i/>
          <w:sz w:val="20"/>
          <w:lang w:val="uk-UA"/>
        </w:rPr>
        <w:t>Наукова бібліотека</w:t>
      </w:r>
      <w:r>
        <w:rPr>
          <w:rFonts w:ascii="Cambria" w:hAnsi="Cambria"/>
          <w:sz w:val="20"/>
          <w:lang w:val="uk-UA"/>
        </w:rPr>
        <w:t xml:space="preserve">: </w:t>
      </w:r>
      <w:hyperlink r:id="rId17" w:history="1">
        <w:r w:rsidRPr="007171E2">
          <w:rPr>
            <w:rStyle w:val="a3"/>
            <w:rFonts w:ascii="Cambria" w:hAnsi="Cambria"/>
            <w:sz w:val="20"/>
            <w:lang w:val="uk-UA"/>
          </w:rPr>
          <w:t>http://library.znu.edu.ua</w:t>
        </w:r>
      </w:hyperlink>
      <w:r>
        <w:rPr>
          <w:rFonts w:ascii="Cambria" w:hAnsi="Cambria"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>Графік роботи абонементів:</w:t>
      </w:r>
      <w:r>
        <w:rPr>
          <w:rFonts w:ascii="Cambria" w:hAnsi="Cambria"/>
          <w:sz w:val="20"/>
          <w:lang w:val="uk-UA"/>
        </w:rPr>
        <w:t xml:space="preserve"> </w:t>
      </w:r>
      <w:r w:rsidRPr="008C552B">
        <w:rPr>
          <w:rFonts w:ascii="Cambria" w:hAnsi="Cambria"/>
          <w:sz w:val="20"/>
          <w:lang w:val="uk-UA"/>
        </w:rPr>
        <w:t>понеділок – п`ятниця з 08.00 до 17.00</w:t>
      </w:r>
      <w:r>
        <w:rPr>
          <w:rFonts w:ascii="Cambria" w:hAnsi="Cambria"/>
          <w:sz w:val="20"/>
          <w:lang w:val="uk-UA"/>
        </w:rPr>
        <w:t xml:space="preserve">; </w:t>
      </w:r>
      <w:r w:rsidRPr="008C552B">
        <w:rPr>
          <w:rFonts w:ascii="Cambria" w:hAnsi="Cambria"/>
          <w:sz w:val="20"/>
          <w:lang w:val="uk-UA"/>
        </w:rPr>
        <w:t>субота з 09.00 до 15.00</w:t>
      </w:r>
      <w:r>
        <w:rPr>
          <w:rFonts w:ascii="Cambria" w:hAnsi="Cambria"/>
          <w:sz w:val="20"/>
          <w:lang w:val="uk-UA"/>
        </w:rPr>
        <w:t>.</w:t>
      </w:r>
    </w:p>
    <w:p w14:paraId="71021435" w14:textId="77777777" w:rsidR="006A5648" w:rsidRPr="009F6B92" w:rsidRDefault="006A5648" w:rsidP="006A5648">
      <w:pPr>
        <w:jc w:val="both"/>
        <w:rPr>
          <w:rFonts w:ascii="Cambria" w:hAnsi="Cambria"/>
          <w:sz w:val="14"/>
          <w:szCs w:val="14"/>
          <w:lang w:val="uk-UA"/>
        </w:rPr>
      </w:pPr>
    </w:p>
    <w:p w14:paraId="77CE2797" w14:textId="77777777" w:rsidR="006A5648" w:rsidRPr="006F1B80" w:rsidRDefault="006A5648" w:rsidP="006A5648">
      <w:pPr>
        <w:jc w:val="both"/>
        <w:rPr>
          <w:rFonts w:ascii="Cambria" w:hAnsi="Cambria"/>
          <w:b/>
          <w:i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ЕЛЕКТРОННЕ ЗАБЕЗПЕЧЕННЯ НАВЧАННЯ (MOODLE): https://moodle.znu.edu.ua</w:t>
      </w:r>
    </w:p>
    <w:p w14:paraId="3AD1D340" w14:textId="77777777" w:rsidR="006A5648" w:rsidRPr="008C552B" w:rsidRDefault="006A5648" w:rsidP="006A5648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 xml:space="preserve">Якщо забули пароль/логін, </w:t>
      </w:r>
      <w:proofErr w:type="spellStart"/>
      <w:r w:rsidRPr="008C552B">
        <w:rPr>
          <w:rFonts w:ascii="Cambria" w:hAnsi="Cambria"/>
          <w:sz w:val="20"/>
          <w:lang w:val="uk-UA"/>
        </w:rPr>
        <w:t>направте</w:t>
      </w:r>
      <w:proofErr w:type="spellEnd"/>
      <w:r w:rsidRPr="008C552B">
        <w:rPr>
          <w:rFonts w:ascii="Cambria" w:hAnsi="Cambria"/>
          <w:sz w:val="20"/>
          <w:lang w:val="uk-UA"/>
        </w:rPr>
        <w:t xml:space="preserve"> листа з темою «</w:t>
      </w:r>
      <w:proofErr w:type="spellStart"/>
      <w:r w:rsidRPr="008C552B">
        <w:rPr>
          <w:rFonts w:ascii="Cambria" w:hAnsi="Cambria"/>
          <w:sz w:val="20"/>
          <w:lang w:val="uk-UA"/>
        </w:rPr>
        <w:t>Забув</w:t>
      </w:r>
      <w:proofErr w:type="spellEnd"/>
      <w:r w:rsidRPr="008C552B">
        <w:rPr>
          <w:rFonts w:ascii="Cambria" w:hAnsi="Cambria"/>
          <w:sz w:val="20"/>
          <w:lang w:val="uk-UA"/>
        </w:rPr>
        <w:t xml:space="preserve"> пароль/логін» за адресами:</w:t>
      </w:r>
    </w:p>
    <w:p w14:paraId="1EA220C8" w14:textId="77777777" w:rsidR="006A5648" w:rsidRPr="008C552B" w:rsidRDefault="006A5648" w:rsidP="006A5648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·   для студентів ЗНУ - moodle.znu@gmail.com, Савченко Тетяна Володимирівна</w:t>
      </w:r>
    </w:p>
    <w:p w14:paraId="4CD06D06" w14:textId="77777777" w:rsidR="006A5648" w:rsidRPr="008C552B" w:rsidRDefault="006A5648" w:rsidP="006A5648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14:paraId="72F36D3F" w14:textId="77777777" w:rsidR="006A5648" w:rsidRPr="008C552B" w:rsidRDefault="006A5648" w:rsidP="006A5648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У листі вкажіть:</w:t>
      </w:r>
      <w:r>
        <w:rPr>
          <w:rFonts w:ascii="Cambria" w:hAnsi="Cambria"/>
          <w:sz w:val="20"/>
          <w:lang w:val="uk-UA"/>
        </w:rPr>
        <w:t xml:space="preserve"> </w:t>
      </w:r>
      <w:r w:rsidRPr="008C552B">
        <w:rPr>
          <w:rFonts w:ascii="Cambria" w:hAnsi="Cambria"/>
          <w:sz w:val="20"/>
          <w:lang w:val="uk-UA"/>
        </w:rPr>
        <w:t>прізвище, ім'я, по-батькові українською мовою;</w:t>
      </w:r>
      <w:r>
        <w:rPr>
          <w:rFonts w:ascii="Cambria" w:hAnsi="Cambria"/>
          <w:sz w:val="20"/>
          <w:lang w:val="uk-UA"/>
        </w:rPr>
        <w:t xml:space="preserve"> </w:t>
      </w:r>
      <w:r w:rsidRPr="008C552B">
        <w:rPr>
          <w:rFonts w:ascii="Cambria" w:hAnsi="Cambria"/>
          <w:sz w:val="20"/>
          <w:lang w:val="uk-UA"/>
        </w:rPr>
        <w:t>шифр групи;</w:t>
      </w:r>
      <w:r>
        <w:rPr>
          <w:rFonts w:ascii="Cambria" w:hAnsi="Cambria"/>
          <w:sz w:val="20"/>
          <w:lang w:val="uk-UA"/>
        </w:rPr>
        <w:t xml:space="preserve"> </w:t>
      </w:r>
      <w:r w:rsidRPr="008C552B">
        <w:rPr>
          <w:rFonts w:ascii="Cambria" w:hAnsi="Cambria"/>
          <w:sz w:val="20"/>
          <w:lang w:val="uk-UA"/>
        </w:rPr>
        <w:t>електронну адресу.</w:t>
      </w:r>
    </w:p>
    <w:p w14:paraId="7FB30391" w14:textId="77777777" w:rsidR="006A5648" w:rsidRPr="008C552B" w:rsidRDefault="006A5648" w:rsidP="006A5648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 xml:space="preserve">Якщо ви вказували електронну адресу в профілі системи </w:t>
      </w:r>
      <w:proofErr w:type="spellStart"/>
      <w:r w:rsidRPr="008C552B">
        <w:rPr>
          <w:rFonts w:ascii="Cambria" w:hAnsi="Cambria"/>
          <w:sz w:val="20"/>
          <w:lang w:val="uk-UA"/>
        </w:rPr>
        <w:t>Moodle</w:t>
      </w:r>
      <w:proofErr w:type="spellEnd"/>
      <w:r w:rsidRPr="008C552B">
        <w:rPr>
          <w:rFonts w:ascii="Cambria" w:hAnsi="Cambria"/>
          <w:sz w:val="20"/>
          <w:lang w:val="uk-UA"/>
        </w:rPr>
        <w:t xml:space="preserve"> ЗНУ, то використовуйте посилання для відновлення паролю https://moodle.znu.edu.ua/mod/page/view.php?id=133015</w:t>
      </w:r>
      <w:r>
        <w:rPr>
          <w:rFonts w:ascii="Cambria" w:hAnsi="Cambria"/>
          <w:sz w:val="20"/>
          <w:lang w:val="uk-UA"/>
        </w:rPr>
        <w:t>.</w:t>
      </w:r>
    </w:p>
    <w:p w14:paraId="119CD148" w14:textId="77777777" w:rsidR="006A5648" w:rsidRPr="009F6B92" w:rsidRDefault="006A5648" w:rsidP="006A5648">
      <w:pPr>
        <w:jc w:val="both"/>
        <w:rPr>
          <w:rFonts w:ascii="Cambria" w:hAnsi="Cambria"/>
          <w:sz w:val="14"/>
          <w:szCs w:val="14"/>
          <w:lang w:val="uk-UA"/>
        </w:rPr>
      </w:pPr>
    </w:p>
    <w:p w14:paraId="48157785" w14:textId="77777777" w:rsidR="006A5648" w:rsidRPr="008C552B" w:rsidRDefault="006A5648" w:rsidP="006A5648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Центр інтенсивного вивчення іноземних мов</w:t>
      </w:r>
      <w:r w:rsidRPr="008C552B">
        <w:rPr>
          <w:rFonts w:ascii="Cambria" w:hAnsi="Cambria"/>
          <w:sz w:val="20"/>
          <w:lang w:val="uk-UA"/>
        </w:rPr>
        <w:t>: http://sites.znu.edu.ua/child-advance/</w:t>
      </w:r>
    </w:p>
    <w:p w14:paraId="7A970447" w14:textId="77777777" w:rsidR="006A5648" w:rsidRPr="008C552B" w:rsidRDefault="006A5648" w:rsidP="006A5648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Центр німецької мови, партнер Гете-інституту</w:t>
      </w:r>
      <w:r w:rsidRPr="008C552B">
        <w:rPr>
          <w:rFonts w:ascii="Cambria" w:hAnsi="Cambria"/>
          <w:sz w:val="20"/>
          <w:lang w:val="uk-UA"/>
        </w:rPr>
        <w:t>: https://www.znu.edu.ua/ukr/edu/ocznu/nim</w:t>
      </w:r>
    </w:p>
    <w:p w14:paraId="0E8C0544" w14:textId="77777777" w:rsidR="006A5648" w:rsidRPr="00856B79" w:rsidRDefault="006A5648" w:rsidP="006A5648">
      <w:pPr>
        <w:jc w:val="both"/>
        <w:rPr>
          <w:rFonts w:ascii="Cambria" w:hAnsi="Cambria"/>
          <w:i/>
          <w:lang w:val="ru-RU"/>
        </w:rPr>
      </w:pPr>
      <w:r w:rsidRPr="006F1B80">
        <w:rPr>
          <w:rFonts w:ascii="Cambria" w:hAnsi="Cambria"/>
          <w:b/>
          <w:i/>
          <w:sz w:val="20"/>
          <w:lang w:val="uk-UA"/>
        </w:rPr>
        <w:t>Школа Конфуція (вивчення китайської мови)</w:t>
      </w:r>
      <w:r w:rsidRPr="008C552B">
        <w:rPr>
          <w:rFonts w:ascii="Cambria" w:hAnsi="Cambria"/>
          <w:sz w:val="20"/>
          <w:lang w:val="uk-UA"/>
        </w:rPr>
        <w:t>: ht</w:t>
      </w:r>
      <w:r>
        <w:rPr>
          <w:rFonts w:ascii="Cambria" w:hAnsi="Cambria"/>
          <w:sz w:val="20"/>
          <w:lang w:val="uk-UA"/>
        </w:rPr>
        <w:t>tp://sites.znu.edu.ua/confucius</w:t>
      </w:r>
    </w:p>
    <w:bookmarkEnd w:id="0"/>
    <w:p w14:paraId="2CB2C3B7" w14:textId="77777777" w:rsidR="006A5648" w:rsidRPr="00F17783" w:rsidRDefault="006A5648" w:rsidP="006A5648">
      <w:pPr>
        <w:rPr>
          <w:lang w:val="ru-RU"/>
        </w:rPr>
      </w:pPr>
    </w:p>
    <w:p w14:paraId="610B1E4B" w14:textId="77777777" w:rsidR="006A5648" w:rsidRPr="0026337F" w:rsidRDefault="006A5648" w:rsidP="006A5648">
      <w:pPr>
        <w:rPr>
          <w:lang w:val="ru-RU"/>
        </w:rPr>
      </w:pPr>
    </w:p>
    <w:p w14:paraId="029602C9" w14:textId="77777777" w:rsidR="006A5648" w:rsidRPr="00912ED8" w:rsidRDefault="006A5648" w:rsidP="006A5648">
      <w:pPr>
        <w:rPr>
          <w:lang w:val="ru-RU"/>
        </w:rPr>
      </w:pPr>
    </w:p>
    <w:p w14:paraId="23A0DA72" w14:textId="77777777" w:rsidR="00F9798C" w:rsidRPr="006A5648" w:rsidRDefault="00F9798C">
      <w:pPr>
        <w:rPr>
          <w:lang w:val="ru-RU"/>
        </w:rPr>
      </w:pPr>
    </w:p>
    <w:sectPr w:rsidR="00F9798C" w:rsidRPr="006A5648" w:rsidSect="009E7399">
      <w:headerReference w:type="default" r:id="rId18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61B1" w14:textId="77777777" w:rsidR="006A5648" w:rsidRDefault="006A5648" w:rsidP="006A5648">
      <w:r>
        <w:separator/>
      </w:r>
    </w:p>
  </w:endnote>
  <w:endnote w:type="continuationSeparator" w:id="0">
    <w:p w14:paraId="39D3A1E5" w14:textId="77777777" w:rsidR="006A5648" w:rsidRDefault="006A5648" w:rsidP="006A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6FB2" w14:textId="77777777" w:rsidR="006A5648" w:rsidRDefault="006A5648" w:rsidP="006A5648">
      <w:r>
        <w:separator/>
      </w:r>
    </w:p>
  </w:footnote>
  <w:footnote w:type="continuationSeparator" w:id="0">
    <w:p w14:paraId="4FF04D7D" w14:textId="77777777" w:rsidR="006A5648" w:rsidRDefault="006A5648" w:rsidP="006A5648">
      <w:r>
        <w:continuationSeparator/>
      </w:r>
    </w:p>
  </w:footnote>
  <w:footnote w:id="1">
    <w:p w14:paraId="4FF57CD6" w14:textId="77777777" w:rsidR="006A5648" w:rsidRPr="009F6B92" w:rsidRDefault="006A5648" w:rsidP="006A5648">
      <w:pPr>
        <w:pStyle w:val="a6"/>
        <w:rPr>
          <w:i/>
          <w:lang w:val="ru-RU"/>
        </w:rPr>
      </w:pPr>
      <w:r w:rsidRPr="009F6B92">
        <w:rPr>
          <w:rStyle w:val="a8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F0D8" w14:textId="77777777" w:rsidR="005A2741" w:rsidRPr="006F1B80" w:rsidRDefault="00E61BA1" w:rsidP="00CF2559">
    <w:pPr>
      <w:pStyle w:val="a4"/>
      <w:jc w:val="center"/>
      <w:rPr>
        <w:rFonts w:ascii="Cambria" w:hAnsi="Cambria" w:cs="Tahoma"/>
        <w:b/>
        <w:sz w:val="22"/>
        <w:lang w:val="uk-U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5E156A6" wp14:editId="50C5F42C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0" t="0" r="317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Tahoma"/>
        <w:b/>
        <w:sz w:val="22"/>
        <w:lang w:val="uk-UA"/>
      </w:rPr>
      <w:t>З</w:t>
    </w:r>
    <w:r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14:paraId="2C9E4372" w14:textId="77777777" w:rsidR="005A2741" w:rsidRPr="00E42FA1" w:rsidRDefault="00E61BA1" w:rsidP="003D656F">
    <w:pPr>
      <w:pStyle w:val="a4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>НАЗВА ФАКУЛЬТЕТУ</w:t>
    </w:r>
  </w:p>
  <w:p w14:paraId="4E8E3000" w14:textId="77777777" w:rsidR="005A2741" w:rsidRPr="009E7399" w:rsidRDefault="00E61BA1" w:rsidP="003D656F">
    <w:pPr>
      <w:pStyle w:val="a4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14:paraId="3FD443B2" w14:textId="77777777" w:rsidR="005A2741" w:rsidRPr="00CF2559" w:rsidRDefault="00E61BA1" w:rsidP="00775E0B">
    <w:pPr>
      <w:pStyle w:val="a4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92ED7"/>
    <w:multiLevelType w:val="hybridMultilevel"/>
    <w:tmpl w:val="75386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48"/>
    <w:rsid w:val="0028729D"/>
    <w:rsid w:val="00595C32"/>
    <w:rsid w:val="00635BB5"/>
    <w:rsid w:val="006A5648"/>
    <w:rsid w:val="008F6A53"/>
    <w:rsid w:val="00951F79"/>
    <w:rsid w:val="00993D9C"/>
    <w:rsid w:val="009E302F"/>
    <w:rsid w:val="00A62C02"/>
    <w:rsid w:val="00A66EE8"/>
    <w:rsid w:val="00DC1DB6"/>
    <w:rsid w:val="00E61BA1"/>
    <w:rsid w:val="00F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4097"/>
  <w15:chartTrackingRefBased/>
  <w15:docId w15:val="{37F04F2D-B97F-4264-A017-78FCD37D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648"/>
    <w:pPr>
      <w:spacing w:after="0" w:line="240" w:lineRule="auto"/>
    </w:pPr>
    <w:rPr>
      <w:rFonts w:ascii="Times New Roman" w:eastAsia="MS Mincho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qFormat/>
    <w:rsid w:val="006A5648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6A5648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6A5648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6A5648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6A5648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5648"/>
    <w:rPr>
      <w:rFonts w:ascii="Calibri" w:eastAsia="MS Gothic" w:hAnsi="Calibri"/>
      <w:color w:val="365F91"/>
      <w:sz w:val="26"/>
      <w:szCs w:val="26"/>
      <w:lang w:val="x-none" w:eastAsia="en-US"/>
    </w:rPr>
  </w:style>
  <w:style w:type="character" w:customStyle="1" w:styleId="30">
    <w:name w:val="Заголовок 3 Знак"/>
    <w:basedOn w:val="a0"/>
    <w:link w:val="3"/>
    <w:rsid w:val="006A5648"/>
    <w:rPr>
      <w:rFonts w:ascii="Calibri" w:eastAsia="MS Gothic" w:hAnsi="Calibri"/>
      <w:color w:val="243F60"/>
      <w:sz w:val="24"/>
      <w:szCs w:val="24"/>
      <w:lang w:val="x-none" w:eastAsia="en-US"/>
    </w:rPr>
  </w:style>
  <w:style w:type="character" w:customStyle="1" w:styleId="40">
    <w:name w:val="Заголовок 4 Знак"/>
    <w:basedOn w:val="a0"/>
    <w:link w:val="4"/>
    <w:rsid w:val="006A5648"/>
    <w:rPr>
      <w:rFonts w:ascii="Calibri" w:eastAsia="MS Gothic" w:hAnsi="Calibri"/>
      <w:i/>
      <w:iCs/>
      <w:color w:val="365F91"/>
      <w:sz w:val="24"/>
      <w:szCs w:val="24"/>
      <w:lang w:val="x-none" w:eastAsia="en-US"/>
    </w:rPr>
  </w:style>
  <w:style w:type="character" w:customStyle="1" w:styleId="50">
    <w:name w:val="Заголовок 5 Знак"/>
    <w:basedOn w:val="a0"/>
    <w:link w:val="5"/>
    <w:rsid w:val="006A5648"/>
    <w:rPr>
      <w:rFonts w:ascii="Calibri" w:eastAsia="MS Gothic" w:hAnsi="Calibri"/>
      <w:color w:val="365F91"/>
      <w:sz w:val="24"/>
      <w:szCs w:val="24"/>
      <w:lang w:val="x-none" w:eastAsia="en-US"/>
    </w:rPr>
  </w:style>
  <w:style w:type="character" w:customStyle="1" w:styleId="60">
    <w:name w:val="Заголовок 6 Знак"/>
    <w:basedOn w:val="a0"/>
    <w:link w:val="6"/>
    <w:rsid w:val="006A5648"/>
    <w:rPr>
      <w:rFonts w:ascii="Calibri" w:eastAsia="MS Gothic" w:hAnsi="Calibri"/>
      <w:color w:val="243F60"/>
      <w:sz w:val="24"/>
      <w:szCs w:val="24"/>
      <w:lang w:val="x-none" w:eastAsia="en-US"/>
    </w:rPr>
  </w:style>
  <w:style w:type="character" w:styleId="a3">
    <w:name w:val="Hyperlink"/>
    <w:rsid w:val="006A5648"/>
    <w:rPr>
      <w:rFonts w:cs="Times New Roman"/>
      <w:color w:val="0000FF"/>
      <w:u w:val="single"/>
    </w:rPr>
  </w:style>
  <w:style w:type="character" w:customStyle="1" w:styleId="s1">
    <w:name w:val="s1"/>
    <w:rsid w:val="006A5648"/>
  </w:style>
  <w:style w:type="paragraph" w:styleId="a4">
    <w:name w:val="header"/>
    <w:basedOn w:val="a"/>
    <w:link w:val="a5"/>
    <w:rsid w:val="006A5648"/>
    <w:pPr>
      <w:tabs>
        <w:tab w:val="center" w:pos="4680"/>
        <w:tab w:val="right" w:pos="9360"/>
      </w:tabs>
    </w:pPr>
    <w:rPr>
      <w:lang w:val="x-none"/>
    </w:rPr>
  </w:style>
  <w:style w:type="character" w:customStyle="1" w:styleId="a5">
    <w:name w:val="Верхній колонтитул Знак"/>
    <w:basedOn w:val="a0"/>
    <w:link w:val="a4"/>
    <w:rsid w:val="006A5648"/>
    <w:rPr>
      <w:rFonts w:ascii="Times New Roman" w:eastAsia="MS Mincho"/>
      <w:sz w:val="24"/>
      <w:szCs w:val="24"/>
      <w:lang w:val="x-none" w:eastAsia="en-US"/>
    </w:rPr>
  </w:style>
  <w:style w:type="paragraph" w:styleId="a6">
    <w:name w:val="footnote text"/>
    <w:basedOn w:val="a"/>
    <w:link w:val="a7"/>
    <w:semiHidden/>
    <w:rsid w:val="006A5648"/>
    <w:rPr>
      <w:sz w:val="20"/>
      <w:szCs w:val="20"/>
      <w:lang w:val="x-none"/>
    </w:rPr>
  </w:style>
  <w:style w:type="character" w:customStyle="1" w:styleId="a7">
    <w:name w:val="Текст виноски Знак"/>
    <w:basedOn w:val="a0"/>
    <w:link w:val="a6"/>
    <w:semiHidden/>
    <w:rsid w:val="006A5648"/>
    <w:rPr>
      <w:rFonts w:ascii="Times New Roman" w:eastAsia="MS Mincho"/>
      <w:sz w:val="20"/>
      <w:szCs w:val="20"/>
      <w:lang w:val="x-none" w:eastAsia="en-US"/>
    </w:rPr>
  </w:style>
  <w:style w:type="character" w:styleId="a8">
    <w:name w:val="footnote reference"/>
    <w:semiHidden/>
    <w:rsid w:val="006A564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6wzzlu3" TargetMode="External"/><Relationship Id="rId13" Type="http://schemas.openxmlformats.org/officeDocument/2006/relationships/hyperlink" Target="https://tinyurl.com/ycyfws9v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nyurl.com/ya6yk4ad" TargetMode="External"/><Relationship Id="rId12" Type="http://schemas.openxmlformats.org/officeDocument/2006/relationships/hyperlink" Target="https://tinyurl.com/y8gbt4xs" TargetMode="External"/><Relationship Id="rId17" Type="http://schemas.openxmlformats.org/officeDocument/2006/relationships/hyperlink" Target="http://library.znu.edu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dhcsag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cds57l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9r5dpwh" TargetMode="External"/><Relationship Id="rId10" Type="http://schemas.openxmlformats.org/officeDocument/2006/relationships/hyperlink" Target="https://tinyurl.com/y9pkmmp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9tve4lk" TargetMode="External"/><Relationship Id="rId14" Type="http://schemas.openxmlformats.org/officeDocument/2006/relationships/hyperlink" Target="https://tinyurl.com/yd6bq6p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</Pages>
  <Words>10144</Words>
  <Characters>5783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2</cp:revision>
  <dcterms:created xsi:type="dcterms:W3CDTF">2021-08-30T16:37:00Z</dcterms:created>
  <dcterms:modified xsi:type="dcterms:W3CDTF">2021-09-07T15:42:00Z</dcterms:modified>
</cp:coreProperties>
</file>