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5E5EA7" w:rsidP="007109DD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ПРАКТИЧНА РОБОТА</w:t>
      </w:r>
      <w:r w:rsidR="000E1C15">
        <w:rPr>
          <w:lang w:val="uk-UA"/>
        </w:rPr>
        <w:t xml:space="preserve"> 2</w:t>
      </w:r>
    </w:p>
    <w:p w:rsidR="007109DD" w:rsidRDefault="007109DD" w:rsidP="007109DD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ВСТУП ДО ВАЛЕОЛОГІЇ.</w:t>
      </w:r>
    </w:p>
    <w:p w:rsidR="005E5EA7" w:rsidRDefault="007109DD" w:rsidP="007109DD">
      <w:pPr>
        <w:spacing w:after="0"/>
        <w:ind w:firstLine="709"/>
        <w:jc w:val="center"/>
        <w:rPr>
          <w:lang w:val="uk-UA"/>
        </w:rPr>
      </w:pPr>
      <w:r w:rsidRPr="007109DD">
        <w:rPr>
          <w:lang w:val="uk-UA"/>
        </w:rPr>
        <w:t>ОСНОВИ ЗДОРОВОГО ОБРАЗУ ЖИТТЯ</w:t>
      </w:r>
      <w:r>
        <w:rPr>
          <w:lang w:val="uk-UA"/>
        </w:rPr>
        <w:t>.</w:t>
      </w:r>
    </w:p>
    <w:p w:rsidR="007109DD" w:rsidRDefault="007109DD" w:rsidP="006C0B77">
      <w:pPr>
        <w:spacing w:after="0"/>
        <w:ind w:firstLine="709"/>
        <w:jc w:val="both"/>
        <w:rPr>
          <w:lang w:val="uk-UA"/>
        </w:rPr>
      </w:pPr>
    </w:p>
    <w:p w:rsidR="005E5EA7" w:rsidRDefault="000E1C15" w:rsidP="007109D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2</w:t>
      </w:r>
      <w:r w:rsidR="007109DD">
        <w:rPr>
          <w:lang w:val="uk-UA"/>
        </w:rPr>
        <w:t>.1. ОЦІНКА СТАНУ ЗДОРОВЯ ЗА ЙОГО КРИТ</w:t>
      </w:r>
      <w:r>
        <w:rPr>
          <w:lang w:val="uk-UA"/>
        </w:rPr>
        <w:t>ЕРІЯМИ ТА ТИПАМИ СТАТУРИ ТІЛА.</w:t>
      </w:r>
    </w:p>
    <w:p w:rsidR="005E5EA7" w:rsidRDefault="005E5EA7" w:rsidP="006C0B77">
      <w:pPr>
        <w:spacing w:after="0"/>
        <w:ind w:firstLine="709"/>
        <w:jc w:val="both"/>
        <w:rPr>
          <w:lang w:val="uk-UA"/>
        </w:rPr>
      </w:pPr>
    </w:p>
    <w:p w:rsidR="005E5EA7" w:rsidRPr="005E5EA7" w:rsidRDefault="005E5EA7" w:rsidP="005E5EA7">
      <w:pPr>
        <w:spacing w:after="0"/>
        <w:ind w:firstLine="709"/>
        <w:jc w:val="both"/>
        <w:rPr>
          <w:lang w:val="uk-UA"/>
        </w:rPr>
      </w:pPr>
      <w:r w:rsidRPr="007E74EB">
        <w:rPr>
          <w:u w:val="single"/>
          <w:lang w:val="uk-UA"/>
        </w:rPr>
        <w:t>Мета:</w:t>
      </w:r>
      <w:r w:rsidRPr="005E5EA7">
        <w:rPr>
          <w:lang w:val="uk-UA"/>
        </w:rPr>
        <w:t xml:space="preserve"> освоїти методику досліджен</w:t>
      </w:r>
      <w:r>
        <w:rPr>
          <w:lang w:val="uk-UA"/>
        </w:rPr>
        <w:t xml:space="preserve">ня стану здоров'я </w:t>
      </w:r>
      <w:r w:rsidRPr="005E5EA7">
        <w:rPr>
          <w:lang w:val="uk-UA"/>
        </w:rPr>
        <w:t>за його критеріями, антроп</w:t>
      </w:r>
      <w:r>
        <w:rPr>
          <w:lang w:val="uk-UA"/>
        </w:rPr>
        <w:t xml:space="preserve">ометричними показниками, типами </w:t>
      </w:r>
      <w:r w:rsidRPr="005E5EA7">
        <w:rPr>
          <w:lang w:val="uk-UA"/>
        </w:rPr>
        <w:t>статури (конституції) з оцінкою типологічної схильності до тих чи інших форм патології.</w:t>
      </w:r>
    </w:p>
    <w:p w:rsidR="005E5EA7" w:rsidRPr="005E5EA7" w:rsidRDefault="005E5EA7" w:rsidP="005E5EA7">
      <w:pPr>
        <w:spacing w:after="0"/>
        <w:ind w:firstLine="709"/>
        <w:jc w:val="both"/>
        <w:rPr>
          <w:lang w:val="uk-UA"/>
        </w:rPr>
      </w:pPr>
      <w:r w:rsidRPr="007E74EB">
        <w:rPr>
          <w:u w:val="single"/>
          <w:lang w:val="uk-UA"/>
        </w:rPr>
        <w:t>Завдання:</w:t>
      </w:r>
      <w:r w:rsidRPr="005E5EA7">
        <w:rPr>
          <w:lang w:val="uk-UA"/>
        </w:rPr>
        <w:t xml:space="preserve"> провести оцінку стану здоров'я за визначальними та </w:t>
      </w:r>
      <w:proofErr w:type="spellStart"/>
      <w:r w:rsidRPr="005E5EA7">
        <w:rPr>
          <w:lang w:val="uk-UA"/>
        </w:rPr>
        <w:t>характеризуючими</w:t>
      </w:r>
      <w:proofErr w:type="spellEnd"/>
      <w:r w:rsidRPr="005E5EA7">
        <w:rPr>
          <w:lang w:val="uk-UA"/>
        </w:rPr>
        <w:t xml:space="preserve"> критеріями; вимір антропометричних показни</w:t>
      </w:r>
      <w:r>
        <w:rPr>
          <w:lang w:val="uk-UA"/>
        </w:rPr>
        <w:t xml:space="preserve">ків; визначити характер статури </w:t>
      </w:r>
      <w:r w:rsidRPr="005E5EA7">
        <w:rPr>
          <w:lang w:val="uk-UA"/>
        </w:rPr>
        <w:t>організму людини (</w:t>
      </w:r>
      <w:proofErr w:type="spellStart"/>
      <w:r w:rsidRPr="005E5EA7">
        <w:rPr>
          <w:lang w:val="uk-UA"/>
        </w:rPr>
        <w:t>морфофункціональний</w:t>
      </w:r>
      <w:proofErr w:type="spellEnd"/>
      <w:r w:rsidRPr="005E5EA7">
        <w:rPr>
          <w:lang w:val="uk-UA"/>
        </w:rPr>
        <w:t xml:space="preserve"> тип) із застосуванням </w:t>
      </w:r>
      <w:proofErr w:type="spellStart"/>
      <w:r w:rsidRPr="005E5EA7">
        <w:rPr>
          <w:lang w:val="uk-UA"/>
        </w:rPr>
        <w:t>соматоскопічних</w:t>
      </w:r>
      <w:proofErr w:type="spellEnd"/>
      <w:r w:rsidRPr="005E5EA7">
        <w:rPr>
          <w:lang w:val="uk-UA"/>
        </w:rPr>
        <w:t xml:space="preserve"> та </w:t>
      </w:r>
      <w:proofErr w:type="spellStart"/>
      <w:r w:rsidRPr="005E5EA7">
        <w:rPr>
          <w:lang w:val="uk-UA"/>
        </w:rPr>
        <w:t>соматометричних</w:t>
      </w:r>
      <w:proofErr w:type="spellEnd"/>
      <w:r w:rsidRPr="005E5EA7">
        <w:rPr>
          <w:lang w:val="uk-UA"/>
        </w:rPr>
        <w:t xml:space="preserve"> методів дослідження; ознайомитися з градацією типів конституції та особливостями оцінки типологічної схильності до розвитку захворювань.</w:t>
      </w:r>
    </w:p>
    <w:p w:rsidR="005E5EA7" w:rsidRPr="005E5EA7" w:rsidRDefault="005E5EA7" w:rsidP="005E5EA7">
      <w:pPr>
        <w:spacing w:after="0"/>
        <w:ind w:firstLine="709"/>
        <w:jc w:val="both"/>
        <w:rPr>
          <w:lang w:val="uk-UA"/>
        </w:rPr>
      </w:pPr>
      <w:r w:rsidRPr="007E74EB">
        <w:rPr>
          <w:u w:val="single"/>
          <w:lang w:val="uk-UA"/>
        </w:rPr>
        <w:t>Обладнання:</w:t>
      </w:r>
      <w:r w:rsidRPr="005E5EA7">
        <w:rPr>
          <w:lang w:val="uk-UA"/>
        </w:rPr>
        <w:t xml:space="preserve"> росто</w:t>
      </w:r>
      <w:r>
        <w:rPr>
          <w:lang w:val="uk-UA"/>
        </w:rPr>
        <w:t xml:space="preserve">мір, медичні ваги, сантиметрова </w:t>
      </w:r>
      <w:r w:rsidRPr="005E5EA7">
        <w:rPr>
          <w:lang w:val="uk-UA"/>
        </w:rPr>
        <w:t xml:space="preserve">стрічка, </w:t>
      </w:r>
      <w:proofErr w:type="spellStart"/>
      <w:r w:rsidRPr="005E5EA7">
        <w:rPr>
          <w:lang w:val="uk-UA"/>
        </w:rPr>
        <w:t>каліпер</w:t>
      </w:r>
      <w:proofErr w:type="spellEnd"/>
      <w:r w:rsidRPr="005E5EA7">
        <w:rPr>
          <w:lang w:val="uk-UA"/>
        </w:rPr>
        <w:t>.</w:t>
      </w:r>
    </w:p>
    <w:p w:rsidR="007E74EB" w:rsidRDefault="007E74EB" w:rsidP="007E74EB">
      <w:pPr>
        <w:spacing w:after="0"/>
        <w:ind w:firstLine="709"/>
        <w:jc w:val="center"/>
        <w:rPr>
          <w:lang w:val="uk-UA"/>
        </w:rPr>
      </w:pPr>
      <w:r>
        <w:rPr>
          <w:i/>
          <w:lang w:val="uk-UA"/>
        </w:rPr>
        <w:t>Теоретичні відомості</w:t>
      </w:r>
    </w:p>
    <w:p w:rsidR="005E5EA7" w:rsidRPr="005E5EA7" w:rsidRDefault="005E5EA7" w:rsidP="005E5EA7">
      <w:pPr>
        <w:spacing w:after="0"/>
        <w:ind w:firstLine="709"/>
        <w:jc w:val="both"/>
        <w:rPr>
          <w:lang w:val="uk-UA"/>
        </w:rPr>
      </w:pPr>
      <w:r w:rsidRPr="005E5EA7">
        <w:rPr>
          <w:lang w:val="uk-UA"/>
        </w:rPr>
        <w:t>Здоров'я (відповідно до визначення Всесвітньої організації охо</w:t>
      </w:r>
      <w:r>
        <w:rPr>
          <w:lang w:val="uk-UA"/>
        </w:rPr>
        <w:t xml:space="preserve">рони здоров'я (ВООЗ)) – це стан </w:t>
      </w:r>
      <w:r w:rsidRPr="005E5EA7">
        <w:rPr>
          <w:lang w:val="uk-UA"/>
        </w:rPr>
        <w:t>повного фізичного, духовного та соціа</w:t>
      </w:r>
      <w:r>
        <w:rPr>
          <w:lang w:val="uk-UA"/>
        </w:rPr>
        <w:t xml:space="preserve">льного благополуччя, а </w:t>
      </w:r>
      <w:r w:rsidRPr="005E5EA7">
        <w:rPr>
          <w:lang w:val="uk-UA"/>
        </w:rPr>
        <w:t>не лише відсутніс</w:t>
      </w:r>
      <w:r>
        <w:rPr>
          <w:lang w:val="uk-UA"/>
        </w:rPr>
        <w:t xml:space="preserve">ть </w:t>
      </w:r>
      <w:proofErr w:type="spellStart"/>
      <w:r>
        <w:rPr>
          <w:lang w:val="uk-UA"/>
        </w:rPr>
        <w:t>хвороб</w:t>
      </w:r>
      <w:proofErr w:type="spellEnd"/>
      <w:r>
        <w:rPr>
          <w:lang w:val="uk-UA"/>
        </w:rPr>
        <w:t xml:space="preserve"> чи фізичних дефектів. </w:t>
      </w:r>
      <w:r w:rsidRPr="005E5EA7">
        <w:rPr>
          <w:lang w:val="uk-UA"/>
        </w:rPr>
        <w:t>Для оцінки стану здоров'я використовують загальновизнані критерії, які бувають двох видів: визначальні та</w:t>
      </w:r>
      <w:r>
        <w:rPr>
          <w:lang w:val="uk-UA"/>
        </w:rPr>
        <w:t xml:space="preserve"> </w:t>
      </w:r>
      <w:proofErr w:type="spellStart"/>
      <w:r w:rsidRPr="005E5EA7">
        <w:rPr>
          <w:lang w:val="uk-UA"/>
        </w:rPr>
        <w:t>характеризуючі</w:t>
      </w:r>
      <w:proofErr w:type="spellEnd"/>
      <w:r w:rsidRPr="005E5EA7">
        <w:rPr>
          <w:lang w:val="uk-UA"/>
        </w:rPr>
        <w:t xml:space="preserve">. До </w:t>
      </w:r>
      <w:r>
        <w:rPr>
          <w:lang w:val="uk-UA"/>
        </w:rPr>
        <w:t xml:space="preserve">визначальних, або обумовлюючих, </w:t>
      </w:r>
      <w:r w:rsidRPr="005E5EA7">
        <w:rPr>
          <w:lang w:val="uk-UA"/>
        </w:rPr>
        <w:t>здоров'я критеріям відносят</w:t>
      </w:r>
      <w:r>
        <w:rPr>
          <w:lang w:val="uk-UA"/>
        </w:rPr>
        <w:t xml:space="preserve">ь особливості індивідуального </w:t>
      </w:r>
      <w:r w:rsidRPr="005E5EA7">
        <w:rPr>
          <w:lang w:val="uk-UA"/>
        </w:rPr>
        <w:t xml:space="preserve">розвитку організму людини – особливості онтогенезу, які досліджуються за даними генеалогічного, біологічного та соціального </w:t>
      </w:r>
      <w:proofErr w:type="spellStart"/>
      <w:r w:rsidRPr="005E5EA7">
        <w:rPr>
          <w:lang w:val="uk-UA"/>
        </w:rPr>
        <w:t>анамнезів</w:t>
      </w:r>
      <w:proofErr w:type="spellEnd"/>
      <w:r w:rsidRPr="005E5EA7">
        <w:rPr>
          <w:lang w:val="uk-UA"/>
        </w:rPr>
        <w:t>.</w:t>
      </w:r>
    </w:p>
    <w:p w:rsidR="005E5EA7" w:rsidRPr="005E5EA7" w:rsidRDefault="005E5EA7" w:rsidP="005E5EA7">
      <w:pPr>
        <w:spacing w:after="0"/>
        <w:ind w:firstLine="709"/>
        <w:jc w:val="both"/>
        <w:rPr>
          <w:lang w:val="uk-UA"/>
        </w:rPr>
      </w:pPr>
      <w:r w:rsidRPr="005E5EA7">
        <w:rPr>
          <w:lang w:val="uk-UA"/>
        </w:rPr>
        <w:t>Генеалогічний анамнез – інформація про наявність спадкових захворювань, пр</w:t>
      </w:r>
      <w:r>
        <w:rPr>
          <w:lang w:val="uk-UA"/>
        </w:rPr>
        <w:t xml:space="preserve">о стан здоров'я членів сім'ї та </w:t>
      </w:r>
      <w:r w:rsidRPr="005E5EA7">
        <w:rPr>
          <w:lang w:val="uk-UA"/>
        </w:rPr>
        <w:t>інших близьких родичів.</w:t>
      </w:r>
    </w:p>
    <w:p w:rsidR="005E5EA7" w:rsidRPr="005E5EA7" w:rsidRDefault="005E5EA7" w:rsidP="005E5EA7">
      <w:pPr>
        <w:spacing w:after="0"/>
        <w:ind w:firstLine="709"/>
        <w:jc w:val="both"/>
        <w:rPr>
          <w:lang w:val="uk-UA"/>
        </w:rPr>
      </w:pPr>
      <w:r w:rsidRPr="005E5EA7">
        <w:rPr>
          <w:lang w:val="uk-UA"/>
        </w:rPr>
        <w:t xml:space="preserve">Біологічний анамнез – особливості антенатального, </w:t>
      </w:r>
      <w:proofErr w:type="spellStart"/>
      <w:r w:rsidRPr="005E5EA7">
        <w:rPr>
          <w:lang w:val="uk-UA"/>
        </w:rPr>
        <w:t>інтранатального</w:t>
      </w:r>
      <w:proofErr w:type="spellEnd"/>
      <w:r w:rsidRPr="005E5EA7">
        <w:rPr>
          <w:lang w:val="uk-UA"/>
        </w:rPr>
        <w:t xml:space="preserve"> та постнатальн</w:t>
      </w:r>
      <w:r>
        <w:rPr>
          <w:lang w:val="uk-UA"/>
        </w:rPr>
        <w:t xml:space="preserve">ого періодів розвитку організму </w:t>
      </w:r>
      <w:r w:rsidRPr="005E5EA7">
        <w:rPr>
          <w:lang w:val="uk-UA"/>
        </w:rPr>
        <w:t>людини.</w:t>
      </w:r>
    </w:p>
    <w:p w:rsidR="005E5EA7" w:rsidRPr="005E5EA7" w:rsidRDefault="005E5EA7" w:rsidP="005E5EA7">
      <w:pPr>
        <w:spacing w:after="0"/>
        <w:ind w:firstLine="709"/>
        <w:jc w:val="both"/>
        <w:rPr>
          <w:lang w:val="uk-UA"/>
        </w:rPr>
      </w:pPr>
      <w:r w:rsidRPr="005E5EA7">
        <w:rPr>
          <w:lang w:val="uk-UA"/>
        </w:rPr>
        <w:t>Соціальний анамнез – характеристик</w:t>
      </w:r>
      <w:r>
        <w:rPr>
          <w:lang w:val="uk-UA"/>
        </w:rPr>
        <w:t xml:space="preserve">а сім'ї, житлово-побутових умов </w:t>
      </w:r>
      <w:r w:rsidRPr="005E5EA7">
        <w:rPr>
          <w:lang w:val="uk-UA"/>
        </w:rPr>
        <w:t>та мате</w:t>
      </w:r>
      <w:r>
        <w:rPr>
          <w:lang w:val="uk-UA"/>
        </w:rPr>
        <w:t>ріальної забезпеченості людини.</w:t>
      </w:r>
    </w:p>
    <w:p w:rsidR="005E5EA7" w:rsidRPr="005E5EA7" w:rsidRDefault="005E5EA7" w:rsidP="007E74EB">
      <w:pPr>
        <w:spacing w:after="0"/>
        <w:jc w:val="both"/>
        <w:rPr>
          <w:lang w:val="uk-UA"/>
        </w:rPr>
      </w:pPr>
      <w:r w:rsidRPr="005E5EA7">
        <w:rPr>
          <w:lang w:val="uk-UA"/>
        </w:rPr>
        <w:t>До критеріїв, що характеризують здоров'я, відносять:</w:t>
      </w:r>
    </w:p>
    <w:p w:rsidR="005E5EA7" w:rsidRPr="005E5EA7" w:rsidRDefault="005E5EA7" w:rsidP="005E5EA7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r w:rsidRPr="005E5EA7">
        <w:rPr>
          <w:lang w:val="uk-UA"/>
        </w:rPr>
        <w:t>ступінь неспецифічної резистентності організму</w:t>
      </w:r>
      <w:r>
        <w:rPr>
          <w:lang w:val="uk-UA"/>
        </w:rPr>
        <w:t xml:space="preserve"> - </w:t>
      </w:r>
      <w:r w:rsidRPr="005E5EA7">
        <w:rPr>
          <w:lang w:val="uk-UA"/>
        </w:rPr>
        <w:t>ступінь опірності організму несприятливим впливам факторів навколишнього середовища, яке, як правило, визначається за частотою або тривалістю гострих захворювань протягом року;</w:t>
      </w:r>
    </w:p>
    <w:p w:rsidR="005E5EA7" w:rsidRDefault="005E5EA7" w:rsidP="005E5EA7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r w:rsidRPr="005E5EA7">
        <w:rPr>
          <w:lang w:val="uk-UA"/>
        </w:rPr>
        <w:t>рівень фізичного розвитку та ступінь його гармонійності – стан морфологічних та функціональних властивостей</w:t>
      </w:r>
      <w:r>
        <w:rPr>
          <w:lang w:val="uk-UA"/>
        </w:rPr>
        <w:t xml:space="preserve"> </w:t>
      </w:r>
      <w:r w:rsidRPr="005E5EA7">
        <w:rPr>
          <w:lang w:val="uk-UA"/>
        </w:rPr>
        <w:t>та якостей організму, що визначають запас його фізичних</w:t>
      </w:r>
      <w:r>
        <w:rPr>
          <w:lang w:val="uk-UA"/>
        </w:rPr>
        <w:t xml:space="preserve"> </w:t>
      </w:r>
      <w:r w:rsidRPr="005E5EA7">
        <w:rPr>
          <w:lang w:val="uk-UA"/>
        </w:rPr>
        <w:t xml:space="preserve">сил, </w:t>
      </w:r>
      <w:r>
        <w:rPr>
          <w:lang w:val="uk-UA"/>
        </w:rPr>
        <w:t xml:space="preserve">витривалість та працездатність. </w:t>
      </w:r>
      <w:r w:rsidRPr="005E5EA7">
        <w:rPr>
          <w:lang w:val="uk-UA"/>
        </w:rPr>
        <w:t xml:space="preserve">Фізичний розвиток досліджується за допомогою антропометричних показників: </w:t>
      </w:r>
      <w:proofErr w:type="spellStart"/>
      <w:r w:rsidRPr="005E5EA7">
        <w:rPr>
          <w:lang w:val="uk-UA"/>
        </w:rPr>
        <w:t>соматоскопічних</w:t>
      </w:r>
      <w:proofErr w:type="spellEnd"/>
      <w:r w:rsidRPr="005E5EA7">
        <w:rPr>
          <w:lang w:val="uk-UA"/>
        </w:rPr>
        <w:t xml:space="preserve"> (форма грудної </w:t>
      </w:r>
      <w:r w:rsidRPr="005E5EA7">
        <w:rPr>
          <w:lang w:val="uk-UA"/>
        </w:rPr>
        <w:lastRenderedPageBreak/>
        <w:t xml:space="preserve">клітини, спини, стоп, постава, стан мускулатури, жировідкладення, еластичність шкіри, статеве дозрівання); </w:t>
      </w:r>
      <w:proofErr w:type="spellStart"/>
      <w:r w:rsidRPr="005E5EA7">
        <w:rPr>
          <w:lang w:val="uk-UA"/>
        </w:rPr>
        <w:t>соматометричних</w:t>
      </w:r>
      <w:proofErr w:type="spellEnd"/>
      <w:r w:rsidRPr="005E5EA7">
        <w:rPr>
          <w:lang w:val="uk-UA"/>
        </w:rPr>
        <w:t xml:space="preserve"> (довжина та маса тіла, коло грудної клітки) та </w:t>
      </w:r>
      <w:proofErr w:type="spellStart"/>
      <w:r w:rsidRPr="005E5EA7">
        <w:rPr>
          <w:lang w:val="uk-UA"/>
        </w:rPr>
        <w:t>фізіометричних</w:t>
      </w:r>
      <w:proofErr w:type="spellEnd"/>
      <w:r w:rsidRPr="005E5EA7">
        <w:rPr>
          <w:lang w:val="uk-UA"/>
        </w:rPr>
        <w:t xml:space="preserve"> (життєва ємність легень (ЖЕЛ), сила стиснення кисті рук); </w:t>
      </w:r>
    </w:p>
    <w:p w:rsidR="005E5EA7" w:rsidRDefault="005E5EA7" w:rsidP="005E5EA7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r w:rsidRPr="005E5EA7">
        <w:rPr>
          <w:lang w:val="uk-UA"/>
        </w:rPr>
        <w:t xml:space="preserve">рівень функціонального стану основних систем організму – його оцінка передбачає дослідження функціонального стану основних </w:t>
      </w:r>
      <w:proofErr w:type="spellStart"/>
      <w:r w:rsidRPr="005E5EA7">
        <w:rPr>
          <w:lang w:val="uk-UA"/>
        </w:rPr>
        <w:t>життєзабезпечувальних</w:t>
      </w:r>
      <w:proofErr w:type="spellEnd"/>
      <w:r w:rsidRPr="005E5EA7">
        <w:rPr>
          <w:lang w:val="uk-UA"/>
        </w:rPr>
        <w:t xml:space="preserve"> (</w:t>
      </w:r>
      <w:proofErr w:type="spellStart"/>
      <w:r w:rsidRPr="005E5EA7">
        <w:rPr>
          <w:lang w:val="uk-UA"/>
        </w:rPr>
        <w:t>саногенетичних</w:t>
      </w:r>
      <w:proofErr w:type="spellEnd"/>
      <w:r w:rsidRPr="005E5EA7">
        <w:rPr>
          <w:lang w:val="uk-UA"/>
        </w:rPr>
        <w:t>) систем організму (серцево-судинної та дихальної), що характеризують гомеостаз. Як правило, оцінюється за допомогою навантажувальних проб, що дозволяють судити про</w:t>
      </w:r>
      <w:r>
        <w:rPr>
          <w:lang w:val="uk-UA"/>
        </w:rPr>
        <w:t xml:space="preserve"> </w:t>
      </w:r>
      <w:r w:rsidRPr="005E5EA7">
        <w:rPr>
          <w:lang w:val="uk-UA"/>
        </w:rPr>
        <w:t>наявність адаптаційних резервів організму;</w:t>
      </w:r>
    </w:p>
    <w:p w:rsidR="005E5EA7" w:rsidRPr="005E5EA7" w:rsidRDefault="005E5EA7" w:rsidP="005E5EA7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r w:rsidRPr="005E5EA7">
        <w:rPr>
          <w:lang w:val="uk-UA"/>
        </w:rPr>
        <w:t>наявність або відсутність хронічних захворювань (</w:t>
      </w:r>
      <w:r>
        <w:rPr>
          <w:lang w:val="uk-UA"/>
        </w:rPr>
        <w:t xml:space="preserve">вад  </w:t>
      </w:r>
      <w:r w:rsidRPr="005E5EA7">
        <w:rPr>
          <w:lang w:val="uk-UA"/>
        </w:rPr>
        <w:t>розвитку), що є прямим показником здоров'я.</w:t>
      </w:r>
    </w:p>
    <w:p w:rsidR="005E5EA7" w:rsidRDefault="005E5EA7" w:rsidP="005E5EA7">
      <w:pPr>
        <w:spacing w:after="0"/>
        <w:ind w:firstLine="709"/>
        <w:jc w:val="both"/>
        <w:rPr>
          <w:lang w:val="uk-UA"/>
        </w:rPr>
      </w:pPr>
      <w:r w:rsidRPr="005E5EA7">
        <w:rPr>
          <w:lang w:val="uk-UA"/>
        </w:rPr>
        <w:t xml:space="preserve">Конституція (лат. </w:t>
      </w:r>
      <w:proofErr w:type="spellStart"/>
      <w:r w:rsidRPr="005E5EA7">
        <w:rPr>
          <w:lang w:val="uk-UA"/>
        </w:rPr>
        <w:t>constitution</w:t>
      </w:r>
      <w:proofErr w:type="spellEnd"/>
      <w:r w:rsidRPr="005E5EA7">
        <w:rPr>
          <w:lang w:val="uk-UA"/>
        </w:rPr>
        <w:t xml:space="preserve"> – організація) – сукупність щодо стійких </w:t>
      </w:r>
      <w:proofErr w:type="spellStart"/>
      <w:r w:rsidRPr="005E5EA7">
        <w:rPr>
          <w:lang w:val="uk-UA"/>
        </w:rPr>
        <w:t>морфофункціональних</w:t>
      </w:r>
      <w:proofErr w:type="spellEnd"/>
      <w:r w:rsidRPr="005E5EA7">
        <w:rPr>
          <w:lang w:val="uk-UA"/>
        </w:rPr>
        <w:t xml:space="preserve"> особливостей організму людини, що формуються пі</w:t>
      </w:r>
      <w:r>
        <w:rPr>
          <w:lang w:val="uk-UA"/>
        </w:rPr>
        <w:t xml:space="preserve">д впливом </w:t>
      </w:r>
      <w:r w:rsidRPr="005E5EA7">
        <w:rPr>
          <w:lang w:val="uk-UA"/>
        </w:rPr>
        <w:t xml:space="preserve">генетичного потенціалу та </w:t>
      </w:r>
      <w:proofErr w:type="spellStart"/>
      <w:r w:rsidRPr="005E5EA7">
        <w:rPr>
          <w:lang w:val="uk-UA"/>
        </w:rPr>
        <w:t>зовнішньосередовищного</w:t>
      </w:r>
      <w:proofErr w:type="spellEnd"/>
      <w:r w:rsidRPr="005E5EA7">
        <w:rPr>
          <w:lang w:val="uk-UA"/>
        </w:rPr>
        <w:t xml:space="preserve"> оточення (соціально-економічні умови, харчування, рухова активність, перенесені захворювання, особливо в дитячому та</w:t>
      </w:r>
      <w:r>
        <w:rPr>
          <w:lang w:val="uk-UA"/>
        </w:rPr>
        <w:t xml:space="preserve"> </w:t>
      </w:r>
      <w:r w:rsidRPr="005E5EA7">
        <w:rPr>
          <w:lang w:val="uk-UA"/>
        </w:rPr>
        <w:t xml:space="preserve">підлітковому віці, професійна діяльність, клімат та ін.). Конституція людини на відміну від її фізичного розвитку залишається постійною протягом усього її життя, тобто. вона не має вікової періодизації. Як узагальнена </w:t>
      </w:r>
      <w:proofErr w:type="spellStart"/>
      <w:r w:rsidRPr="005E5EA7">
        <w:rPr>
          <w:lang w:val="uk-UA"/>
        </w:rPr>
        <w:t>морфофункціональна</w:t>
      </w:r>
      <w:proofErr w:type="spellEnd"/>
      <w:r w:rsidRPr="005E5EA7">
        <w:rPr>
          <w:lang w:val="uk-UA"/>
        </w:rPr>
        <w:t xml:space="preserve"> характеристика індивідуума</w:t>
      </w:r>
      <w:r>
        <w:rPr>
          <w:lang w:val="uk-UA"/>
        </w:rPr>
        <w:t xml:space="preserve"> </w:t>
      </w:r>
      <w:r w:rsidRPr="005E5EA7">
        <w:rPr>
          <w:lang w:val="uk-UA"/>
        </w:rPr>
        <w:t>відображає особливості не тільки статури, але також психічної діяльності, метаболізму та функціонування</w:t>
      </w:r>
      <w:r>
        <w:rPr>
          <w:lang w:val="uk-UA"/>
        </w:rPr>
        <w:t xml:space="preserve"> </w:t>
      </w:r>
      <w:r w:rsidRPr="005E5EA7">
        <w:rPr>
          <w:lang w:val="uk-UA"/>
        </w:rPr>
        <w:t>вегетативних систем, адаптаційних, компенсаторних та патологічних реакцій організму людини</w:t>
      </w:r>
      <w:r>
        <w:rPr>
          <w:lang w:val="uk-UA"/>
        </w:rPr>
        <w:t>.</w:t>
      </w:r>
    </w:p>
    <w:p w:rsidR="007109DD" w:rsidRPr="007109DD" w:rsidRDefault="007109DD" w:rsidP="007109DD">
      <w:pPr>
        <w:spacing w:after="0"/>
        <w:ind w:firstLine="709"/>
        <w:jc w:val="both"/>
        <w:rPr>
          <w:lang w:val="uk-UA"/>
        </w:rPr>
      </w:pPr>
      <w:r w:rsidRPr="007109DD">
        <w:rPr>
          <w:lang w:val="uk-UA"/>
        </w:rPr>
        <w:t>Існує безліч</w:t>
      </w:r>
      <w:r>
        <w:rPr>
          <w:lang w:val="uk-UA"/>
        </w:rPr>
        <w:t xml:space="preserve"> схем градацій конституції. Вся </w:t>
      </w:r>
      <w:r w:rsidRPr="007109DD">
        <w:rPr>
          <w:lang w:val="uk-UA"/>
        </w:rPr>
        <w:t xml:space="preserve">різноманітність варіацій статури будується на базі </w:t>
      </w:r>
      <w:proofErr w:type="spellStart"/>
      <w:r w:rsidRPr="007109DD">
        <w:rPr>
          <w:lang w:val="uk-UA"/>
        </w:rPr>
        <w:t>соматоскопічних</w:t>
      </w:r>
      <w:proofErr w:type="spellEnd"/>
      <w:r w:rsidRPr="007109DD">
        <w:rPr>
          <w:lang w:val="uk-UA"/>
        </w:rPr>
        <w:t xml:space="preserve"> ознак, що враховують форми спини, грудної клітини, живота, ніг, стоп, ступінь розвитку м'язового,</w:t>
      </w:r>
      <w:r>
        <w:rPr>
          <w:lang w:val="uk-UA"/>
        </w:rPr>
        <w:t xml:space="preserve"> </w:t>
      </w:r>
      <w:r w:rsidRPr="007109DD">
        <w:rPr>
          <w:lang w:val="uk-UA"/>
        </w:rPr>
        <w:t>жирового та кісткового компонентів, а також на основі антропометричних вимірювань окремих частин тіла.</w:t>
      </w:r>
    </w:p>
    <w:p w:rsidR="007109DD" w:rsidRPr="007109DD" w:rsidRDefault="007109DD" w:rsidP="007109DD">
      <w:pPr>
        <w:spacing w:after="0"/>
        <w:ind w:firstLine="709"/>
        <w:jc w:val="both"/>
        <w:rPr>
          <w:lang w:val="uk-UA"/>
        </w:rPr>
      </w:pPr>
      <w:r w:rsidRPr="007109DD">
        <w:rPr>
          <w:lang w:val="uk-UA"/>
        </w:rPr>
        <w:t xml:space="preserve">Нині найчастіше застосовується градація тіло складання, засновану на </w:t>
      </w:r>
      <w:r>
        <w:rPr>
          <w:lang w:val="uk-UA"/>
        </w:rPr>
        <w:t xml:space="preserve">класифікації М.В. </w:t>
      </w:r>
      <w:proofErr w:type="spellStart"/>
      <w:r>
        <w:rPr>
          <w:lang w:val="uk-UA"/>
        </w:rPr>
        <w:t>Чорноруцького</w:t>
      </w:r>
      <w:proofErr w:type="spellEnd"/>
      <w:r>
        <w:rPr>
          <w:lang w:val="uk-UA"/>
        </w:rPr>
        <w:t xml:space="preserve"> </w:t>
      </w:r>
      <w:r w:rsidRPr="007109DD">
        <w:rPr>
          <w:lang w:val="uk-UA"/>
        </w:rPr>
        <w:t xml:space="preserve">(Е.М. </w:t>
      </w:r>
      <w:proofErr w:type="spellStart"/>
      <w:r w:rsidRPr="007109DD">
        <w:rPr>
          <w:lang w:val="uk-UA"/>
        </w:rPr>
        <w:t>Вайнер</w:t>
      </w:r>
      <w:proofErr w:type="spellEnd"/>
      <w:r w:rsidRPr="007109DD">
        <w:rPr>
          <w:lang w:val="uk-UA"/>
        </w:rPr>
        <w:t>, Е.В. Волинська, 2002), згідно з якою виділяють:</w:t>
      </w:r>
    </w:p>
    <w:p w:rsidR="007109DD" w:rsidRPr="00A155A7" w:rsidRDefault="00A155A7" w:rsidP="00A155A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1. </w:t>
      </w:r>
      <w:proofErr w:type="spellStart"/>
      <w:r>
        <w:rPr>
          <w:lang w:val="uk-UA"/>
        </w:rPr>
        <w:t>Г</w:t>
      </w:r>
      <w:r w:rsidR="007109DD" w:rsidRPr="00A155A7">
        <w:rPr>
          <w:lang w:val="uk-UA"/>
        </w:rPr>
        <w:t>раціальний</w:t>
      </w:r>
      <w:proofErr w:type="spellEnd"/>
      <w:r w:rsidR="007109DD" w:rsidRPr="00A155A7">
        <w:rPr>
          <w:lang w:val="uk-UA"/>
        </w:rPr>
        <w:t xml:space="preserve"> тип – характеризується мініатюрністю розмірів тіла, невеликими показниками росту, маси тіла, кола грудної клітки, талії, стегон, ширини плечей, тонкими кінцівками і гарним розвитком м'язової системи, яка при непоганих швидкісних можливостях має, як правило, обмежену силу та адаптацію до навантажень. Особи з таким типом конституції мають низький рівень артеріального тиску, </w:t>
      </w:r>
      <w:proofErr w:type="spellStart"/>
      <w:r w:rsidR="007109DD" w:rsidRPr="00A155A7">
        <w:rPr>
          <w:lang w:val="uk-UA"/>
        </w:rPr>
        <w:t>обмінно</w:t>
      </w:r>
      <w:proofErr w:type="spellEnd"/>
      <w:r w:rsidR="007109DD" w:rsidRPr="00A155A7">
        <w:rPr>
          <w:lang w:val="uk-UA"/>
        </w:rPr>
        <w:t xml:space="preserve">-енергетичних процесів, витривалості серцево-судинної та дихальної систем, брадикардією, що мало змінюється при фізичній напрузі. Їм властиві слабка </w:t>
      </w:r>
      <w:proofErr w:type="spellStart"/>
      <w:r w:rsidR="007109DD" w:rsidRPr="00A155A7">
        <w:rPr>
          <w:lang w:val="uk-UA"/>
        </w:rPr>
        <w:t>імунореактивність</w:t>
      </w:r>
      <w:proofErr w:type="spellEnd"/>
      <w:r w:rsidR="007109DD" w:rsidRPr="00A155A7">
        <w:rPr>
          <w:lang w:val="uk-UA"/>
        </w:rPr>
        <w:t>, схильність до захворювань опорно-рухового апарату, шкіри, системи кровообігу (гіпотонії) та порушенням психіки;</w:t>
      </w:r>
    </w:p>
    <w:p w:rsidR="00A155A7" w:rsidRPr="00A155A7" w:rsidRDefault="00A155A7" w:rsidP="00A155A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lastRenderedPageBreak/>
        <w:t>2. А</w:t>
      </w:r>
      <w:r w:rsidR="007109DD" w:rsidRPr="00A155A7">
        <w:rPr>
          <w:lang w:val="uk-UA"/>
        </w:rPr>
        <w:t xml:space="preserve">стенічний тип – відрізняється струнким тілом з відносним превалюванням довжини тіла над його поперечними розмірами. Його виразом служать тонкі довгі кінцівки на тлі укороченого, незважаючи на високий ріст, тулуба, вузька або яйцеподібна грудна клітина з гострим </w:t>
      </w:r>
      <w:proofErr w:type="spellStart"/>
      <w:r w:rsidR="007109DD" w:rsidRPr="00A155A7">
        <w:rPr>
          <w:lang w:val="uk-UA"/>
        </w:rPr>
        <w:t>епіг</w:t>
      </w:r>
      <w:r w:rsidR="007E74EB">
        <w:rPr>
          <w:lang w:val="uk-UA"/>
        </w:rPr>
        <w:t>астральним</w:t>
      </w:r>
      <w:proofErr w:type="spellEnd"/>
      <w:r w:rsidR="007E74EB">
        <w:rPr>
          <w:lang w:val="uk-UA"/>
        </w:rPr>
        <w:t xml:space="preserve"> </w:t>
      </w:r>
      <w:r w:rsidR="007109DD" w:rsidRPr="00A155A7">
        <w:rPr>
          <w:lang w:val="uk-UA"/>
        </w:rPr>
        <w:t>кутом, мала ширина таза, слабкий розвиток м'язової системи і невелике жировідкладення, низькі показники діяльності серцево-судинної, дихальної та травної систем. Представникам такого типу властива висока розумова працездатність, але скрутна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>адаптація до фізичних навантажень. Астеніки схильні до захворювань дихальної та серцево-судинної систем, інфекцій та розладів психічної сфери;</w:t>
      </w:r>
    </w:p>
    <w:p w:rsidR="00A155A7" w:rsidRPr="00A155A7" w:rsidRDefault="00A155A7" w:rsidP="00A155A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3. </w:t>
      </w:r>
      <w:proofErr w:type="spellStart"/>
      <w:r>
        <w:rPr>
          <w:lang w:val="uk-UA"/>
        </w:rPr>
        <w:t>Н</w:t>
      </w:r>
      <w:r w:rsidR="007109DD" w:rsidRPr="00A155A7">
        <w:rPr>
          <w:lang w:val="uk-UA"/>
        </w:rPr>
        <w:t>ормостенічний</w:t>
      </w:r>
      <w:proofErr w:type="spellEnd"/>
      <w:r w:rsidR="007109DD" w:rsidRPr="00A155A7">
        <w:rPr>
          <w:lang w:val="uk-UA"/>
        </w:rPr>
        <w:t xml:space="preserve"> (атлетичний) тип – характеризується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 xml:space="preserve">пропорційністю розмірів тіла і гармонійним розвитком кістково-м'язової системи, досить широкими </w:t>
      </w:r>
      <w:proofErr w:type="spellStart"/>
      <w:r w:rsidR="007109DD" w:rsidRPr="00A155A7">
        <w:rPr>
          <w:lang w:val="uk-UA"/>
        </w:rPr>
        <w:t>плечима</w:t>
      </w:r>
      <w:proofErr w:type="spellEnd"/>
      <w:r w:rsidR="007109DD" w:rsidRPr="00A155A7">
        <w:rPr>
          <w:lang w:val="uk-UA"/>
        </w:rPr>
        <w:t xml:space="preserve">, грудною клітиною з прямим </w:t>
      </w:r>
      <w:proofErr w:type="spellStart"/>
      <w:r w:rsidR="007109DD" w:rsidRPr="00A155A7">
        <w:rPr>
          <w:lang w:val="uk-UA"/>
        </w:rPr>
        <w:t>епігастральним</w:t>
      </w:r>
      <w:proofErr w:type="spellEnd"/>
      <w:r w:rsidR="007109DD" w:rsidRPr="00A155A7">
        <w:rPr>
          <w:lang w:val="uk-UA"/>
        </w:rPr>
        <w:t xml:space="preserve"> кутом, розвиненою мускулатурою та помірним жировідкладенням. Йому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>властиві велика товщина трубчастих кісток та м'язова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>сила, оптимальна ЖЕЛ та виражена реактивність апарату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>кровообігу на а</w:t>
      </w:r>
      <w:r w:rsidRPr="00A155A7">
        <w:rPr>
          <w:lang w:val="uk-UA"/>
        </w:rPr>
        <w:t>ктивізацію рухового режиму, викликана</w:t>
      </w:r>
      <w:r w:rsidR="007109DD" w:rsidRPr="00A155A7">
        <w:rPr>
          <w:lang w:val="uk-UA"/>
        </w:rPr>
        <w:t xml:space="preserve"> значним підвищенням артеріального тиску (АТ) і частоти серцевих скорочень (ЧСС). </w:t>
      </w:r>
      <w:proofErr w:type="spellStart"/>
      <w:r w:rsidR="007109DD" w:rsidRPr="00A155A7">
        <w:rPr>
          <w:lang w:val="uk-UA"/>
        </w:rPr>
        <w:t>Нормосте</w:t>
      </w:r>
      <w:r w:rsidRPr="00A155A7">
        <w:rPr>
          <w:lang w:val="uk-UA"/>
        </w:rPr>
        <w:t>ніки</w:t>
      </w:r>
      <w:proofErr w:type="spellEnd"/>
      <w:r w:rsidR="007109DD" w:rsidRPr="00A155A7">
        <w:rPr>
          <w:lang w:val="uk-UA"/>
        </w:rPr>
        <w:t xml:space="preserve"> схильні до уражень опорно-рухової системи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>(артритам, артрозам, радикулітам, подагрі), псоріазу та епілепсії;</w:t>
      </w:r>
    </w:p>
    <w:p w:rsidR="007109DD" w:rsidRPr="00A155A7" w:rsidRDefault="00A155A7" w:rsidP="00A155A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4. </w:t>
      </w:r>
      <w:proofErr w:type="spellStart"/>
      <w:r>
        <w:rPr>
          <w:lang w:val="uk-UA"/>
        </w:rPr>
        <w:t>Г</w:t>
      </w:r>
      <w:r w:rsidR="007109DD" w:rsidRPr="00A155A7">
        <w:rPr>
          <w:lang w:val="uk-UA"/>
        </w:rPr>
        <w:t>іперстенічний</w:t>
      </w:r>
      <w:proofErr w:type="spellEnd"/>
      <w:r w:rsidR="007109DD" w:rsidRPr="00A155A7">
        <w:rPr>
          <w:lang w:val="uk-UA"/>
        </w:rPr>
        <w:t xml:space="preserve"> тип - виділяється гарною вгодованістю і міцною статурою: тулуб довгий і щільний,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 xml:space="preserve">кістки кінцівок сплощені, плечі та таз широкі, укорочена грудна клітка має великі поперечні розміри, </w:t>
      </w:r>
      <w:proofErr w:type="spellStart"/>
      <w:r w:rsidR="007109DD" w:rsidRPr="00A155A7">
        <w:rPr>
          <w:lang w:val="uk-UA"/>
        </w:rPr>
        <w:t>епі</w:t>
      </w:r>
      <w:proofErr w:type="spellEnd"/>
      <w:r w:rsidR="007109DD" w:rsidRPr="00A155A7">
        <w:rPr>
          <w:lang w:val="uk-UA"/>
        </w:rPr>
        <w:t xml:space="preserve"> </w:t>
      </w:r>
      <w:proofErr w:type="spellStart"/>
      <w:r w:rsidR="007109DD" w:rsidRPr="00A155A7">
        <w:rPr>
          <w:lang w:val="uk-UA"/>
        </w:rPr>
        <w:t>гастральний</w:t>
      </w:r>
      <w:proofErr w:type="spellEnd"/>
      <w:r w:rsidR="007109DD" w:rsidRPr="00A155A7">
        <w:rPr>
          <w:lang w:val="uk-UA"/>
        </w:rPr>
        <w:t xml:space="preserve"> кут тупий, довжина ніг щодо тулуба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>диспропорційно укорочена, м'язова система добре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>розвинена, підшкірний жировий шар порівняно товстий. Відносні до цієї категорії індивіди володіють підвищеною активністю фізіологічних систем (високим артеріальним тиском, прискореним пульсом у спокої і вираженою їх реактивністю на фізичне навантаження), стійкою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 xml:space="preserve">врівноваженою психікою. </w:t>
      </w:r>
      <w:proofErr w:type="spellStart"/>
      <w:r w:rsidR="007109DD" w:rsidRPr="00A155A7">
        <w:rPr>
          <w:lang w:val="uk-UA"/>
        </w:rPr>
        <w:t>Гіперстеніки</w:t>
      </w:r>
      <w:proofErr w:type="spellEnd"/>
      <w:r w:rsidR="007109DD" w:rsidRPr="00A155A7">
        <w:rPr>
          <w:lang w:val="uk-UA"/>
        </w:rPr>
        <w:t xml:space="preserve"> наділені непоганими можливостями </w:t>
      </w:r>
      <w:proofErr w:type="spellStart"/>
      <w:r w:rsidR="007109DD" w:rsidRPr="00A155A7">
        <w:rPr>
          <w:lang w:val="uk-UA"/>
        </w:rPr>
        <w:t>кардіорес</w:t>
      </w:r>
      <w:r w:rsidRPr="00A155A7">
        <w:rPr>
          <w:lang w:val="uk-UA"/>
        </w:rPr>
        <w:t>піраторного</w:t>
      </w:r>
      <w:proofErr w:type="spellEnd"/>
      <w:r w:rsidRPr="00A155A7">
        <w:rPr>
          <w:lang w:val="uk-UA"/>
        </w:rPr>
        <w:t xml:space="preserve"> апарату, але силові </w:t>
      </w:r>
      <w:r w:rsidR="007109DD" w:rsidRPr="00A155A7">
        <w:rPr>
          <w:lang w:val="uk-UA"/>
        </w:rPr>
        <w:t>здібності та адаптивність до навантажень у них залишають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 xml:space="preserve">бажати кращого. Цей тип схильний до ожиріння, цукрового діабету, гіпертонічної хвороби, </w:t>
      </w:r>
      <w:proofErr w:type="spellStart"/>
      <w:r w:rsidR="007109DD" w:rsidRPr="00A155A7">
        <w:rPr>
          <w:lang w:val="uk-UA"/>
        </w:rPr>
        <w:t>імунодефіцитів</w:t>
      </w:r>
      <w:proofErr w:type="spellEnd"/>
      <w:r w:rsidR="007109DD" w:rsidRPr="00A155A7">
        <w:rPr>
          <w:lang w:val="uk-UA"/>
        </w:rPr>
        <w:t>,</w:t>
      </w:r>
      <w:r w:rsidRPr="00A155A7">
        <w:rPr>
          <w:lang w:val="uk-UA"/>
        </w:rPr>
        <w:t xml:space="preserve"> </w:t>
      </w:r>
      <w:proofErr w:type="spellStart"/>
      <w:r w:rsidRPr="00A155A7">
        <w:rPr>
          <w:lang w:val="uk-UA"/>
        </w:rPr>
        <w:t>дискінезії</w:t>
      </w:r>
      <w:proofErr w:type="spellEnd"/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 xml:space="preserve">сечовивідних шляхів та пухлин </w:t>
      </w:r>
      <w:proofErr w:type="spellStart"/>
      <w:r w:rsidR="007109DD" w:rsidRPr="00A155A7">
        <w:rPr>
          <w:lang w:val="uk-UA"/>
        </w:rPr>
        <w:t>шлунка</w:t>
      </w:r>
      <w:proofErr w:type="spellEnd"/>
      <w:r w:rsidR="007109DD" w:rsidRPr="00A155A7">
        <w:rPr>
          <w:lang w:val="uk-UA"/>
        </w:rPr>
        <w:t>.</w:t>
      </w:r>
    </w:p>
    <w:p w:rsidR="007109DD" w:rsidRPr="007109DD" w:rsidRDefault="007109DD" w:rsidP="00A155A7">
      <w:pPr>
        <w:spacing w:after="0"/>
        <w:ind w:firstLine="709"/>
        <w:jc w:val="both"/>
        <w:rPr>
          <w:lang w:val="uk-UA"/>
        </w:rPr>
      </w:pPr>
      <w:r w:rsidRPr="007109DD">
        <w:rPr>
          <w:lang w:val="uk-UA"/>
        </w:rPr>
        <w:t>Для дослідження сомат</w:t>
      </w:r>
      <w:r w:rsidR="00A155A7">
        <w:rPr>
          <w:lang w:val="uk-UA"/>
        </w:rPr>
        <w:t xml:space="preserve">отипу використовуються наступні </w:t>
      </w:r>
      <w:r w:rsidRPr="007109DD">
        <w:rPr>
          <w:lang w:val="uk-UA"/>
        </w:rPr>
        <w:t>показники:</w:t>
      </w:r>
    </w:p>
    <w:p w:rsidR="007109DD" w:rsidRPr="00A155A7" w:rsidRDefault="00A155A7" w:rsidP="0074120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1. Ф</w:t>
      </w:r>
      <w:r w:rsidR="007109DD" w:rsidRPr="00A155A7">
        <w:rPr>
          <w:lang w:val="uk-UA"/>
        </w:rPr>
        <w:t>орма грудної клітини є одним з основоположних критеріїв судження про конституційний тип, оскільки з віком вона мало змінюється. Розрізняють такі три варіанти її будови:</w:t>
      </w:r>
    </w:p>
    <w:p w:rsidR="00C77959" w:rsidRDefault="00A155A7" w:rsidP="00A155A7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>
        <w:rPr>
          <w:lang w:val="uk-UA"/>
        </w:rPr>
        <w:t>ц</w:t>
      </w:r>
      <w:r w:rsidR="007109DD" w:rsidRPr="00A155A7">
        <w:rPr>
          <w:lang w:val="uk-UA"/>
        </w:rPr>
        <w:t>иліндрична грудна клі</w:t>
      </w:r>
      <w:r w:rsidRPr="00A155A7">
        <w:rPr>
          <w:lang w:val="uk-UA"/>
        </w:rPr>
        <w:t xml:space="preserve">тка нагадує округлий </w:t>
      </w:r>
      <w:r w:rsidR="007109DD" w:rsidRPr="00A155A7">
        <w:rPr>
          <w:lang w:val="uk-UA"/>
        </w:rPr>
        <w:t xml:space="preserve">циліндр помірної протяжності і характеризується рів номерним усіченням до верхньої та нижньої апертури, середнім нахилом </w:t>
      </w:r>
      <w:proofErr w:type="spellStart"/>
      <w:r w:rsidR="007109DD" w:rsidRPr="00A155A7">
        <w:rPr>
          <w:lang w:val="uk-UA"/>
        </w:rPr>
        <w:t>ребер</w:t>
      </w:r>
      <w:proofErr w:type="spellEnd"/>
      <w:r w:rsidR="007109DD" w:rsidRPr="00A155A7">
        <w:rPr>
          <w:lang w:val="uk-UA"/>
        </w:rPr>
        <w:t>, щільним приляганням лопаток до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 xml:space="preserve">грудній клітці (внаслідок вираженого вигину </w:t>
      </w:r>
      <w:proofErr w:type="spellStart"/>
      <w:r w:rsidR="007109DD" w:rsidRPr="00A155A7">
        <w:rPr>
          <w:lang w:val="uk-UA"/>
        </w:rPr>
        <w:t>ребер</w:t>
      </w:r>
      <w:proofErr w:type="spellEnd"/>
      <w:r w:rsidR="007109DD" w:rsidRPr="00A155A7">
        <w:rPr>
          <w:lang w:val="uk-UA"/>
        </w:rPr>
        <w:t xml:space="preserve"> позаду), наявністю овальної лінії, що обмежує грудну</w:t>
      </w:r>
      <w:r w:rsidRPr="00A155A7">
        <w:rPr>
          <w:lang w:val="uk-UA"/>
        </w:rPr>
        <w:t xml:space="preserve"> </w:t>
      </w:r>
      <w:r w:rsidR="007109DD" w:rsidRPr="00A155A7">
        <w:rPr>
          <w:lang w:val="uk-UA"/>
        </w:rPr>
        <w:t xml:space="preserve">клітину спереду, і </w:t>
      </w:r>
      <w:proofErr w:type="spellStart"/>
      <w:r w:rsidR="007109DD" w:rsidRPr="00A155A7">
        <w:rPr>
          <w:lang w:val="uk-UA"/>
        </w:rPr>
        <w:t>епігастральним</w:t>
      </w:r>
      <w:proofErr w:type="spellEnd"/>
      <w:r w:rsidR="007109DD" w:rsidRPr="00A155A7">
        <w:rPr>
          <w:lang w:val="uk-UA"/>
        </w:rPr>
        <w:t xml:space="preserve"> кутом, що наближається до прямого. Така </w:t>
      </w:r>
      <w:r w:rsidR="007109DD" w:rsidRPr="00A155A7">
        <w:rPr>
          <w:lang w:val="uk-UA"/>
        </w:rPr>
        <w:lastRenderedPageBreak/>
        <w:t>форма грудної клітини є найбільш часто зустрічається і забезпечує оптимальну функцію органів грудної порожнини;</w:t>
      </w:r>
    </w:p>
    <w:p w:rsidR="00C77959" w:rsidRDefault="00A155A7" w:rsidP="00A155A7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C77959">
        <w:rPr>
          <w:lang w:val="uk-UA"/>
        </w:rPr>
        <w:t>сплощена грудна клітина виглядає як витягнутий циліндр, зазвичай звужений в нижній частині. Характерними</w:t>
      </w:r>
      <w:r w:rsidR="00C77959">
        <w:rPr>
          <w:lang w:val="uk-UA"/>
        </w:rPr>
        <w:t xml:space="preserve"> </w:t>
      </w:r>
      <w:r w:rsidRPr="00C77959">
        <w:rPr>
          <w:lang w:val="uk-UA"/>
        </w:rPr>
        <w:t xml:space="preserve">ознаками є відсутність усічення у верхній та нижній апертурах, значний нахил </w:t>
      </w:r>
      <w:proofErr w:type="spellStart"/>
      <w:r w:rsidRPr="00C77959">
        <w:rPr>
          <w:lang w:val="uk-UA"/>
        </w:rPr>
        <w:t>ребер</w:t>
      </w:r>
      <w:proofErr w:type="spellEnd"/>
      <w:r w:rsidRPr="00C77959">
        <w:rPr>
          <w:lang w:val="uk-UA"/>
        </w:rPr>
        <w:t xml:space="preserve"> (ребра безвільно</w:t>
      </w:r>
      <w:r w:rsidR="00C77959">
        <w:rPr>
          <w:lang w:val="uk-UA"/>
        </w:rPr>
        <w:t xml:space="preserve"> </w:t>
      </w:r>
      <w:r w:rsidRPr="00C77959">
        <w:rPr>
          <w:lang w:val="uk-UA"/>
        </w:rPr>
        <w:t xml:space="preserve">опущені), відстань лопатки від грудної клітини (крилоподібні лопатки), лінія, що обмежує грудну клітину спереду, майже пряма, </w:t>
      </w:r>
      <w:proofErr w:type="spellStart"/>
      <w:r w:rsidRPr="00C77959">
        <w:rPr>
          <w:lang w:val="uk-UA"/>
        </w:rPr>
        <w:t>епігастральний</w:t>
      </w:r>
      <w:proofErr w:type="spellEnd"/>
      <w:r w:rsidRPr="00C77959">
        <w:rPr>
          <w:lang w:val="uk-UA"/>
        </w:rPr>
        <w:t xml:space="preserve"> кут гострий. Така</w:t>
      </w:r>
      <w:r w:rsidR="00C77959">
        <w:rPr>
          <w:lang w:val="uk-UA"/>
        </w:rPr>
        <w:t xml:space="preserve"> </w:t>
      </w:r>
      <w:r w:rsidRPr="00C77959">
        <w:rPr>
          <w:lang w:val="uk-UA"/>
        </w:rPr>
        <w:t>грудна клітка, як правило, є наслідком слабкого</w:t>
      </w:r>
      <w:r w:rsidR="00C77959">
        <w:rPr>
          <w:lang w:val="uk-UA"/>
        </w:rPr>
        <w:t xml:space="preserve"> </w:t>
      </w:r>
      <w:r w:rsidRPr="00C77959">
        <w:rPr>
          <w:lang w:val="uk-UA"/>
        </w:rPr>
        <w:t>розвитку м'язів, що утворюють м'язовий корсет, або свідчить про наявність патологічних відхилень у кістково-</w:t>
      </w:r>
      <w:proofErr w:type="spellStart"/>
      <w:r w:rsidRPr="00C77959">
        <w:rPr>
          <w:lang w:val="uk-UA"/>
        </w:rPr>
        <w:t>суглобово</w:t>
      </w:r>
      <w:proofErr w:type="spellEnd"/>
      <w:r w:rsidRPr="00C77959">
        <w:rPr>
          <w:lang w:val="uk-UA"/>
        </w:rPr>
        <w:t xml:space="preserve">-м'язовій системі або захворювань соматичного характеру, що викликають </w:t>
      </w:r>
      <w:proofErr w:type="spellStart"/>
      <w:r w:rsidRPr="00C77959">
        <w:rPr>
          <w:lang w:val="uk-UA"/>
        </w:rPr>
        <w:t>астенізацію</w:t>
      </w:r>
      <w:proofErr w:type="spellEnd"/>
      <w:r w:rsidRPr="00C77959">
        <w:rPr>
          <w:lang w:val="uk-UA"/>
        </w:rPr>
        <w:t xml:space="preserve"> організму в цілому;</w:t>
      </w:r>
    </w:p>
    <w:p w:rsidR="00C77959" w:rsidRDefault="00A155A7" w:rsidP="00A155A7">
      <w:pPr>
        <w:pStyle w:val="a3"/>
        <w:numPr>
          <w:ilvl w:val="0"/>
          <w:numId w:val="3"/>
        </w:numPr>
        <w:spacing w:after="0"/>
        <w:jc w:val="both"/>
        <w:rPr>
          <w:lang w:val="uk-UA"/>
        </w:rPr>
      </w:pPr>
      <w:r w:rsidRPr="00C77959">
        <w:rPr>
          <w:lang w:val="uk-UA"/>
        </w:rPr>
        <w:t xml:space="preserve">конічна грудна клітина нагадує округлий циліндр, помітно розширюється донизу, характеризується вираженим усіченням до верхньої апертури і відсутністю усічення до нижньої, мінімальним нахилом </w:t>
      </w:r>
      <w:proofErr w:type="spellStart"/>
      <w:r w:rsidRPr="00C77959">
        <w:rPr>
          <w:lang w:val="uk-UA"/>
        </w:rPr>
        <w:t>ребер</w:t>
      </w:r>
      <w:proofErr w:type="spellEnd"/>
      <w:r w:rsidRPr="00C77959">
        <w:rPr>
          <w:lang w:val="uk-UA"/>
        </w:rPr>
        <w:t xml:space="preserve"> або його повною відсутністю, лопатки дуже щільно прилягають до грудної клітини, лінія, що обмежує грудну клітину спереду, овальна з опуклістю в нижній частині, </w:t>
      </w:r>
      <w:proofErr w:type="spellStart"/>
      <w:r w:rsidRPr="00C77959">
        <w:rPr>
          <w:lang w:val="uk-UA"/>
        </w:rPr>
        <w:t>епігастральний</w:t>
      </w:r>
      <w:proofErr w:type="spellEnd"/>
      <w:r w:rsidR="00C77959">
        <w:rPr>
          <w:lang w:val="uk-UA"/>
        </w:rPr>
        <w:t xml:space="preserve"> </w:t>
      </w:r>
      <w:r w:rsidRPr="00C77959">
        <w:rPr>
          <w:lang w:val="uk-UA"/>
        </w:rPr>
        <w:t>кут тупий. Зустрічається як відносний варіант норми у</w:t>
      </w:r>
      <w:r w:rsidR="00C77959">
        <w:rPr>
          <w:lang w:val="uk-UA"/>
        </w:rPr>
        <w:t xml:space="preserve"> </w:t>
      </w:r>
      <w:r w:rsidRPr="00C77959">
        <w:rPr>
          <w:lang w:val="uk-UA"/>
        </w:rPr>
        <w:t>професійних спортсменів-важкоатлетів (за рахунок високо піднятої діафрагми в результаті діяльності, пов'язаної з важким фізичним навантаженням у статичному положенні). Вона може бути обумовлена ​​також наявністю важких</w:t>
      </w:r>
      <w:r w:rsidR="00C77959">
        <w:rPr>
          <w:lang w:val="uk-UA"/>
        </w:rPr>
        <w:t xml:space="preserve"> </w:t>
      </w:r>
      <w:r w:rsidRPr="00C77959">
        <w:rPr>
          <w:lang w:val="uk-UA"/>
        </w:rPr>
        <w:t>стадій легеневої патології чи ожиріння;</w:t>
      </w:r>
    </w:p>
    <w:p w:rsidR="00A155A7" w:rsidRPr="00A155A7" w:rsidRDefault="00C77959" w:rsidP="0074120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2. </w:t>
      </w:r>
      <w:r w:rsidR="00A155A7" w:rsidRPr="00C77959">
        <w:rPr>
          <w:lang w:val="uk-UA"/>
        </w:rPr>
        <w:t>Форма живота тісно пов'язана з формою грудної клітки.</w:t>
      </w:r>
      <w:r>
        <w:rPr>
          <w:lang w:val="uk-UA"/>
        </w:rPr>
        <w:t xml:space="preserve"> </w:t>
      </w:r>
      <w:r w:rsidR="00A155A7" w:rsidRPr="00A155A7">
        <w:rPr>
          <w:lang w:val="uk-UA"/>
        </w:rPr>
        <w:t xml:space="preserve">Живіт може бути запалим (при повній відсутності підшкірного жирового шару, рельєфному </w:t>
      </w:r>
      <w:r>
        <w:rPr>
          <w:lang w:val="uk-UA"/>
        </w:rPr>
        <w:t xml:space="preserve">контурі кісток тазу та низькому </w:t>
      </w:r>
      <w:r w:rsidR="00A155A7" w:rsidRPr="00A155A7">
        <w:rPr>
          <w:lang w:val="uk-UA"/>
        </w:rPr>
        <w:t>м'язовому тонусі), прямим (при хорошому розвитку мускулатури черевного преса, помірному жировідкладення і згладженому кістковому рельєфі) і опуклим (при вираженому жировідкладення зі складкою н</w:t>
      </w:r>
      <w:r>
        <w:rPr>
          <w:lang w:val="uk-UA"/>
        </w:rPr>
        <w:t xml:space="preserve">ад лобком, повному згладженому) </w:t>
      </w:r>
      <w:r w:rsidR="00A155A7" w:rsidRPr="00A155A7">
        <w:rPr>
          <w:lang w:val="uk-UA"/>
        </w:rPr>
        <w:t>обриси тазових кіс</w:t>
      </w:r>
      <w:r>
        <w:rPr>
          <w:lang w:val="uk-UA"/>
        </w:rPr>
        <w:t xml:space="preserve">ток, часто насилу прощупуються, </w:t>
      </w:r>
      <w:r w:rsidR="00A155A7" w:rsidRPr="00A155A7">
        <w:rPr>
          <w:lang w:val="uk-UA"/>
        </w:rPr>
        <w:t>слабкому чи помірному розвитку м'язів);</w:t>
      </w:r>
    </w:p>
    <w:p w:rsidR="00C77959" w:rsidRDefault="00C77959" w:rsidP="0074120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3. Ф</w:t>
      </w:r>
      <w:r w:rsidR="00A155A7" w:rsidRPr="00A155A7">
        <w:rPr>
          <w:lang w:val="uk-UA"/>
        </w:rPr>
        <w:t>орма спини оц</w:t>
      </w:r>
      <w:r>
        <w:rPr>
          <w:lang w:val="uk-UA"/>
        </w:rPr>
        <w:t xml:space="preserve">інюється як пряма (при помірних </w:t>
      </w:r>
      <w:r w:rsidR="00A155A7" w:rsidRPr="00A155A7">
        <w:rPr>
          <w:lang w:val="uk-UA"/>
        </w:rPr>
        <w:t xml:space="preserve">фізіологічних вигинах хребта у вигляді лордозів і </w:t>
      </w:r>
      <w:proofErr w:type="spellStart"/>
      <w:r w:rsidR="00A155A7" w:rsidRPr="00A155A7">
        <w:rPr>
          <w:lang w:val="uk-UA"/>
        </w:rPr>
        <w:t>к</w:t>
      </w:r>
      <w:r>
        <w:rPr>
          <w:lang w:val="uk-UA"/>
        </w:rPr>
        <w:t>і</w:t>
      </w:r>
      <w:r w:rsidR="00A155A7" w:rsidRPr="00A155A7">
        <w:rPr>
          <w:lang w:val="uk-UA"/>
        </w:rPr>
        <w:t>фозів</w:t>
      </w:r>
      <w:proofErr w:type="spellEnd"/>
      <w:r w:rsidR="00A155A7" w:rsidRPr="00A155A7">
        <w:rPr>
          <w:lang w:val="uk-UA"/>
        </w:rPr>
        <w:t>), сутула (при вираженому грудному кіфозі та крило видних лопатках, що розходят</w:t>
      </w:r>
      <w:r>
        <w:rPr>
          <w:lang w:val="uk-UA"/>
        </w:rPr>
        <w:t xml:space="preserve">ься) або сплощена (якщо грудний </w:t>
      </w:r>
      <w:r w:rsidR="00A155A7" w:rsidRPr="00A155A7">
        <w:rPr>
          <w:lang w:val="uk-UA"/>
        </w:rPr>
        <w:t>і поперековий згин згладжен</w:t>
      </w:r>
      <w:r>
        <w:rPr>
          <w:lang w:val="uk-UA"/>
        </w:rPr>
        <w:t>і, особливо в області лопаток);</w:t>
      </w:r>
    </w:p>
    <w:p w:rsidR="00A155A7" w:rsidRPr="00A155A7" w:rsidRDefault="00C77959" w:rsidP="0074120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4. Ф</w:t>
      </w:r>
      <w:r w:rsidR="00A155A7" w:rsidRPr="00A155A7">
        <w:rPr>
          <w:lang w:val="uk-UA"/>
        </w:rPr>
        <w:t>орма ніг буває</w:t>
      </w:r>
      <w:r>
        <w:rPr>
          <w:lang w:val="uk-UA"/>
        </w:rPr>
        <w:t xml:space="preserve"> нормальна – Н-подібна, за якої </w:t>
      </w:r>
      <w:r w:rsidR="00A155A7" w:rsidRPr="00A155A7">
        <w:rPr>
          <w:lang w:val="uk-UA"/>
        </w:rPr>
        <w:t>ноги стикаються в області колінних суглобів і внутрішніх кісточок; О-подібна – колі</w:t>
      </w:r>
      <w:r>
        <w:rPr>
          <w:lang w:val="uk-UA"/>
        </w:rPr>
        <w:t xml:space="preserve">нні суглоби не торкаються один одного </w:t>
      </w:r>
      <w:r w:rsidR="00A155A7" w:rsidRPr="00A155A7">
        <w:rPr>
          <w:lang w:val="uk-UA"/>
        </w:rPr>
        <w:t>(така форма ні</w:t>
      </w:r>
      <w:r>
        <w:rPr>
          <w:lang w:val="uk-UA"/>
        </w:rPr>
        <w:t xml:space="preserve">г може бути проявом захворювань </w:t>
      </w:r>
      <w:r w:rsidR="00A155A7" w:rsidRPr="00A155A7">
        <w:rPr>
          <w:lang w:val="uk-UA"/>
        </w:rPr>
        <w:t>кісткової системи різної етіології і, зокрема, перенесеного рахіту); Х-подібна – один колінний суглоб з</w:t>
      </w:r>
      <w:r>
        <w:rPr>
          <w:lang w:val="uk-UA"/>
        </w:rPr>
        <w:t xml:space="preserve">аходить за </w:t>
      </w:r>
      <w:r w:rsidR="00A155A7" w:rsidRPr="00A155A7">
        <w:rPr>
          <w:lang w:val="uk-UA"/>
        </w:rPr>
        <w:t>інший, а при дотику колінних суглобів внутрішні</w:t>
      </w:r>
      <w:r>
        <w:rPr>
          <w:lang w:val="uk-UA"/>
        </w:rPr>
        <w:t xml:space="preserve"> </w:t>
      </w:r>
      <w:r w:rsidR="00A155A7" w:rsidRPr="00A155A7">
        <w:rPr>
          <w:lang w:val="uk-UA"/>
        </w:rPr>
        <w:t>кісточки від</w:t>
      </w:r>
      <w:r>
        <w:rPr>
          <w:lang w:val="uk-UA"/>
        </w:rPr>
        <w:t>ходять</w:t>
      </w:r>
      <w:r w:rsidR="00A155A7" w:rsidRPr="00A155A7">
        <w:rPr>
          <w:lang w:val="uk-UA"/>
        </w:rPr>
        <w:t xml:space="preserve"> один від одного, що може бути наслідком перенесених у дитинстві захворювань, </w:t>
      </w:r>
      <w:proofErr w:type="spellStart"/>
      <w:r w:rsidR="00A155A7" w:rsidRPr="00A155A7">
        <w:rPr>
          <w:lang w:val="uk-UA"/>
        </w:rPr>
        <w:t>гіповітамінозів</w:t>
      </w:r>
      <w:proofErr w:type="spellEnd"/>
      <w:r w:rsidR="00A155A7" w:rsidRPr="00A155A7">
        <w:rPr>
          <w:lang w:val="uk-UA"/>
        </w:rPr>
        <w:t xml:space="preserve">, недостатності розвитку м'язів або надмірних фізичних навантажень. У осіб, </w:t>
      </w:r>
      <w:r w:rsidR="00A155A7" w:rsidRPr="00A155A7">
        <w:rPr>
          <w:lang w:val="uk-UA"/>
        </w:rPr>
        <w:lastRenderedPageBreak/>
        <w:t>які страждають на ожиріння, така форма ніг обумовлена ​​підвищеним жировідкладенням в області стегон;</w:t>
      </w:r>
    </w:p>
    <w:p w:rsidR="00C77959" w:rsidRDefault="00C77959" w:rsidP="0074120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5. С</w:t>
      </w:r>
      <w:r w:rsidR="00A155A7" w:rsidRPr="00A155A7">
        <w:rPr>
          <w:lang w:val="uk-UA"/>
        </w:rPr>
        <w:t>тупінь розвитку м'я</w:t>
      </w:r>
      <w:r>
        <w:rPr>
          <w:lang w:val="uk-UA"/>
        </w:rPr>
        <w:t xml:space="preserve">зового апарату характеризується </w:t>
      </w:r>
      <w:r w:rsidR="00A155A7" w:rsidRPr="00A155A7">
        <w:rPr>
          <w:lang w:val="uk-UA"/>
        </w:rPr>
        <w:t>кількістю м'язової ткан</w:t>
      </w:r>
      <w:r>
        <w:rPr>
          <w:lang w:val="uk-UA"/>
        </w:rPr>
        <w:t xml:space="preserve">ини, її пружністю, рельєфністю </w:t>
      </w:r>
      <w:r w:rsidR="00A155A7" w:rsidRPr="00A155A7">
        <w:rPr>
          <w:lang w:val="uk-UA"/>
        </w:rPr>
        <w:t>та ін. Про розвиток мускулатури додатково судять за положенням лопаток, формою живота та ін. Розрізняють слабкий, помірний і відмінний ступінь її розвитку. Розвиненість м'язів тури значною мірою визначає силу, витривалість людини і в</w:t>
      </w:r>
      <w:r>
        <w:rPr>
          <w:lang w:val="uk-UA"/>
        </w:rPr>
        <w:t>ид спорту, яким він займається;</w:t>
      </w:r>
    </w:p>
    <w:p w:rsidR="00A155A7" w:rsidRPr="00A155A7" w:rsidRDefault="00C77959" w:rsidP="0074120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6. </w:t>
      </w:r>
      <w:proofErr w:type="spellStart"/>
      <w:r>
        <w:rPr>
          <w:lang w:val="uk-UA"/>
        </w:rPr>
        <w:t>В</w:t>
      </w:r>
      <w:r w:rsidR="00A155A7" w:rsidRPr="00A155A7">
        <w:rPr>
          <w:lang w:val="uk-UA"/>
        </w:rPr>
        <w:t>ираженість</w:t>
      </w:r>
      <w:proofErr w:type="spellEnd"/>
      <w:r w:rsidR="00A155A7" w:rsidRPr="00A155A7">
        <w:rPr>
          <w:lang w:val="uk-UA"/>
        </w:rPr>
        <w:t xml:space="preserve"> жирового компонента залежить від віку, статі, статури, професійної діяльності, занять спортом, харчування т</w:t>
      </w:r>
      <w:r>
        <w:rPr>
          <w:lang w:val="uk-UA"/>
        </w:rPr>
        <w:t xml:space="preserve">а в залежності від ступеня може </w:t>
      </w:r>
      <w:r w:rsidR="00A155A7" w:rsidRPr="00A155A7">
        <w:rPr>
          <w:lang w:val="uk-UA"/>
        </w:rPr>
        <w:t xml:space="preserve">бути слабкою, середньою та </w:t>
      </w:r>
      <w:r>
        <w:rPr>
          <w:lang w:val="uk-UA"/>
        </w:rPr>
        <w:t xml:space="preserve">підвищеною. Вимірювання товщини </w:t>
      </w:r>
      <w:r w:rsidR="00A155A7" w:rsidRPr="00A155A7">
        <w:rPr>
          <w:lang w:val="uk-UA"/>
        </w:rPr>
        <w:t xml:space="preserve">жирових складок дозволяє оцінити вміст жиру в організмі. Межі оптимального вмісту жиру </w:t>
      </w:r>
      <w:r>
        <w:rPr>
          <w:lang w:val="uk-UA"/>
        </w:rPr>
        <w:t>в тілі</w:t>
      </w:r>
      <w:r w:rsidR="00A155A7" w:rsidRPr="00A155A7">
        <w:rPr>
          <w:lang w:val="uk-UA"/>
        </w:rPr>
        <w:t xml:space="preserve"> становить 9–20%, дефіцит маси тіла – менше 9%, надлишкова маса тіла – не більше 25%.</w:t>
      </w:r>
    </w:p>
    <w:p w:rsidR="00A155A7" w:rsidRPr="00A155A7" w:rsidRDefault="00A155A7" w:rsidP="0074120C">
      <w:pPr>
        <w:spacing w:after="0"/>
        <w:ind w:firstLine="709"/>
        <w:jc w:val="both"/>
        <w:rPr>
          <w:lang w:val="uk-UA"/>
        </w:rPr>
      </w:pPr>
      <w:r w:rsidRPr="00A155A7">
        <w:rPr>
          <w:lang w:val="uk-UA"/>
        </w:rPr>
        <w:t>Оцінка всіх зазначених показників у сукупності дозволяє встановити вид по</w:t>
      </w:r>
      <w:r w:rsidR="0074120C">
        <w:rPr>
          <w:lang w:val="uk-UA"/>
        </w:rPr>
        <w:t xml:space="preserve">стави, діагностувати її можливі </w:t>
      </w:r>
      <w:r w:rsidRPr="00A155A7">
        <w:rPr>
          <w:lang w:val="uk-UA"/>
        </w:rPr>
        <w:t>порушення.</w:t>
      </w:r>
    </w:p>
    <w:p w:rsidR="00A155A7" w:rsidRDefault="00A155A7" w:rsidP="0074120C">
      <w:pPr>
        <w:spacing w:after="0"/>
        <w:ind w:firstLine="709"/>
        <w:jc w:val="both"/>
        <w:rPr>
          <w:lang w:val="uk-UA"/>
        </w:rPr>
      </w:pPr>
      <w:r w:rsidRPr="00A155A7">
        <w:rPr>
          <w:lang w:val="uk-UA"/>
        </w:rPr>
        <w:t>Для більш повного судження про тип статури використовуються індекси фізичного розвитку - математичні формули, побудовані на принципі пропорційної мінливості антропометричних озна</w:t>
      </w:r>
      <w:r w:rsidR="00C77959">
        <w:rPr>
          <w:lang w:val="uk-UA"/>
        </w:rPr>
        <w:t>к по відношенню один до одного.</w:t>
      </w:r>
      <w:r w:rsidRPr="00A155A7">
        <w:rPr>
          <w:lang w:val="uk-UA"/>
        </w:rPr>
        <w:t xml:space="preserve"> В антропометричних індексах, як правило, використовується співвідношення величин окремих показників фізичного розвитку зі зростанням.</w:t>
      </w:r>
    </w:p>
    <w:p w:rsidR="007E74EB" w:rsidRPr="007E74EB" w:rsidRDefault="007E74EB" w:rsidP="007E74EB">
      <w:pPr>
        <w:spacing w:after="0"/>
        <w:ind w:firstLine="709"/>
        <w:jc w:val="center"/>
        <w:rPr>
          <w:i/>
          <w:lang w:val="uk-UA"/>
        </w:rPr>
      </w:pPr>
      <w:r w:rsidRPr="007E74EB">
        <w:rPr>
          <w:i/>
          <w:lang w:val="uk-UA"/>
        </w:rPr>
        <w:t>Порядок виконання</w:t>
      </w:r>
      <w:r>
        <w:rPr>
          <w:i/>
          <w:lang w:val="uk-UA"/>
        </w:rPr>
        <w:t xml:space="preserve"> роботи</w:t>
      </w:r>
    </w:p>
    <w:p w:rsidR="007E74EB" w:rsidRDefault="007E74EB" w:rsidP="007E74EB">
      <w:pPr>
        <w:spacing w:after="0"/>
        <w:ind w:firstLine="709"/>
        <w:jc w:val="both"/>
        <w:rPr>
          <w:lang w:val="uk-UA"/>
        </w:rPr>
      </w:pPr>
      <w:r w:rsidRPr="007E74EB">
        <w:rPr>
          <w:lang w:val="uk-UA"/>
        </w:rPr>
        <w:t>1. Використовуючи дані індивідуального анамнезу та керуючись визначальними та окремими характер</w:t>
      </w:r>
      <w:r>
        <w:rPr>
          <w:lang w:val="uk-UA"/>
        </w:rPr>
        <w:t>ними</w:t>
      </w:r>
      <w:r w:rsidRPr="007E74EB">
        <w:rPr>
          <w:lang w:val="uk-UA"/>
        </w:rPr>
        <w:t xml:space="preserve"> критеріями, проведіть оцінку стану здоров'я власного організму. </w:t>
      </w:r>
    </w:p>
    <w:p w:rsidR="005545BE" w:rsidRPr="005545BE" w:rsidRDefault="007E74EB" w:rsidP="005545BE">
      <w:pPr>
        <w:spacing w:after="0"/>
        <w:ind w:firstLine="709"/>
        <w:jc w:val="both"/>
        <w:rPr>
          <w:noProof/>
          <w:lang w:val="uk-UA" w:eastAsia="ru-RU"/>
        </w:rPr>
      </w:pPr>
      <w:r w:rsidRPr="007E74EB">
        <w:rPr>
          <w:lang w:val="uk-UA"/>
        </w:rPr>
        <w:t>1.1. Для оцінки генеалогічного анамнезу потрібні дані родоводу сім'ї з числом поколінь не менше 3 що відображають наявність або відсутність спадкових захворювань. При складанні родоводу прийняті такі умовні позначення:</w:t>
      </w:r>
      <w:r>
        <w:rPr>
          <w:lang w:val="uk-UA"/>
        </w:rPr>
        <w:t xml:space="preserve"> </w:t>
      </w:r>
    </w:p>
    <w:p w:rsidR="007E74EB" w:rsidRDefault="007E74EB" w:rsidP="007E74EB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50F33637" wp14:editId="1E09E0D2">
            <wp:extent cx="2628900" cy="2539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021" t="46452" r="26743" b="48550"/>
                    <a:stretch/>
                  </pic:blipFill>
                  <pic:spPr bwMode="auto">
                    <a:xfrm>
                      <a:off x="0" y="0"/>
                      <a:ext cx="2726994" cy="26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5BE">
        <w:rPr>
          <w:noProof/>
          <w:lang w:eastAsia="ru-RU"/>
        </w:rPr>
        <w:drawing>
          <wp:inline distT="0" distB="0" distL="0" distR="0" wp14:anchorId="366782BC" wp14:editId="3C0F3A38">
            <wp:extent cx="1847850" cy="229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980" t="49718" r="55347" b="45903"/>
                    <a:stretch/>
                  </pic:blipFill>
                  <pic:spPr bwMode="auto">
                    <a:xfrm>
                      <a:off x="0" y="0"/>
                      <a:ext cx="2046781" cy="2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5BE" w:rsidRDefault="005545BE" w:rsidP="005545BE">
      <w:pPr>
        <w:spacing w:after="0"/>
        <w:ind w:firstLine="709"/>
        <w:jc w:val="both"/>
      </w:pPr>
      <w:proofErr w:type="spellStart"/>
      <w:r w:rsidRPr="005545BE">
        <w:t>Покоління</w:t>
      </w:r>
      <w:proofErr w:type="spellEnd"/>
      <w:r w:rsidRPr="005545BE">
        <w:t xml:space="preserve"> в </w:t>
      </w:r>
      <w:proofErr w:type="spellStart"/>
      <w:r w:rsidRPr="005545BE">
        <w:t>родоводі</w:t>
      </w:r>
      <w:proofErr w:type="spellEnd"/>
      <w:r w:rsidRPr="005545BE">
        <w:t xml:space="preserve"> </w:t>
      </w:r>
      <w:proofErr w:type="spellStart"/>
      <w:r w:rsidRPr="005545BE">
        <w:t>позначаються</w:t>
      </w:r>
      <w:proofErr w:type="spellEnd"/>
      <w:r w:rsidRPr="005545BE">
        <w:t xml:space="preserve"> </w:t>
      </w:r>
      <w:proofErr w:type="spellStart"/>
      <w:r w:rsidRPr="005545BE">
        <w:t>римськими</w:t>
      </w:r>
      <w:proofErr w:type="spellEnd"/>
      <w:r w:rsidRPr="005545BE">
        <w:t xml:space="preserve"> цифрами </w:t>
      </w:r>
      <w:proofErr w:type="spellStart"/>
      <w:r w:rsidRPr="005545BE">
        <w:t>від</w:t>
      </w:r>
      <w:proofErr w:type="spellEnd"/>
      <w:r w:rsidRPr="005545BE">
        <w:t xml:space="preserve"> старшого до </w:t>
      </w:r>
      <w:proofErr w:type="spellStart"/>
      <w:r w:rsidRPr="005545BE">
        <w:t>молодшого</w:t>
      </w:r>
      <w:proofErr w:type="spellEnd"/>
      <w:r w:rsidRPr="005545BE">
        <w:t xml:space="preserve">. </w:t>
      </w:r>
      <w:proofErr w:type="spellStart"/>
      <w:r w:rsidRPr="005545BE">
        <w:t>Всім</w:t>
      </w:r>
      <w:proofErr w:type="spellEnd"/>
      <w:r w:rsidRPr="005545BE">
        <w:t xml:space="preserve"> </w:t>
      </w:r>
      <w:proofErr w:type="spellStart"/>
      <w:r w:rsidRPr="005545BE">
        <w:t>індивідуумам</w:t>
      </w:r>
      <w:proofErr w:type="spellEnd"/>
      <w:r w:rsidRPr="005545BE">
        <w:t xml:space="preserve"> </w:t>
      </w:r>
      <w:proofErr w:type="gramStart"/>
      <w:r w:rsidRPr="005545BE">
        <w:t>у межах</w:t>
      </w:r>
      <w:proofErr w:type="gramEnd"/>
      <w:r w:rsidRPr="005545BE">
        <w:t xml:space="preserve"> кожного </w:t>
      </w:r>
      <w:proofErr w:type="spellStart"/>
      <w:r w:rsidRPr="005545BE">
        <w:t>покоління</w:t>
      </w:r>
      <w:proofErr w:type="spellEnd"/>
      <w:r w:rsidRPr="005545BE">
        <w:t xml:space="preserve"> </w:t>
      </w:r>
      <w:proofErr w:type="spellStart"/>
      <w:r w:rsidRPr="005545BE">
        <w:t>дається</w:t>
      </w:r>
      <w:proofErr w:type="spellEnd"/>
      <w:r w:rsidRPr="005545BE">
        <w:t xml:space="preserve"> </w:t>
      </w:r>
      <w:proofErr w:type="spellStart"/>
      <w:r w:rsidRPr="005545BE">
        <w:t>свій</w:t>
      </w:r>
      <w:proofErr w:type="spellEnd"/>
      <w:r w:rsidRPr="005545BE">
        <w:t xml:space="preserve"> </w:t>
      </w:r>
      <w:proofErr w:type="spellStart"/>
      <w:r w:rsidRPr="005545BE">
        <w:t>порядковий</w:t>
      </w:r>
      <w:proofErr w:type="spellEnd"/>
      <w:r w:rsidRPr="005545BE">
        <w:t xml:space="preserve"> номер, </w:t>
      </w:r>
      <w:proofErr w:type="spellStart"/>
      <w:r w:rsidRPr="005545BE">
        <w:t>позначений</w:t>
      </w:r>
      <w:proofErr w:type="spellEnd"/>
      <w:r w:rsidRPr="005545BE">
        <w:t xml:space="preserve"> </w:t>
      </w:r>
      <w:proofErr w:type="spellStart"/>
      <w:r w:rsidRPr="005545BE">
        <w:t>арабськими</w:t>
      </w:r>
      <w:proofErr w:type="spellEnd"/>
      <w:r w:rsidRPr="005545BE">
        <w:t xml:space="preserve"> цифрами. </w:t>
      </w:r>
      <w:proofErr w:type="spellStart"/>
      <w:r w:rsidRPr="005545BE">
        <w:t>Оцінюючи</w:t>
      </w:r>
      <w:proofErr w:type="spellEnd"/>
      <w:r w:rsidRPr="005545BE">
        <w:t xml:space="preserve"> </w:t>
      </w:r>
      <w:proofErr w:type="spellStart"/>
      <w:r w:rsidRPr="005545BE">
        <w:t>генеалогічного</w:t>
      </w:r>
      <w:proofErr w:type="spellEnd"/>
      <w:r w:rsidRPr="005545BE">
        <w:t xml:space="preserve"> анамнезу </w:t>
      </w:r>
      <w:proofErr w:type="spellStart"/>
      <w:r w:rsidRPr="005545BE">
        <w:t>слід</w:t>
      </w:r>
      <w:proofErr w:type="spellEnd"/>
      <w:r w:rsidRPr="005545BE">
        <w:t xml:space="preserve"> </w:t>
      </w:r>
      <w:proofErr w:type="spellStart"/>
      <w:r w:rsidRPr="005545BE">
        <w:t>визначити</w:t>
      </w:r>
      <w:proofErr w:type="spellEnd"/>
      <w:r w:rsidRPr="005545BE">
        <w:t xml:space="preserve">: </w:t>
      </w:r>
      <w:proofErr w:type="spellStart"/>
      <w:r w:rsidRPr="005545BE">
        <w:t>наявність</w:t>
      </w:r>
      <w:proofErr w:type="spellEnd"/>
      <w:r w:rsidRPr="005545BE">
        <w:t xml:space="preserve"> </w:t>
      </w:r>
      <w:proofErr w:type="spellStart"/>
      <w:r w:rsidRPr="005545BE">
        <w:t>спадкових</w:t>
      </w:r>
      <w:proofErr w:type="spellEnd"/>
      <w:r w:rsidRPr="005545BE">
        <w:t xml:space="preserve"> хвороб; </w:t>
      </w:r>
      <w:proofErr w:type="spellStart"/>
      <w:r w:rsidRPr="005545BE">
        <w:t>загальну</w:t>
      </w:r>
      <w:proofErr w:type="spellEnd"/>
      <w:r w:rsidRPr="005545BE">
        <w:t xml:space="preserve"> </w:t>
      </w:r>
      <w:proofErr w:type="spellStart"/>
      <w:r w:rsidRPr="005545BE">
        <w:t>обтяженість</w:t>
      </w:r>
      <w:proofErr w:type="spellEnd"/>
      <w:r w:rsidRPr="005545BE">
        <w:t xml:space="preserve"> анамнезу, </w:t>
      </w:r>
      <w:proofErr w:type="spellStart"/>
      <w:r w:rsidRPr="005545BE">
        <w:t>що</w:t>
      </w:r>
      <w:proofErr w:type="spellEnd"/>
      <w:r w:rsidRPr="005545BE">
        <w:t xml:space="preserve"> </w:t>
      </w:r>
      <w:proofErr w:type="spellStart"/>
      <w:r w:rsidRPr="005545BE">
        <w:t>визначається</w:t>
      </w:r>
      <w:proofErr w:type="spellEnd"/>
      <w:r w:rsidRPr="005545BE">
        <w:t xml:space="preserve"> шляхом </w:t>
      </w:r>
      <w:proofErr w:type="spellStart"/>
      <w:r w:rsidRPr="005545BE">
        <w:t>розрахунку</w:t>
      </w:r>
      <w:proofErr w:type="spellEnd"/>
      <w:r w:rsidRPr="005545BE">
        <w:t xml:space="preserve"> за формулою (1) </w:t>
      </w:r>
      <w:proofErr w:type="spellStart"/>
      <w:r w:rsidRPr="005545BE">
        <w:t>індексу</w:t>
      </w:r>
      <w:proofErr w:type="spellEnd"/>
      <w:r w:rsidRPr="005545BE">
        <w:t xml:space="preserve"> </w:t>
      </w:r>
      <w:proofErr w:type="spellStart"/>
      <w:r w:rsidRPr="005545BE">
        <w:t>обтяженості</w:t>
      </w:r>
      <w:proofErr w:type="spellEnd"/>
      <w:r w:rsidRPr="005545BE">
        <w:t xml:space="preserve"> (ІВ):</w:t>
      </w:r>
    </w:p>
    <w:p w:rsidR="005545BE" w:rsidRPr="005545BE" w:rsidRDefault="005545BE" w:rsidP="005545BE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AB2D88" wp14:editId="12D9205D">
            <wp:extent cx="5172075" cy="6565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72" t="55860" r="25745" b="35614"/>
                    <a:stretch/>
                  </pic:blipFill>
                  <pic:spPr bwMode="auto">
                    <a:xfrm>
                      <a:off x="0" y="0"/>
                      <a:ext cx="5224556" cy="66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45BE">
        <w:rPr>
          <w:noProof/>
          <w:lang w:val="uk-UA" w:eastAsia="ru-RU"/>
        </w:rPr>
        <w:t>Індекс більше 0,7 свідчить про обтяж</w:t>
      </w:r>
      <w:r>
        <w:rPr>
          <w:noProof/>
          <w:lang w:val="uk-UA" w:eastAsia="ru-RU"/>
        </w:rPr>
        <w:t xml:space="preserve">еність анам неза; спрямованість </w:t>
      </w:r>
      <w:r w:rsidRPr="005545BE">
        <w:rPr>
          <w:noProof/>
          <w:lang w:val="uk-UA" w:eastAsia="ru-RU"/>
        </w:rPr>
        <w:t>обтяження генеалогічного анамнезу, яка</w:t>
      </w:r>
      <w:r>
        <w:rPr>
          <w:noProof/>
          <w:lang w:val="uk-UA" w:eastAsia="ru-RU"/>
        </w:rPr>
        <w:t xml:space="preserve"> здійснюється шляхом підрахунку </w:t>
      </w:r>
      <w:r w:rsidRPr="005545BE">
        <w:rPr>
          <w:noProof/>
          <w:lang w:val="uk-UA" w:eastAsia="ru-RU"/>
        </w:rPr>
        <w:t>індексу обтяженості за нозологічною групою (формула (2)):</w:t>
      </w:r>
    </w:p>
    <w:p w:rsidR="0074120C" w:rsidRDefault="005545BE" w:rsidP="00556749">
      <w:pPr>
        <w:spacing w:after="0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1DA7AB" wp14:editId="53B1BCD2">
            <wp:extent cx="5190411" cy="676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84" t="51744" r="21444" b="36496"/>
                    <a:stretch/>
                  </pic:blipFill>
                  <pic:spPr bwMode="auto">
                    <a:xfrm>
                      <a:off x="0" y="0"/>
                      <a:ext cx="5207265" cy="67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749" w:rsidRDefault="00556749" w:rsidP="00556749">
      <w:pPr>
        <w:spacing w:after="0"/>
        <w:rPr>
          <w:noProof/>
          <w:lang w:val="uk-UA" w:eastAsia="ru-RU"/>
        </w:rPr>
      </w:pPr>
      <w:r w:rsidRPr="00556749">
        <w:rPr>
          <w:noProof/>
          <w:lang w:val="uk-UA" w:eastAsia="ru-RU"/>
        </w:rPr>
        <w:t xml:space="preserve">Індекс більше 0,4 свідчить про обтяженість анам неза даної нозологічної групі. Загалом висновок за цим показником має виглядати таким чином: генеалогічний анамнез обтяжений або не обтяжений. </w:t>
      </w:r>
    </w:p>
    <w:p w:rsidR="00556749" w:rsidRDefault="00556749" w:rsidP="00556749">
      <w:pPr>
        <w:spacing w:after="0"/>
        <w:ind w:firstLine="709"/>
        <w:jc w:val="both"/>
        <w:rPr>
          <w:noProof/>
          <w:lang w:val="uk-UA" w:eastAsia="ru-RU"/>
        </w:rPr>
      </w:pPr>
      <w:r w:rsidRPr="00556749">
        <w:rPr>
          <w:noProof/>
          <w:lang w:val="uk-UA" w:eastAsia="ru-RU"/>
        </w:rPr>
        <w:t xml:space="preserve">1.2. Для оцінки біологічного анамнезу слід врахувати ряд факторів, що надають несприятливий вплив на перебіг окремих періодів онтогенезу (табл. 1). У цілому висновок за даним показником має виглядати таким чином: біологічний анамнез благополучний або неблагополучний. </w:t>
      </w:r>
    </w:p>
    <w:p w:rsidR="00556749" w:rsidRDefault="00556749" w:rsidP="00556749">
      <w:pPr>
        <w:spacing w:after="0"/>
        <w:ind w:firstLine="709"/>
        <w:jc w:val="both"/>
        <w:rPr>
          <w:noProof/>
          <w:lang w:val="uk-UA" w:eastAsia="ru-RU"/>
        </w:rPr>
      </w:pPr>
      <w:r w:rsidRPr="00556749">
        <w:rPr>
          <w:noProof/>
          <w:lang w:val="uk-UA" w:eastAsia="ru-RU"/>
        </w:rPr>
        <w:t>1.3. Оцінка соціального анамнезу здійснюється за спеціальними параметрами (табл. 2). Загалом висновок за цим показником має виглядати таким чином: соціальний анамнез благополучний або неблагополучний. 1.4. Відсутність або наявність хронічних захворювань є прямим показником здоров'я. При його оцінці у разі наявності підтвердженого діагнозу захворювання слід вка</w:t>
      </w:r>
      <w:r>
        <w:rPr>
          <w:noProof/>
          <w:lang w:val="uk-UA" w:eastAsia="ru-RU"/>
        </w:rPr>
        <w:t xml:space="preserve">зати його нозологічну форму. </w:t>
      </w:r>
    </w:p>
    <w:p w:rsidR="00556749" w:rsidRDefault="00556749" w:rsidP="00556749">
      <w:pPr>
        <w:spacing w:after="0"/>
        <w:ind w:firstLine="709"/>
        <w:jc w:val="both"/>
        <w:rPr>
          <w:noProof/>
          <w:lang w:val="uk-UA" w:eastAsia="ru-RU"/>
        </w:rPr>
      </w:pPr>
      <w:r w:rsidRPr="00556749">
        <w:rPr>
          <w:noProof/>
          <w:lang w:val="uk-UA" w:eastAsia="ru-RU"/>
        </w:rPr>
        <w:t>1.5. Для оцінки неспецифічної резистентності можуть використовуватися різні показники, найчастіше використовуються дані частоти або тривалості гострих захворювань протягом року, що передує обстеженню. Часто хворіють – особи, які хворіють на гострі захворювання 4 і більше раз у рік. Довго хворіють – особи, які хворіють понад 25 днів по одному випадку захворювання</w:t>
      </w:r>
      <w:r>
        <w:rPr>
          <w:noProof/>
          <w:lang w:val="uk-UA" w:eastAsia="ru-RU"/>
        </w:rPr>
        <w:t>.</w:t>
      </w:r>
    </w:p>
    <w:p w:rsidR="00556749" w:rsidRDefault="00556749" w:rsidP="00556749">
      <w:pPr>
        <w:spacing w:after="0"/>
        <w:ind w:firstLine="709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>Таблиця 1. – Умови, що характеризують быологычний анамнез.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56749" w:rsidTr="00556749">
        <w:tc>
          <w:tcPr>
            <w:tcW w:w="4530" w:type="dxa"/>
          </w:tcPr>
          <w:p w:rsidR="00556749" w:rsidRDefault="00556749" w:rsidP="00556749">
            <w:pPr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Умови</w:t>
            </w:r>
          </w:p>
        </w:tc>
        <w:tc>
          <w:tcPr>
            <w:tcW w:w="4530" w:type="dxa"/>
          </w:tcPr>
          <w:p w:rsidR="00556749" w:rsidRPr="00556749" w:rsidRDefault="00556749" w:rsidP="00556749">
            <w:pPr>
              <w:jc w:val="both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Перелік несприятливих факторів</w:t>
            </w:r>
          </w:p>
        </w:tc>
      </w:tr>
      <w:tr w:rsidR="00556749" w:rsidRPr="003645D6" w:rsidTr="00556749">
        <w:tc>
          <w:tcPr>
            <w:tcW w:w="4530" w:type="dxa"/>
          </w:tcPr>
          <w:p w:rsidR="00556749" w:rsidRDefault="00556749" w:rsidP="0055674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 xml:space="preserve">Особливості антенатального періоду </w:t>
            </w:r>
          </w:p>
        </w:tc>
        <w:tc>
          <w:tcPr>
            <w:tcW w:w="4530" w:type="dxa"/>
          </w:tcPr>
          <w:p w:rsidR="00556749" w:rsidRDefault="00556749" w:rsidP="00556749">
            <w:pPr>
              <w:rPr>
                <w:noProof/>
                <w:lang w:val="uk-UA" w:eastAsia="ru-RU"/>
              </w:rPr>
            </w:pPr>
            <w:r w:rsidRPr="00556749">
              <w:rPr>
                <w:noProof/>
                <w:lang w:val="uk-UA" w:eastAsia="ru-RU"/>
              </w:rPr>
              <w:t>Токсикози 1-ї та 2-ї половини вагітності, загроза викидня, внутрішньоутробна гіпоксія плода, екстрагенітальні захворювання матері, професійні шкідливості батьків, хірургічні втруча</w:t>
            </w:r>
            <w:r>
              <w:rPr>
                <w:noProof/>
                <w:lang w:val="uk-UA" w:eastAsia="ru-RU"/>
              </w:rPr>
              <w:t xml:space="preserve">ння під час вагітності, вірусні </w:t>
            </w:r>
            <w:r w:rsidRPr="00556749">
              <w:rPr>
                <w:noProof/>
                <w:lang w:val="uk-UA" w:eastAsia="ru-RU"/>
              </w:rPr>
              <w:t>захворювання матері під час вагітності</w:t>
            </w:r>
            <w:r>
              <w:rPr>
                <w:noProof/>
                <w:lang w:val="uk-UA" w:eastAsia="ru-RU"/>
              </w:rPr>
              <w:t>.</w:t>
            </w:r>
          </w:p>
        </w:tc>
      </w:tr>
      <w:tr w:rsidR="00556749" w:rsidRPr="003645D6" w:rsidTr="00556749">
        <w:tc>
          <w:tcPr>
            <w:tcW w:w="4530" w:type="dxa"/>
          </w:tcPr>
          <w:p w:rsidR="00556749" w:rsidRDefault="00556749" w:rsidP="0055674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Особливості інтранатального та постнатального періодів</w:t>
            </w:r>
          </w:p>
        </w:tc>
        <w:tc>
          <w:tcPr>
            <w:tcW w:w="4530" w:type="dxa"/>
          </w:tcPr>
          <w:p w:rsidR="00556749" w:rsidRPr="00556749" w:rsidRDefault="00556749" w:rsidP="0055674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 xml:space="preserve">Тривалі або стрімкі пологи, кесарів </w:t>
            </w:r>
            <w:r w:rsidRPr="00556749">
              <w:rPr>
                <w:noProof/>
                <w:lang w:val="uk-UA" w:eastAsia="ru-RU"/>
              </w:rPr>
              <w:t>переріз, асфіксія, пологова травма,</w:t>
            </w:r>
          </w:p>
          <w:p w:rsidR="00556749" w:rsidRDefault="00556749" w:rsidP="00556749">
            <w:pPr>
              <w:rPr>
                <w:noProof/>
                <w:lang w:val="uk-UA" w:eastAsia="ru-RU"/>
              </w:rPr>
            </w:pPr>
            <w:r w:rsidRPr="00556749">
              <w:rPr>
                <w:noProof/>
                <w:lang w:val="uk-UA" w:eastAsia="ru-RU"/>
              </w:rPr>
              <w:t>недо</w:t>
            </w:r>
            <w:r>
              <w:rPr>
                <w:noProof/>
                <w:lang w:val="uk-UA" w:eastAsia="ru-RU"/>
              </w:rPr>
              <w:t xml:space="preserve">ношеність, гемолітична хвороба, </w:t>
            </w:r>
            <w:r w:rsidRPr="00556749">
              <w:rPr>
                <w:noProof/>
                <w:lang w:val="uk-UA" w:eastAsia="ru-RU"/>
              </w:rPr>
              <w:t>гострі інфекційні або неінфекційні захворювання</w:t>
            </w:r>
          </w:p>
        </w:tc>
      </w:tr>
      <w:tr w:rsidR="00556749" w:rsidRPr="003645D6" w:rsidTr="00556749">
        <w:tc>
          <w:tcPr>
            <w:tcW w:w="4530" w:type="dxa"/>
          </w:tcPr>
          <w:p w:rsidR="00556749" w:rsidRDefault="00556749" w:rsidP="0055674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Впливи, що погіршують здоровя в майбутньому</w:t>
            </w:r>
          </w:p>
        </w:tc>
        <w:tc>
          <w:tcPr>
            <w:tcW w:w="4530" w:type="dxa"/>
          </w:tcPr>
          <w:p w:rsidR="00556749" w:rsidRDefault="00556749" w:rsidP="00556749">
            <w:pPr>
              <w:jc w:val="both"/>
              <w:rPr>
                <w:noProof/>
                <w:lang w:val="uk-UA" w:eastAsia="ru-RU"/>
              </w:rPr>
            </w:pPr>
            <w:r w:rsidRPr="00556749">
              <w:rPr>
                <w:noProof/>
                <w:lang w:val="uk-UA" w:eastAsia="ru-RU"/>
              </w:rPr>
              <w:t>Повторні гострі захворювання будь-якої етіології, р</w:t>
            </w:r>
            <w:r>
              <w:rPr>
                <w:noProof/>
                <w:lang w:val="uk-UA" w:eastAsia="ru-RU"/>
              </w:rPr>
              <w:t xml:space="preserve">анній перехід на штучне </w:t>
            </w:r>
            <w:r w:rsidRPr="00556749">
              <w:rPr>
                <w:noProof/>
                <w:lang w:val="uk-UA" w:eastAsia="ru-RU"/>
              </w:rPr>
              <w:t>вигодовування</w:t>
            </w:r>
          </w:p>
        </w:tc>
      </w:tr>
    </w:tbl>
    <w:p w:rsidR="00556749" w:rsidRDefault="00556749" w:rsidP="00556749">
      <w:pPr>
        <w:spacing w:after="0"/>
        <w:ind w:firstLine="709"/>
        <w:jc w:val="both"/>
        <w:rPr>
          <w:noProof/>
          <w:lang w:val="uk-UA" w:eastAsia="ru-RU"/>
        </w:rPr>
      </w:pPr>
    </w:p>
    <w:p w:rsidR="00556749" w:rsidRDefault="00556749" w:rsidP="00556749">
      <w:pPr>
        <w:spacing w:after="0"/>
        <w:ind w:firstLine="709"/>
        <w:jc w:val="both"/>
        <w:rPr>
          <w:noProof/>
          <w:lang w:val="uk-UA" w:eastAsia="ru-RU"/>
        </w:rPr>
      </w:pPr>
    </w:p>
    <w:p w:rsidR="00556749" w:rsidRDefault="00556749" w:rsidP="00556749">
      <w:pPr>
        <w:spacing w:after="0"/>
        <w:ind w:firstLine="709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>Таблиця 2. – Параметри соціального анамнезу.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56749" w:rsidTr="00556749">
        <w:tc>
          <w:tcPr>
            <w:tcW w:w="4530" w:type="dxa"/>
          </w:tcPr>
          <w:p w:rsidR="00556749" w:rsidRDefault="00556749" w:rsidP="00951919">
            <w:pPr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Умови</w:t>
            </w:r>
          </w:p>
        </w:tc>
        <w:tc>
          <w:tcPr>
            <w:tcW w:w="4530" w:type="dxa"/>
          </w:tcPr>
          <w:p w:rsidR="00556749" w:rsidRDefault="00556749" w:rsidP="00556749">
            <w:pPr>
              <w:jc w:val="both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Крайній варіант благополуччя</w:t>
            </w:r>
          </w:p>
        </w:tc>
      </w:tr>
      <w:tr w:rsidR="00556749" w:rsidTr="00556749">
        <w:tc>
          <w:tcPr>
            <w:tcW w:w="4530" w:type="dxa"/>
          </w:tcPr>
          <w:p w:rsidR="00556749" w:rsidRDefault="0055674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Характеристика повноти сім</w:t>
            </w:r>
            <w:r w:rsidR="00951919" w:rsidRPr="00951919">
              <w:rPr>
                <w:noProof/>
                <w:lang w:val="uk-UA" w:eastAsia="ru-RU"/>
              </w:rPr>
              <w:t>'</w:t>
            </w:r>
            <w:r>
              <w:rPr>
                <w:noProof/>
                <w:lang w:val="uk-UA" w:eastAsia="ru-RU"/>
              </w:rPr>
              <w:t xml:space="preserve">ї </w:t>
            </w:r>
          </w:p>
        </w:tc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Наявність батька, матері та найближчих родичів</w:t>
            </w:r>
          </w:p>
        </w:tc>
      </w:tr>
      <w:tr w:rsidR="00556749" w:rsidTr="00556749"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Освітній рівень сім</w:t>
            </w:r>
            <w:r w:rsidRPr="00951919">
              <w:rPr>
                <w:noProof/>
                <w:lang w:val="uk-UA" w:eastAsia="ru-RU"/>
              </w:rPr>
              <w:t>'</w:t>
            </w:r>
            <w:r>
              <w:rPr>
                <w:noProof/>
                <w:lang w:val="uk-UA" w:eastAsia="ru-RU"/>
              </w:rPr>
              <w:t>ї</w:t>
            </w:r>
          </w:p>
        </w:tc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Середня спеціальна освіта</w:t>
            </w:r>
          </w:p>
        </w:tc>
      </w:tr>
      <w:tr w:rsidR="00556749" w:rsidTr="00556749"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Психологічний клімат в сім</w:t>
            </w:r>
            <w:r w:rsidRPr="00951919">
              <w:rPr>
                <w:noProof/>
                <w:lang w:val="uk-UA" w:eastAsia="ru-RU"/>
              </w:rPr>
              <w:t>'</w:t>
            </w:r>
            <w:r>
              <w:rPr>
                <w:noProof/>
                <w:lang w:val="uk-UA" w:eastAsia="ru-RU"/>
              </w:rPr>
              <w:t>ї</w:t>
            </w:r>
          </w:p>
        </w:tc>
        <w:tc>
          <w:tcPr>
            <w:tcW w:w="4530" w:type="dxa"/>
          </w:tcPr>
          <w:p w:rsidR="00951919" w:rsidRPr="00951919" w:rsidRDefault="00951919" w:rsidP="00951919">
            <w:pPr>
              <w:rPr>
                <w:noProof/>
                <w:lang w:val="uk-UA" w:eastAsia="ru-RU"/>
              </w:rPr>
            </w:pPr>
            <w:r w:rsidRPr="00951919">
              <w:rPr>
                <w:noProof/>
                <w:lang w:val="uk-UA" w:eastAsia="ru-RU"/>
              </w:rPr>
              <w:t>Ставлення до дитини рівне, лагідне, дружелюбне, дитина бажана.</w:t>
            </w:r>
          </w:p>
          <w:p w:rsidR="00556749" w:rsidRDefault="00951919" w:rsidP="00951919">
            <w:pPr>
              <w:rPr>
                <w:noProof/>
                <w:lang w:val="uk-UA" w:eastAsia="ru-RU"/>
              </w:rPr>
            </w:pPr>
            <w:r w:rsidRPr="00951919">
              <w:rPr>
                <w:noProof/>
                <w:lang w:val="uk-UA" w:eastAsia="ru-RU"/>
              </w:rPr>
              <w:t>Відносини між батьками дружелюбні</w:t>
            </w:r>
            <w:r>
              <w:rPr>
                <w:noProof/>
                <w:lang w:val="uk-UA" w:eastAsia="ru-RU"/>
              </w:rPr>
              <w:t xml:space="preserve">. </w:t>
            </w:r>
            <w:r w:rsidRPr="00951919">
              <w:rPr>
                <w:noProof/>
                <w:lang w:val="uk-UA" w:eastAsia="ru-RU"/>
              </w:rPr>
              <w:t>Немає шкідливих звичок</w:t>
            </w:r>
          </w:p>
        </w:tc>
      </w:tr>
      <w:tr w:rsidR="00556749" w:rsidTr="00556749"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Житлово-побутові умови</w:t>
            </w:r>
          </w:p>
        </w:tc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Н</w:t>
            </w:r>
            <w:r w:rsidRPr="00951919">
              <w:rPr>
                <w:noProof/>
                <w:lang w:val="uk-UA" w:eastAsia="ru-RU"/>
              </w:rPr>
              <w:t>аявність у сім'ї окремої квартири з площею не менше 6 м</w:t>
            </w:r>
            <w:r w:rsidRPr="00951919">
              <w:rPr>
                <w:noProof/>
                <w:vertAlign w:val="superscript"/>
                <w:lang w:val="uk-UA" w:eastAsia="ru-RU"/>
              </w:rPr>
              <w:t>2</w:t>
            </w:r>
            <w:r w:rsidRPr="00951919">
              <w:rPr>
                <w:noProof/>
                <w:lang w:val="uk-UA" w:eastAsia="ru-RU"/>
              </w:rPr>
              <w:t xml:space="preserve"> на особу</w:t>
            </w:r>
          </w:p>
        </w:tc>
      </w:tr>
      <w:tr w:rsidR="00556749" w:rsidRPr="003645D6" w:rsidTr="00556749"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 xml:space="preserve">Матеріальна забезпеченість </w:t>
            </w:r>
            <w:r w:rsidRPr="00951919">
              <w:rPr>
                <w:noProof/>
                <w:lang w:val="uk-UA" w:eastAsia="ru-RU"/>
              </w:rPr>
              <w:t>сім'ї</w:t>
            </w:r>
          </w:p>
        </w:tc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 w:rsidRPr="00951919">
              <w:rPr>
                <w:noProof/>
                <w:lang w:val="uk-UA" w:eastAsia="ru-RU"/>
              </w:rPr>
              <w:t>60% від мінімального споживчого бюджету сім'ї із чотирьох осіб</w:t>
            </w:r>
          </w:p>
        </w:tc>
      </w:tr>
      <w:tr w:rsidR="00556749" w:rsidTr="00556749"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Рівень санітарно-гігієнічних умов житла</w:t>
            </w:r>
          </w:p>
        </w:tc>
        <w:tc>
          <w:tcPr>
            <w:tcW w:w="4530" w:type="dxa"/>
          </w:tcPr>
          <w:p w:rsidR="00556749" w:rsidRDefault="00951919" w:rsidP="00951919">
            <w:pPr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Мінімально-оптимальний</w:t>
            </w:r>
          </w:p>
        </w:tc>
      </w:tr>
    </w:tbl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2. Проведіть вимірювання основних антропометричних показників бажано натще або через 2 години після їди у світлому приміщенні при температурі 18–20 С, таких як: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а) довжина тіла стоячи – за до</w:t>
      </w:r>
      <w:r>
        <w:rPr>
          <w:noProof/>
          <w:lang w:val="uk-UA" w:eastAsia="ru-RU"/>
        </w:rPr>
        <w:t xml:space="preserve">помогою ростоміра. Випробуваний </w:t>
      </w:r>
      <w:r w:rsidRPr="00951919">
        <w:rPr>
          <w:noProof/>
          <w:lang w:val="uk-UA" w:eastAsia="ru-RU"/>
        </w:rPr>
        <w:t>стає на платформу ростом</w:t>
      </w:r>
      <w:r>
        <w:rPr>
          <w:noProof/>
          <w:lang w:val="uk-UA" w:eastAsia="ru-RU"/>
        </w:rPr>
        <w:t xml:space="preserve">іра спиною до його вертикальної </w:t>
      </w:r>
      <w:r w:rsidRPr="00951919">
        <w:rPr>
          <w:noProof/>
          <w:lang w:val="uk-UA" w:eastAsia="ru-RU"/>
        </w:rPr>
        <w:t>стійці, торкаючись її зімкнутими п'ятами, сідницями та між паточною областю спини. При цьому шкарпетки ніг розведені на</w:t>
      </w:r>
      <w:r>
        <w:rPr>
          <w:noProof/>
          <w:lang w:val="uk-UA" w:eastAsia="ru-RU"/>
        </w:rPr>
        <w:t xml:space="preserve"> </w:t>
      </w:r>
      <w:r w:rsidRPr="00951919">
        <w:rPr>
          <w:noProof/>
          <w:lang w:val="uk-UA" w:eastAsia="ru-RU"/>
        </w:rPr>
        <w:t xml:space="preserve">15 см, спина випрямлена, </w:t>
      </w:r>
      <w:r>
        <w:rPr>
          <w:noProof/>
          <w:lang w:val="uk-UA" w:eastAsia="ru-RU"/>
        </w:rPr>
        <w:t xml:space="preserve">груди висуваються вперед, живіт </w:t>
      </w:r>
      <w:r w:rsidRPr="00951919">
        <w:rPr>
          <w:noProof/>
          <w:lang w:val="uk-UA" w:eastAsia="ru-RU"/>
        </w:rPr>
        <w:t>злегка підтягнуті, випрямл</w:t>
      </w:r>
      <w:r>
        <w:rPr>
          <w:noProof/>
          <w:lang w:val="uk-UA" w:eastAsia="ru-RU"/>
        </w:rPr>
        <w:t xml:space="preserve">ені руки з витягнутими пальцями </w:t>
      </w:r>
      <w:r w:rsidRPr="00951919">
        <w:rPr>
          <w:noProof/>
          <w:lang w:val="uk-UA" w:eastAsia="ru-RU"/>
        </w:rPr>
        <w:t>примикають до тіла. Голова</w:t>
      </w:r>
      <w:r>
        <w:rPr>
          <w:noProof/>
          <w:lang w:val="uk-UA" w:eastAsia="ru-RU"/>
        </w:rPr>
        <w:t xml:space="preserve"> перебуває у положенні, у якому </w:t>
      </w:r>
      <w:r w:rsidRPr="00951919">
        <w:rPr>
          <w:noProof/>
          <w:lang w:val="uk-UA" w:eastAsia="ru-RU"/>
        </w:rPr>
        <w:t>нижній край очниці і верхній край козелка вуха розташовані в одній горизонтальній площині. Рухливу планку</w:t>
      </w:r>
      <w:r>
        <w:rPr>
          <w:noProof/>
          <w:lang w:val="uk-UA" w:eastAsia="ru-RU"/>
        </w:rPr>
        <w:t xml:space="preserve"> </w:t>
      </w:r>
      <w:r w:rsidRPr="00951919">
        <w:rPr>
          <w:noProof/>
          <w:lang w:val="uk-UA" w:eastAsia="ru-RU"/>
        </w:rPr>
        <w:t>опускають до зіткнення з найбільш високою точкою голови без натискання, точність виміру – до 0,5 см;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б) маса тіла – за д</w:t>
      </w:r>
      <w:r>
        <w:rPr>
          <w:noProof/>
          <w:lang w:val="uk-UA" w:eastAsia="ru-RU"/>
        </w:rPr>
        <w:t xml:space="preserve">опомогою зважування на медичних </w:t>
      </w:r>
      <w:r w:rsidRPr="00951919">
        <w:rPr>
          <w:noProof/>
          <w:lang w:val="uk-UA" w:eastAsia="ru-RU"/>
        </w:rPr>
        <w:t xml:space="preserve">або портативні </w:t>
      </w:r>
      <w:r>
        <w:rPr>
          <w:noProof/>
          <w:lang w:val="uk-UA" w:eastAsia="ru-RU"/>
        </w:rPr>
        <w:t xml:space="preserve">ваги. Знявши взуття, тестується </w:t>
      </w:r>
      <w:r w:rsidRPr="00951919">
        <w:rPr>
          <w:noProof/>
          <w:lang w:val="uk-UA" w:eastAsia="ru-RU"/>
        </w:rPr>
        <w:t>на середину вагового майданчика ваг, стрілка (елек</w:t>
      </w:r>
      <w:r>
        <w:rPr>
          <w:noProof/>
          <w:lang w:val="uk-UA" w:eastAsia="ru-RU"/>
        </w:rPr>
        <w:t xml:space="preserve">тронне </w:t>
      </w:r>
      <w:r w:rsidRPr="00951919">
        <w:rPr>
          <w:noProof/>
          <w:lang w:val="uk-UA" w:eastAsia="ru-RU"/>
        </w:rPr>
        <w:t>табло) яких фіксує його масу тіла, точність виміру – до 100 г (дод. 3);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 xml:space="preserve">в) коло грудної клітки (ОГК) – за допомогою еластичної сантиметрової стрічки в паузі під час спокійного дихання. При накладанні стрічки обстежуваний трохи піднімає, а потім опускає руки. Стрічку розташовують строго горизонтально: на спині - під кутами лопаток, спереду - по нижньому краю соскових кружків у </w:t>
      </w:r>
      <w:r>
        <w:rPr>
          <w:noProof/>
          <w:lang w:val="uk-UA" w:eastAsia="ru-RU"/>
        </w:rPr>
        <w:t xml:space="preserve">чоловіків і під грудною залозою </w:t>
      </w:r>
      <w:r w:rsidRPr="00951919">
        <w:rPr>
          <w:noProof/>
          <w:lang w:val="uk-UA" w:eastAsia="ru-RU"/>
        </w:rPr>
        <w:t xml:space="preserve">(4-5-е міжребер'я) у </w:t>
      </w:r>
      <w:r>
        <w:rPr>
          <w:noProof/>
          <w:lang w:val="uk-UA" w:eastAsia="ru-RU"/>
        </w:rPr>
        <w:t xml:space="preserve">жінок. При вимірі м'які тканини </w:t>
      </w:r>
      <w:r w:rsidRPr="00951919">
        <w:rPr>
          <w:noProof/>
          <w:lang w:val="uk-UA" w:eastAsia="ru-RU"/>
        </w:rPr>
        <w:t>злегка притискають, точність виміру - до 0,5 см.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3. Шляхом зовнішнього огляду тіла (без верхнього одягу) здійсніть оцінку форми грудної клітки, живота, ніг, спини, ступеня розвитку м'язового, кісткового та жирового компонентів.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lastRenderedPageBreak/>
        <w:t>Форма грудної клітки визнач</w:t>
      </w:r>
      <w:r>
        <w:rPr>
          <w:noProof/>
          <w:lang w:val="uk-UA" w:eastAsia="ru-RU"/>
        </w:rPr>
        <w:t xml:space="preserve">ається візуально під час огляду </w:t>
      </w:r>
      <w:r w:rsidRPr="00951919">
        <w:rPr>
          <w:noProof/>
          <w:lang w:val="uk-UA" w:eastAsia="ru-RU"/>
        </w:rPr>
        <w:t>у сагітальній та фронтальній площинах шляхом оцінки про порційності співвідношень між її переднезадними та</w:t>
      </w:r>
      <w:r>
        <w:rPr>
          <w:noProof/>
          <w:lang w:val="uk-UA" w:eastAsia="ru-RU"/>
        </w:rPr>
        <w:t xml:space="preserve"> </w:t>
      </w:r>
      <w:r w:rsidRPr="00951919">
        <w:rPr>
          <w:noProof/>
          <w:lang w:val="uk-UA" w:eastAsia="ru-RU"/>
        </w:rPr>
        <w:t>поперечними розмірами (мож</w:t>
      </w:r>
      <w:r>
        <w:rPr>
          <w:noProof/>
          <w:lang w:val="uk-UA" w:eastAsia="ru-RU"/>
        </w:rPr>
        <w:t xml:space="preserve">е бути витягнутою в довжину або </w:t>
      </w:r>
      <w:r w:rsidRPr="00951919">
        <w:rPr>
          <w:noProof/>
          <w:lang w:val="uk-UA" w:eastAsia="ru-RU"/>
        </w:rPr>
        <w:t>укороченою, мати одна</w:t>
      </w:r>
      <w:r>
        <w:rPr>
          <w:noProof/>
          <w:lang w:val="uk-UA" w:eastAsia="ru-RU"/>
        </w:rPr>
        <w:t xml:space="preserve">кові розміри на всьому протязі, </w:t>
      </w:r>
      <w:r w:rsidRPr="00951919">
        <w:rPr>
          <w:noProof/>
          <w:lang w:val="uk-UA" w:eastAsia="ru-RU"/>
        </w:rPr>
        <w:t>звужуватися або розширюватися донизу) і вимірюванням епігастрального кута, що варіюється від гострого (30) до тупого (більше</w:t>
      </w:r>
      <w:r>
        <w:rPr>
          <w:noProof/>
          <w:lang w:val="uk-UA" w:eastAsia="ru-RU"/>
        </w:rPr>
        <w:t xml:space="preserve"> </w:t>
      </w:r>
      <w:r w:rsidRPr="00951919">
        <w:rPr>
          <w:noProof/>
          <w:lang w:val="uk-UA" w:eastAsia="ru-RU"/>
        </w:rPr>
        <w:t>90). При вимірі епігастрального кута долоні поверхні великих пальців щіл</w:t>
      </w:r>
      <w:r>
        <w:rPr>
          <w:noProof/>
          <w:lang w:val="uk-UA" w:eastAsia="ru-RU"/>
        </w:rPr>
        <w:t xml:space="preserve">ьно притискають до реберних дуг </w:t>
      </w:r>
      <w:r w:rsidRPr="00951919">
        <w:rPr>
          <w:noProof/>
          <w:lang w:val="uk-UA" w:eastAsia="ru-RU"/>
        </w:rPr>
        <w:t xml:space="preserve">так, щоб кінці їх упиралися </w:t>
      </w:r>
      <w:r>
        <w:rPr>
          <w:noProof/>
          <w:lang w:val="uk-UA" w:eastAsia="ru-RU"/>
        </w:rPr>
        <w:t>в мечовидний відросток грудини.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Форма живота визначаєтьс</w:t>
      </w:r>
      <w:r>
        <w:rPr>
          <w:noProof/>
          <w:lang w:val="uk-UA" w:eastAsia="ru-RU"/>
        </w:rPr>
        <w:t xml:space="preserve">я шляхом візуального огляду при </w:t>
      </w:r>
      <w:r w:rsidRPr="00951919">
        <w:rPr>
          <w:noProof/>
          <w:lang w:val="uk-UA" w:eastAsia="ru-RU"/>
        </w:rPr>
        <w:t>вертикальному положенні обстежуваного.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Форма спини оцінюється візуально за станом фізіологічних вигинів хр</w:t>
      </w:r>
      <w:r>
        <w:rPr>
          <w:noProof/>
          <w:lang w:val="uk-UA" w:eastAsia="ru-RU"/>
        </w:rPr>
        <w:t xml:space="preserve">ебта в переднезадньому напрямку </w:t>
      </w:r>
      <w:r w:rsidRPr="00951919">
        <w:rPr>
          <w:noProof/>
          <w:lang w:val="uk-UA" w:eastAsia="ru-RU"/>
        </w:rPr>
        <w:t>у поперековій та грудній частинах та за розташуванням лопаток.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Форма ніг визначає</w:t>
      </w:r>
      <w:r>
        <w:rPr>
          <w:noProof/>
          <w:lang w:val="uk-UA" w:eastAsia="ru-RU"/>
        </w:rPr>
        <w:t xml:space="preserve">ться візуально при положенні по </w:t>
      </w:r>
      <w:r w:rsidRPr="00951919">
        <w:rPr>
          <w:noProof/>
          <w:lang w:val="uk-UA" w:eastAsia="ru-RU"/>
        </w:rPr>
        <w:t>"стійкі смирно", з'єднавши п'яти.</w:t>
      </w:r>
    </w:p>
    <w:p w:rsidR="00951919" w:rsidRPr="00951919" w:rsidRDefault="00951919" w:rsidP="00951919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Ступінь розвитку м'язового апарату визначається візуально в основному на плечах і</w:t>
      </w:r>
      <w:r>
        <w:rPr>
          <w:noProof/>
          <w:lang w:val="uk-UA" w:eastAsia="ru-RU"/>
        </w:rPr>
        <w:t xml:space="preserve"> стегнах як у спокійному, так і </w:t>
      </w:r>
      <w:r w:rsidRPr="00951919">
        <w:rPr>
          <w:noProof/>
          <w:lang w:val="uk-UA" w:eastAsia="ru-RU"/>
        </w:rPr>
        <w:t>напруженому стані та о</w:t>
      </w:r>
      <w:r>
        <w:rPr>
          <w:noProof/>
          <w:lang w:val="uk-UA" w:eastAsia="ru-RU"/>
        </w:rPr>
        <w:t xml:space="preserve">цінюється в балах: при слабкому </w:t>
      </w:r>
      <w:r w:rsidRPr="00951919">
        <w:rPr>
          <w:noProof/>
          <w:lang w:val="uk-UA" w:eastAsia="ru-RU"/>
        </w:rPr>
        <w:t>розвитку м'язів, їх в'ялості та</w:t>
      </w:r>
      <w:r>
        <w:rPr>
          <w:noProof/>
          <w:lang w:val="uk-UA" w:eastAsia="ru-RU"/>
        </w:rPr>
        <w:t xml:space="preserve"> низькому тонусі дається 1 бал; </w:t>
      </w:r>
      <w:r w:rsidRPr="00951919">
        <w:rPr>
          <w:noProof/>
          <w:lang w:val="uk-UA" w:eastAsia="ru-RU"/>
        </w:rPr>
        <w:t xml:space="preserve">при помірному розвитку, коли </w:t>
      </w:r>
      <w:r>
        <w:rPr>
          <w:noProof/>
          <w:lang w:val="uk-UA" w:eastAsia="ru-RU"/>
        </w:rPr>
        <w:t xml:space="preserve">видно рельєф м'язів під шкірою, </w:t>
      </w:r>
      <w:r w:rsidRPr="00951919">
        <w:rPr>
          <w:noProof/>
          <w:lang w:val="uk-UA" w:eastAsia="ru-RU"/>
        </w:rPr>
        <w:t>а їх тонус хороший – 2 бали;</w:t>
      </w:r>
      <w:r>
        <w:rPr>
          <w:noProof/>
          <w:lang w:val="uk-UA" w:eastAsia="ru-RU"/>
        </w:rPr>
        <w:t xml:space="preserve"> відмінний розвиток мускулатури </w:t>
      </w:r>
      <w:r w:rsidRPr="00951919">
        <w:rPr>
          <w:noProof/>
          <w:lang w:val="uk-UA" w:eastAsia="ru-RU"/>
        </w:rPr>
        <w:t>з чітким її контуруванням</w:t>
      </w:r>
      <w:r>
        <w:rPr>
          <w:noProof/>
          <w:lang w:val="uk-UA" w:eastAsia="ru-RU"/>
        </w:rPr>
        <w:t xml:space="preserve">, вираженим тонусом у спокої та </w:t>
      </w:r>
      <w:r w:rsidRPr="00951919">
        <w:rPr>
          <w:noProof/>
          <w:lang w:val="uk-UA" w:eastAsia="ru-RU"/>
        </w:rPr>
        <w:t>при напрузі – 3 бали.</w:t>
      </w:r>
    </w:p>
    <w:p w:rsidR="00951919" w:rsidRPr="00951919" w:rsidRDefault="00951919" w:rsidP="0051539A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t>Виразність жирового компонента визначається візуально за згладженістю рельєфу скелета і величиною жирових складок, а також вимірювання</w:t>
      </w:r>
      <w:r w:rsidR="0051539A">
        <w:rPr>
          <w:noProof/>
          <w:lang w:val="uk-UA" w:eastAsia="ru-RU"/>
        </w:rPr>
        <w:t xml:space="preserve">м за допомогою ковзного циркуля </w:t>
      </w:r>
      <w:r w:rsidRPr="00951919">
        <w:rPr>
          <w:noProof/>
          <w:lang w:val="uk-UA" w:eastAsia="ru-RU"/>
        </w:rPr>
        <w:t>(Каліпера). Відмінність</w:t>
      </w:r>
      <w:r w:rsidR="0051539A">
        <w:rPr>
          <w:noProof/>
          <w:lang w:val="uk-UA" w:eastAsia="ru-RU"/>
        </w:rPr>
        <w:t xml:space="preserve"> каліперів полягає у можливості </w:t>
      </w:r>
      <w:r w:rsidRPr="00951919">
        <w:rPr>
          <w:noProof/>
          <w:lang w:val="uk-UA" w:eastAsia="ru-RU"/>
        </w:rPr>
        <w:t>регулювання сили стиснення шкірно-жирової складки. При вимірюванні складку щільно охоплюють великим і зігнутим в</w:t>
      </w:r>
      <w:r w:rsidR="0051539A">
        <w:rPr>
          <w:noProof/>
          <w:lang w:val="uk-UA" w:eastAsia="ru-RU"/>
        </w:rPr>
        <w:t xml:space="preserve"> </w:t>
      </w:r>
      <w:r w:rsidRPr="00951919">
        <w:rPr>
          <w:noProof/>
          <w:lang w:val="uk-UA" w:eastAsia="ru-RU"/>
        </w:rPr>
        <w:t>суглобі вказівним пальцями лівої руки, каліпер утримують правою рукою, накладають на складку зверху вниз за</w:t>
      </w:r>
      <w:r w:rsidR="0051539A">
        <w:rPr>
          <w:noProof/>
          <w:lang w:val="uk-UA" w:eastAsia="ru-RU"/>
        </w:rPr>
        <w:t xml:space="preserve"> </w:t>
      </w:r>
      <w:r w:rsidRPr="00951919">
        <w:rPr>
          <w:noProof/>
          <w:lang w:val="uk-UA" w:eastAsia="ru-RU"/>
        </w:rPr>
        <w:t>пальцями лівої руки, після</w:t>
      </w:r>
      <w:r w:rsidR="0051539A">
        <w:rPr>
          <w:noProof/>
          <w:lang w:val="uk-UA" w:eastAsia="ru-RU"/>
        </w:rPr>
        <w:t xml:space="preserve"> чого складку щільно затискають </w:t>
      </w:r>
      <w:r w:rsidRPr="00951919">
        <w:rPr>
          <w:noProof/>
          <w:lang w:val="uk-UA" w:eastAsia="ru-RU"/>
        </w:rPr>
        <w:t>браншами інструменту. Вимірюва</w:t>
      </w:r>
      <w:r w:rsidR="0051539A">
        <w:rPr>
          <w:noProof/>
          <w:lang w:val="uk-UA" w:eastAsia="ru-RU"/>
        </w:rPr>
        <w:t xml:space="preserve">ння проводять праворуч у різних </w:t>
      </w:r>
      <w:r w:rsidRPr="00951919">
        <w:rPr>
          <w:noProof/>
          <w:lang w:val="uk-UA" w:eastAsia="ru-RU"/>
        </w:rPr>
        <w:t>точках (не менше ніж у трьох):</w:t>
      </w:r>
    </w:p>
    <w:p w:rsidR="0051539A" w:rsidRDefault="00951919" w:rsidP="0051539A">
      <w:pPr>
        <w:pStyle w:val="a3"/>
        <w:numPr>
          <w:ilvl w:val="0"/>
          <w:numId w:val="4"/>
        </w:numPr>
        <w:spacing w:after="0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на животі - вертикально в області пупка, відступаючи від не го на 3-5 см у правій здухвинній області по околососковой</w:t>
      </w:r>
      <w:r w:rsidR="0051539A"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лінії;</w:t>
      </w:r>
    </w:p>
    <w:p w:rsidR="0051539A" w:rsidRDefault="00951919" w:rsidP="0051539A">
      <w:pPr>
        <w:pStyle w:val="a3"/>
        <w:numPr>
          <w:ilvl w:val="0"/>
          <w:numId w:val="4"/>
        </w:numPr>
        <w:spacing w:after="0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під лопаткою – у нижнього краю її кута по ходу сегментарної лінії в косому напрямку (зверху вниз зсередини назовні);</w:t>
      </w:r>
    </w:p>
    <w:p w:rsidR="0051539A" w:rsidRDefault="00951919" w:rsidP="0051539A">
      <w:pPr>
        <w:pStyle w:val="a3"/>
        <w:numPr>
          <w:ilvl w:val="0"/>
          <w:numId w:val="4"/>
        </w:numPr>
        <w:spacing w:after="0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на передній поверхні грудей складка вимірюється під</w:t>
      </w:r>
      <w:r w:rsidR="0051539A"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грудним м'язом по передній пахвовій лінії, при цьому</w:t>
      </w:r>
      <w:r w:rsidR="0051539A"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складка береться в косому напрямку (зверху вниз зовні</w:t>
      </w:r>
      <w:r w:rsidR="0051539A"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всередину);</w:t>
      </w:r>
    </w:p>
    <w:p w:rsidR="00951919" w:rsidRPr="0051539A" w:rsidRDefault="00951919" w:rsidP="0051539A">
      <w:pPr>
        <w:pStyle w:val="a3"/>
        <w:numPr>
          <w:ilvl w:val="0"/>
          <w:numId w:val="4"/>
        </w:numPr>
        <w:spacing w:after="0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на плечі – у задній частині середини плеча над трицепсом</w:t>
      </w:r>
      <w:r w:rsidR="0051539A"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по лінії, що сполучає acromion (акроміальний відросток</w:t>
      </w:r>
      <w:r w:rsidR="0051539A"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лопатки) і olecranon (ліктьовий відросток ліктьової кістки),</w:t>
      </w:r>
      <w:r w:rsidR="0051539A"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складка береться вертикально.</w:t>
      </w:r>
    </w:p>
    <w:p w:rsidR="00556749" w:rsidRDefault="00951919" w:rsidP="0051539A">
      <w:pPr>
        <w:spacing w:after="0"/>
        <w:ind w:firstLine="709"/>
        <w:jc w:val="both"/>
        <w:rPr>
          <w:noProof/>
          <w:lang w:val="uk-UA" w:eastAsia="ru-RU"/>
        </w:rPr>
      </w:pPr>
      <w:r w:rsidRPr="00951919">
        <w:rPr>
          <w:noProof/>
          <w:lang w:val="uk-UA" w:eastAsia="ru-RU"/>
        </w:rPr>
        <w:lastRenderedPageBreak/>
        <w:t>Товщину підшкірного жиро</w:t>
      </w:r>
      <w:r w:rsidR="0051539A">
        <w:rPr>
          <w:noProof/>
          <w:lang w:val="uk-UA" w:eastAsia="ru-RU"/>
        </w:rPr>
        <w:t xml:space="preserve">вого шару визначають як 1/2 від </w:t>
      </w:r>
      <w:r w:rsidRPr="00951919">
        <w:rPr>
          <w:noProof/>
          <w:lang w:val="uk-UA" w:eastAsia="ru-RU"/>
        </w:rPr>
        <w:t>середньої арифметичної</w:t>
      </w:r>
      <w:r w:rsidR="0051539A">
        <w:rPr>
          <w:noProof/>
          <w:lang w:val="uk-UA" w:eastAsia="ru-RU"/>
        </w:rPr>
        <w:t xml:space="preserve"> величини всіх вимірів. В нормі </w:t>
      </w:r>
      <w:r w:rsidRPr="00951919">
        <w:rPr>
          <w:noProof/>
          <w:lang w:val="uk-UA" w:eastAsia="ru-RU"/>
        </w:rPr>
        <w:t>вона не повинна перевищувати 2,5</w:t>
      </w:r>
      <w:r w:rsidR="0051539A">
        <w:rPr>
          <w:noProof/>
          <w:lang w:val="uk-UA" w:eastAsia="ru-RU"/>
        </w:rPr>
        <w:t xml:space="preserve"> см. За її величиною менше 1 см </w:t>
      </w:r>
      <w:r w:rsidRPr="00951919">
        <w:rPr>
          <w:noProof/>
          <w:lang w:val="uk-UA" w:eastAsia="ru-RU"/>
        </w:rPr>
        <w:t>жировідкладення вважається с</w:t>
      </w:r>
      <w:r w:rsidR="0051539A">
        <w:rPr>
          <w:noProof/>
          <w:lang w:val="uk-UA" w:eastAsia="ru-RU"/>
        </w:rPr>
        <w:t xml:space="preserve">лабким, 2 см - середнім, більше </w:t>
      </w:r>
      <w:r w:rsidRPr="00951919">
        <w:rPr>
          <w:noProof/>
          <w:lang w:val="uk-UA" w:eastAsia="ru-RU"/>
        </w:rPr>
        <w:t>2,5 см – підвищеним</w:t>
      </w:r>
      <w:r w:rsidR="0051539A">
        <w:rPr>
          <w:noProof/>
          <w:lang w:val="uk-UA" w:eastAsia="ru-RU"/>
        </w:rPr>
        <w:t>.</w:t>
      </w:r>
    </w:p>
    <w:p w:rsidR="0051539A" w:rsidRPr="0051539A" w:rsidRDefault="0051539A" w:rsidP="0051539A">
      <w:pPr>
        <w:spacing w:after="0"/>
        <w:ind w:firstLine="709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Можна вдатися і до бальної системи. Якщо чітко візу алізується рельєф плечового пояса (особливо ключиці, лопатки та ребра у місцях їх прикр</w:t>
      </w:r>
      <w:r>
        <w:rPr>
          <w:noProof/>
          <w:lang w:val="uk-UA" w:eastAsia="ru-RU"/>
        </w:rPr>
        <w:t xml:space="preserve">іплення до грудини), відтягнута </w:t>
      </w:r>
      <w:r w:rsidRPr="0051539A">
        <w:rPr>
          <w:noProof/>
          <w:lang w:val="uk-UA" w:eastAsia="ru-RU"/>
        </w:rPr>
        <w:t>на бічній стінці черевної порожнини складка досить тонка, що створює враження повної відсутності жирового прошарку і при цьому середня товщина жирової складки становить 3-6 мм, то ставиться 1 бал. Коли контури кісток видно</w:t>
      </w:r>
      <w:r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тільки в області ключиць</w:t>
      </w:r>
      <w:r>
        <w:rPr>
          <w:noProof/>
          <w:lang w:val="uk-UA" w:eastAsia="ru-RU"/>
        </w:rPr>
        <w:t xml:space="preserve"> та згладжені в інших областях, </w:t>
      </w:r>
      <w:r w:rsidRPr="0051539A">
        <w:rPr>
          <w:noProof/>
          <w:lang w:val="uk-UA" w:eastAsia="ru-RU"/>
        </w:rPr>
        <w:t>підшкірний жировий шар на животі та спині виглядає помірним, середня величина жирових складок знаходиться в межах</w:t>
      </w:r>
      <w:r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7-9 мм, то дається 2 бали</w:t>
      </w:r>
      <w:r>
        <w:rPr>
          <w:noProof/>
          <w:lang w:val="uk-UA" w:eastAsia="ru-RU"/>
        </w:rPr>
        <w:t xml:space="preserve">. Рясне жировідкладення на всіх </w:t>
      </w:r>
      <w:r w:rsidRPr="0051539A">
        <w:rPr>
          <w:noProof/>
          <w:lang w:val="uk-UA" w:eastAsia="ru-RU"/>
        </w:rPr>
        <w:t>ділянках тіла (особливо на спи</w:t>
      </w:r>
      <w:r>
        <w:rPr>
          <w:noProof/>
          <w:lang w:val="uk-UA" w:eastAsia="ru-RU"/>
        </w:rPr>
        <w:t xml:space="preserve">ні та в області живота), цілком </w:t>
      </w:r>
      <w:r w:rsidRPr="0051539A">
        <w:rPr>
          <w:noProof/>
          <w:lang w:val="uk-UA" w:eastAsia="ru-RU"/>
        </w:rPr>
        <w:t>що згладжує кістковий рельєф, округлі контури тіла, товщина насилу захоплюваних жирових складок від 20 мм і</w:t>
      </w:r>
      <w:r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>більше оцінюється у 3 бали.</w:t>
      </w:r>
    </w:p>
    <w:p w:rsidR="0051539A" w:rsidRPr="0051539A" w:rsidRDefault="0051539A" w:rsidP="0051539A">
      <w:pPr>
        <w:spacing w:after="0"/>
        <w:ind w:firstLine="709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Враховуючи отримані результати обстеження та керуючись дод. 2, оцініть ймовірність наявності у себе порушень постави.</w:t>
      </w:r>
    </w:p>
    <w:p w:rsidR="0051539A" w:rsidRDefault="0051539A" w:rsidP="00C6289F">
      <w:pPr>
        <w:spacing w:after="0"/>
        <w:ind w:firstLine="709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4. Використовуючи уточ</w:t>
      </w:r>
      <w:r>
        <w:rPr>
          <w:noProof/>
          <w:lang w:val="uk-UA" w:eastAsia="ru-RU"/>
        </w:rPr>
        <w:t xml:space="preserve">нюючі індекси, зробіть висновок </w:t>
      </w:r>
      <w:r w:rsidRPr="0051539A">
        <w:rPr>
          <w:noProof/>
          <w:lang w:val="uk-UA" w:eastAsia="ru-RU"/>
        </w:rPr>
        <w:t>тип статури. Для уточнення конституційної орієнтації використовується індекс стіничності (ІС) або індекс</w:t>
      </w:r>
      <w:r>
        <w:rPr>
          <w:noProof/>
          <w:lang w:val="uk-UA" w:eastAsia="ru-RU"/>
        </w:rPr>
        <w:t xml:space="preserve"> </w:t>
      </w:r>
      <w:r w:rsidRPr="0051539A">
        <w:rPr>
          <w:noProof/>
          <w:lang w:val="uk-UA" w:eastAsia="ru-RU"/>
        </w:rPr>
        <w:t xml:space="preserve">Піньє (ІП) – показник </w:t>
      </w:r>
      <w:r>
        <w:rPr>
          <w:noProof/>
          <w:lang w:val="uk-UA" w:eastAsia="ru-RU"/>
        </w:rPr>
        <w:t>міцності статури.</w:t>
      </w:r>
    </w:p>
    <w:p w:rsidR="0051539A" w:rsidRPr="003645D6" w:rsidRDefault="00C6289F" w:rsidP="00C6289F">
      <w:pPr>
        <w:spacing w:after="0"/>
        <w:ind w:firstLine="709"/>
        <w:jc w:val="center"/>
        <w:rPr>
          <w:lang w:val="uk-UA"/>
        </w:rPr>
      </w:pPr>
      <w:r w:rsidRPr="003645D6">
        <w:rPr>
          <w:lang w:val="uk-UA"/>
        </w:rPr>
        <w:t>І</w:t>
      </w:r>
      <w:r w:rsidR="0051539A" w:rsidRPr="003645D6">
        <w:rPr>
          <w:lang w:val="uk-UA"/>
        </w:rPr>
        <w:t>С = Р/ДР,</w:t>
      </w:r>
    </w:p>
    <w:p w:rsidR="0051539A" w:rsidRDefault="0051539A" w:rsidP="00C6289F">
      <w:pPr>
        <w:spacing w:after="0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>де Р – зріст стоячи, див; ДР</w:t>
      </w:r>
      <w:r>
        <w:rPr>
          <w:noProof/>
          <w:lang w:val="uk-UA" w:eastAsia="ru-RU"/>
        </w:rPr>
        <w:t xml:space="preserve"> – двоплечовий розмір (відстань </w:t>
      </w:r>
      <w:r w:rsidRPr="0051539A">
        <w:rPr>
          <w:noProof/>
          <w:lang w:val="uk-UA" w:eastAsia="ru-RU"/>
        </w:rPr>
        <w:t>між правою та лів</w:t>
      </w:r>
      <w:r>
        <w:rPr>
          <w:noProof/>
          <w:lang w:val="uk-UA" w:eastAsia="ru-RU"/>
        </w:rPr>
        <w:t xml:space="preserve">ою акроміальними точками), див. </w:t>
      </w:r>
      <w:r w:rsidRPr="0051539A">
        <w:rPr>
          <w:noProof/>
          <w:lang w:val="uk-UA" w:eastAsia="ru-RU"/>
        </w:rPr>
        <w:t>При ІС = 4,4 суб</w:t>
      </w:r>
      <w:r>
        <w:rPr>
          <w:noProof/>
          <w:lang w:val="uk-UA" w:eastAsia="ru-RU"/>
        </w:rPr>
        <w:t xml:space="preserve">'єкт кваліфікується як астенік, </w:t>
      </w:r>
      <w:r w:rsidRPr="0051539A">
        <w:rPr>
          <w:noProof/>
          <w:lang w:val="uk-UA" w:eastAsia="ru-RU"/>
        </w:rPr>
        <w:t>значеннях у межах 4,3–</w:t>
      </w:r>
      <w:r>
        <w:rPr>
          <w:noProof/>
          <w:lang w:val="uk-UA" w:eastAsia="ru-RU"/>
        </w:rPr>
        <w:t xml:space="preserve">4,1 – нормостеник, при ІС менше </w:t>
      </w:r>
      <w:r w:rsidRPr="0051539A">
        <w:rPr>
          <w:noProof/>
          <w:lang w:val="uk-UA" w:eastAsia="ru-RU"/>
        </w:rPr>
        <w:t>4,1 – гіперстенік</w:t>
      </w:r>
      <w:r>
        <w:rPr>
          <w:noProof/>
          <w:lang w:val="uk-UA" w:eastAsia="ru-RU"/>
        </w:rPr>
        <w:t>.</w:t>
      </w:r>
    </w:p>
    <w:p w:rsidR="0051539A" w:rsidRPr="003645D6" w:rsidRDefault="00C6289F" w:rsidP="00C6289F">
      <w:pPr>
        <w:spacing w:after="0"/>
        <w:jc w:val="center"/>
        <w:rPr>
          <w:lang w:val="uk-UA"/>
        </w:rPr>
      </w:pPr>
      <w:r w:rsidRPr="003645D6">
        <w:rPr>
          <w:lang w:val="uk-UA"/>
        </w:rPr>
        <w:t>І</w:t>
      </w:r>
      <w:r w:rsidR="0051539A" w:rsidRPr="003645D6">
        <w:rPr>
          <w:lang w:val="uk-UA"/>
        </w:rPr>
        <w:t>П = Р – (МТ + ОГК),</w:t>
      </w:r>
    </w:p>
    <w:p w:rsidR="0051539A" w:rsidRDefault="0051539A" w:rsidP="00C6289F">
      <w:pPr>
        <w:spacing w:after="0"/>
        <w:jc w:val="both"/>
        <w:rPr>
          <w:noProof/>
          <w:lang w:val="uk-UA" w:eastAsia="ru-RU"/>
        </w:rPr>
      </w:pPr>
      <w:r w:rsidRPr="0051539A">
        <w:rPr>
          <w:noProof/>
          <w:lang w:val="uk-UA" w:eastAsia="ru-RU"/>
        </w:rPr>
        <w:t xml:space="preserve">де МТ – маса тіла, </w:t>
      </w:r>
      <w:r w:rsidR="00C6289F">
        <w:rPr>
          <w:noProof/>
          <w:lang w:val="uk-UA" w:eastAsia="ru-RU"/>
        </w:rPr>
        <w:t xml:space="preserve">кг; ОГК - коло грудної клітки в фазі видиху, см. </w:t>
      </w:r>
      <w:r w:rsidRPr="0051539A">
        <w:rPr>
          <w:noProof/>
          <w:lang w:val="uk-UA" w:eastAsia="ru-RU"/>
        </w:rPr>
        <w:t xml:space="preserve">Для розрахунку ІП може </w:t>
      </w:r>
      <w:r w:rsidR="00C6289F">
        <w:rPr>
          <w:noProof/>
          <w:lang w:val="uk-UA" w:eastAsia="ru-RU"/>
        </w:rPr>
        <w:t xml:space="preserve">бути використана уточнююча його </w:t>
      </w:r>
      <w:r w:rsidRPr="0051539A">
        <w:rPr>
          <w:noProof/>
          <w:lang w:val="uk-UA" w:eastAsia="ru-RU"/>
        </w:rPr>
        <w:t>модифікація</w:t>
      </w:r>
      <w:r w:rsidR="00C6289F">
        <w:rPr>
          <w:noProof/>
          <w:lang w:val="uk-UA" w:eastAsia="ru-RU"/>
        </w:rPr>
        <w:t>:</w:t>
      </w:r>
    </w:p>
    <w:p w:rsidR="00C6289F" w:rsidRDefault="00C6289F" w:rsidP="00C6289F">
      <w:pPr>
        <w:spacing w:after="0"/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І</w:t>
      </w:r>
      <w:r w:rsidRPr="00C6289F">
        <w:rPr>
          <w:noProof/>
          <w:lang w:val="uk-UA" w:eastAsia="ru-RU"/>
        </w:rPr>
        <w:t>П = Р – [МТ + (ОГК1 + ОГК2) / 2],</w:t>
      </w:r>
    </w:p>
    <w:p w:rsidR="00C6289F" w:rsidRPr="00C6289F" w:rsidRDefault="00C6289F" w:rsidP="00C6289F">
      <w:pPr>
        <w:spacing w:after="0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>де ОГК1 та ОГК2 – ко</w:t>
      </w:r>
      <w:r>
        <w:rPr>
          <w:noProof/>
          <w:lang w:val="uk-UA" w:eastAsia="ru-RU"/>
        </w:rPr>
        <w:t>ло грудної клітки при видиху та вдиху, см.</w:t>
      </w:r>
      <w:r w:rsidRPr="00C6289F">
        <w:rPr>
          <w:noProof/>
          <w:lang w:val="uk-UA" w:eastAsia="ru-RU"/>
        </w:rPr>
        <w:t>Якщо ІП більше 30, то конституція астенічна, тілосло ження дуже слабке; у м</w:t>
      </w:r>
      <w:r>
        <w:rPr>
          <w:noProof/>
          <w:lang w:val="uk-UA" w:eastAsia="ru-RU"/>
        </w:rPr>
        <w:t xml:space="preserve">ежах 10–30 – нормостенічна, при </w:t>
      </w:r>
      <w:r w:rsidRPr="00C6289F">
        <w:rPr>
          <w:noProof/>
          <w:lang w:val="uk-UA" w:eastAsia="ru-RU"/>
        </w:rPr>
        <w:t>цьому статура</w:t>
      </w:r>
      <w:r>
        <w:rPr>
          <w:noProof/>
          <w:lang w:val="uk-UA" w:eastAsia="ru-RU"/>
        </w:rPr>
        <w:t xml:space="preserve"> в межах 10-15 - міцна, 16-20  </w:t>
      </w:r>
      <w:r w:rsidRPr="00C6289F">
        <w:rPr>
          <w:noProof/>
          <w:lang w:val="uk-UA" w:eastAsia="ru-RU"/>
        </w:rPr>
        <w:t>помірна, 21-25 - середня, 26-30 - сла</w:t>
      </w:r>
      <w:r>
        <w:rPr>
          <w:noProof/>
          <w:lang w:val="uk-UA" w:eastAsia="ru-RU"/>
        </w:rPr>
        <w:t xml:space="preserve">бка; ІП менше 10 – гіпертенічна </w:t>
      </w:r>
      <w:r w:rsidRPr="00C6289F">
        <w:rPr>
          <w:noProof/>
          <w:lang w:val="uk-UA" w:eastAsia="ru-RU"/>
        </w:rPr>
        <w:t>конституція, дуже міцна статура.</w:t>
      </w:r>
    </w:p>
    <w:p w:rsid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 xml:space="preserve">Оформлення. Результати оцінки окремих параметрів він тогенезу, вимірювань та розрахунків внесіть у Щоденник здоров'я, зіставивши їх </w:t>
      </w:r>
      <w:r>
        <w:rPr>
          <w:noProof/>
          <w:lang w:val="uk-UA" w:eastAsia="ru-RU"/>
        </w:rPr>
        <w:t xml:space="preserve">з нормативами. Зробіть висновок </w:t>
      </w:r>
      <w:r w:rsidRPr="00C6289F">
        <w:rPr>
          <w:noProof/>
          <w:lang w:val="uk-UA" w:eastAsia="ru-RU"/>
        </w:rPr>
        <w:t>про рівень обтяженос</w:t>
      </w:r>
      <w:r>
        <w:rPr>
          <w:noProof/>
          <w:lang w:val="uk-UA" w:eastAsia="ru-RU"/>
        </w:rPr>
        <w:t xml:space="preserve">ті онтогенезу, стан здоров'я та </w:t>
      </w:r>
      <w:r w:rsidRPr="00C6289F">
        <w:rPr>
          <w:noProof/>
          <w:lang w:val="uk-UA" w:eastAsia="ru-RU"/>
        </w:rPr>
        <w:t>неспецифічної резистентності організму, типі статури та можливої ​​типологічної схильності до тих</w:t>
      </w:r>
      <w:r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або іншим формам патології</w:t>
      </w:r>
      <w:r>
        <w:rPr>
          <w:noProof/>
          <w:lang w:val="uk-UA" w:eastAsia="ru-RU"/>
        </w:rPr>
        <w:t>.</w:t>
      </w:r>
    </w:p>
    <w:p w:rsid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</w:p>
    <w:p w:rsid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</w:p>
    <w:p w:rsid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</w:p>
    <w:p w:rsidR="00C6289F" w:rsidRDefault="000E1C15" w:rsidP="00C6289F">
      <w:pPr>
        <w:spacing w:after="0"/>
        <w:ind w:firstLine="709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>2</w:t>
      </w:r>
      <w:r w:rsidR="00C6289F">
        <w:rPr>
          <w:noProof/>
          <w:lang w:val="uk-UA" w:eastAsia="ru-RU"/>
        </w:rPr>
        <w:t>.2 ДІАГНОСТИКА ІНДИВІДУАЛЬНОГО ЗДОРОВЯ ЗА ПОКАЗНИКАМИ ФІЗИЧНОГО РОЗВИТКУ. ОЦІНКА РІВНЯ ВАЛЕОГРАМОТНОСТІ.</w:t>
      </w:r>
    </w:p>
    <w:p w:rsid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</w:p>
    <w:p w:rsidR="00C6289F" w:rsidRP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  <w:r w:rsidRPr="00214D71">
        <w:rPr>
          <w:noProof/>
          <w:u w:val="single"/>
          <w:lang w:val="uk-UA" w:eastAsia="ru-RU"/>
        </w:rPr>
        <w:t>Мета:</w:t>
      </w:r>
      <w:r w:rsidRPr="00C6289F">
        <w:rPr>
          <w:noProof/>
          <w:lang w:val="uk-UA" w:eastAsia="ru-RU"/>
        </w:rPr>
        <w:t xml:space="preserve"> визначити рівень валеограмотності та освоїти методики дослідження стану фізичного розвитку з оцінкою ступеня його гармонійно</w:t>
      </w:r>
      <w:r>
        <w:rPr>
          <w:noProof/>
          <w:lang w:val="uk-UA" w:eastAsia="ru-RU"/>
        </w:rPr>
        <w:t xml:space="preserve">сті та індексів функціонального </w:t>
      </w:r>
      <w:r w:rsidRPr="00C6289F">
        <w:rPr>
          <w:noProof/>
          <w:lang w:val="uk-UA" w:eastAsia="ru-RU"/>
        </w:rPr>
        <w:t>стану життєзабезпечувальних систем організму</w:t>
      </w:r>
    </w:p>
    <w:p w:rsidR="00C6289F" w:rsidRP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  <w:r w:rsidRPr="00214D71">
        <w:rPr>
          <w:noProof/>
          <w:u w:val="single"/>
          <w:lang w:val="uk-UA" w:eastAsia="ru-RU"/>
        </w:rPr>
        <w:t>Завдання:</w:t>
      </w:r>
      <w:r w:rsidRPr="00C6289F">
        <w:rPr>
          <w:noProof/>
          <w:lang w:val="uk-UA" w:eastAsia="ru-RU"/>
        </w:rPr>
        <w:t xml:space="preserve"> опанувати прийоми</w:t>
      </w:r>
      <w:r>
        <w:rPr>
          <w:noProof/>
          <w:lang w:val="uk-UA" w:eastAsia="ru-RU"/>
        </w:rPr>
        <w:t xml:space="preserve"> фізіометричних вимірювань, </w:t>
      </w:r>
      <w:r w:rsidRPr="00C6289F">
        <w:rPr>
          <w:noProof/>
          <w:lang w:val="uk-UA" w:eastAsia="ru-RU"/>
        </w:rPr>
        <w:t>методами оцінки стану та ступеня гармонійності фізичного розвитку з урахуванням нормативних даних; освоїти методики визначення життєвого та силового індексів, потужності та економічності кровообігу, а також адаптаційного потенціалу та адаптаційних резервів організму; визначити вихідний рівень валеограмотності з оцінкою ступеня</w:t>
      </w:r>
      <w:r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індивідуального ризику для здоров'я.</w:t>
      </w:r>
    </w:p>
    <w:p w:rsidR="00C6289F" w:rsidRP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  <w:r w:rsidRPr="00214D71">
        <w:rPr>
          <w:noProof/>
          <w:u w:val="single"/>
          <w:lang w:val="uk-UA" w:eastAsia="ru-RU"/>
        </w:rPr>
        <w:t>Обладнання:</w:t>
      </w:r>
      <w:r w:rsidRPr="00C6289F">
        <w:rPr>
          <w:noProof/>
          <w:lang w:val="uk-UA" w:eastAsia="ru-RU"/>
        </w:rPr>
        <w:t xml:space="preserve"> росто</w:t>
      </w:r>
      <w:r>
        <w:rPr>
          <w:noProof/>
          <w:lang w:val="uk-UA" w:eastAsia="ru-RU"/>
        </w:rPr>
        <w:t xml:space="preserve">мір, медичні ваги, сантиметрова </w:t>
      </w:r>
      <w:r w:rsidRPr="00C6289F">
        <w:rPr>
          <w:noProof/>
          <w:lang w:val="uk-UA" w:eastAsia="ru-RU"/>
        </w:rPr>
        <w:t>стрічка, центрильні таблиці, аспіраційний спірометр, дезінфікуючий розчин, вата, кистьовий динамометр, тонометр, секундомір, анкети статистичного опитування.</w:t>
      </w:r>
    </w:p>
    <w:p w:rsidR="00C6289F" w:rsidRPr="00214D71" w:rsidRDefault="00214D71" w:rsidP="00214D71">
      <w:pPr>
        <w:spacing w:after="0"/>
        <w:ind w:firstLine="709"/>
        <w:jc w:val="center"/>
        <w:rPr>
          <w:i/>
          <w:noProof/>
          <w:lang w:val="uk-UA" w:eastAsia="ru-RU"/>
        </w:rPr>
      </w:pPr>
      <w:r w:rsidRPr="00214D71">
        <w:rPr>
          <w:i/>
          <w:noProof/>
          <w:lang w:val="uk-UA" w:eastAsia="ru-RU"/>
        </w:rPr>
        <w:t>Теоретичні відомості</w:t>
      </w:r>
    </w:p>
    <w:p w:rsidR="00C6289F" w:rsidRP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Базисом управління здоров'ям </w:t>
      </w:r>
      <w:r w:rsidRPr="00C6289F">
        <w:rPr>
          <w:noProof/>
          <w:lang w:val="uk-UA" w:eastAsia="ru-RU"/>
        </w:rPr>
        <w:t>є систематичний валеологічний моніторинг з донологічною діагностикою (валеодіагностикою) здоров'я</w:t>
      </w:r>
      <w:r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на індивідуальному рівні.</w:t>
      </w:r>
    </w:p>
    <w:p w:rsidR="00C6289F" w:rsidRP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>Валеодіагностика – комплекс діагностичних заходів, спрямованих на дослідження, якісну та кількісну оцінку рівня та резервів здоров'я людини.</w:t>
      </w:r>
    </w:p>
    <w:p w:rsidR="00C6289F" w:rsidRPr="00C6289F" w:rsidRDefault="00C6289F" w:rsidP="00C6289F">
      <w:pPr>
        <w:spacing w:after="0"/>
        <w:ind w:firstLine="709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 xml:space="preserve">Основною вимогою до використовуваних методів діагностики здоров'я на </w:t>
      </w:r>
      <w:r>
        <w:rPr>
          <w:noProof/>
          <w:lang w:val="uk-UA" w:eastAsia="ru-RU"/>
        </w:rPr>
        <w:t>індивідуальному рівні є їх про</w:t>
      </w:r>
      <w:r w:rsidRPr="00C6289F">
        <w:rPr>
          <w:noProof/>
          <w:lang w:val="uk-UA" w:eastAsia="ru-RU"/>
        </w:rPr>
        <w:t>стота та доступність. Це перед</w:t>
      </w:r>
      <w:r>
        <w:rPr>
          <w:noProof/>
          <w:lang w:val="uk-UA" w:eastAsia="ru-RU"/>
        </w:rPr>
        <w:t xml:space="preserve">бачає застосування найпростіших </w:t>
      </w:r>
      <w:r w:rsidRPr="00C6289F">
        <w:rPr>
          <w:noProof/>
          <w:lang w:val="uk-UA" w:eastAsia="ru-RU"/>
        </w:rPr>
        <w:t>тестів, функціонально-навантажувальних проб і випробувань, доступних кожній людині та дозволяють діагностувати</w:t>
      </w:r>
      <w:r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функціональний стан різних органів та систем.</w:t>
      </w:r>
    </w:p>
    <w:p w:rsidR="00C6289F" w:rsidRPr="00C6289F" w:rsidRDefault="00C6289F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>Одним із найбільш достовірних показни</w:t>
      </w:r>
      <w:r>
        <w:rPr>
          <w:noProof/>
          <w:lang w:val="uk-UA" w:eastAsia="ru-RU"/>
        </w:rPr>
        <w:t xml:space="preserve">ків стану здоров'я є фізичний розвиток. </w:t>
      </w:r>
      <w:r w:rsidRPr="00C6289F">
        <w:rPr>
          <w:noProof/>
          <w:lang w:val="uk-UA" w:eastAsia="ru-RU"/>
        </w:rPr>
        <w:t>Кожному віковому п</w:t>
      </w:r>
      <w:r>
        <w:rPr>
          <w:noProof/>
          <w:lang w:val="uk-UA" w:eastAsia="ru-RU"/>
        </w:rPr>
        <w:t xml:space="preserve">еріоду індивідуального розвитку </w:t>
      </w:r>
      <w:r w:rsidRPr="00C6289F">
        <w:rPr>
          <w:noProof/>
          <w:lang w:val="uk-UA" w:eastAsia="ru-RU"/>
        </w:rPr>
        <w:t>відповідає пев</w:t>
      </w:r>
      <w:r>
        <w:rPr>
          <w:noProof/>
          <w:lang w:val="uk-UA" w:eastAsia="ru-RU"/>
        </w:rPr>
        <w:t xml:space="preserve">ний ступінь фізичного розвитку. </w:t>
      </w:r>
      <w:r w:rsidRPr="00C6289F">
        <w:rPr>
          <w:noProof/>
          <w:lang w:val="uk-UA" w:eastAsia="ru-RU"/>
        </w:rPr>
        <w:t>Істотний вплив на його формування наслідковість, соціально-економічні умови, харчування,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заняття фізичною культурою та і</w:t>
      </w:r>
      <w:r w:rsidR="00735034">
        <w:rPr>
          <w:noProof/>
          <w:lang w:val="uk-UA" w:eastAsia="ru-RU"/>
        </w:rPr>
        <w:t xml:space="preserve">нші фактори навколишнього </w:t>
      </w:r>
      <w:r w:rsidRPr="00C6289F">
        <w:rPr>
          <w:noProof/>
          <w:lang w:val="uk-UA" w:eastAsia="ru-RU"/>
        </w:rPr>
        <w:t>середовища. Своєчасна оцінка фізичного розвитку дозволяє виявити найбільш ранні ознаки формування ожиріння, гіпогонадизму, порушень харчування, надмірного фізичного навантаження, несприятливих соціально-побутових умов. Вивчення фізичного розвитку ґрунтується на використанні ряду антропометричних показників.</w:t>
      </w:r>
    </w:p>
    <w:p w:rsidR="00C6289F" w:rsidRPr="00C6289F" w:rsidRDefault="00C6289F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>Зростання – найбільш стабі</w:t>
      </w:r>
      <w:r w:rsidR="00735034">
        <w:rPr>
          <w:noProof/>
          <w:lang w:val="uk-UA" w:eastAsia="ru-RU"/>
        </w:rPr>
        <w:t xml:space="preserve">льний та інформативний показник </w:t>
      </w:r>
      <w:r w:rsidRPr="00C6289F">
        <w:rPr>
          <w:noProof/>
          <w:lang w:val="uk-UA" w:eastAsia="ru-RU"/>
        </w:rPr>
        <w:t>фізичного розвитку, щ</w:t>
      </w:r>
      <w:r w:rsidR="00735034">
        <w:rPr>
          <w:noProof/>
          <w:lang w:val="uk-UA" w:eastAsia="ru-RU"/>
        </w:rPr>
        <w:t xml:space="preserve">о інтегративно відображає вплив </w:t>
      </w:r>
      <w:r w:rsidRPr="00C6289F">
        <w:rPr>
          <w:noProof/>
          <w:lang w:val="uk-UA" w:eastAsia="ru-RU"/>
        </w:rPr>
        <w:t>генетичних, гормональних та середовищних факторів на стан організму. Його спадкова програма реалізується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 xml:space="preserve">через ендокринний апарат. Особливе значення має </w:t>
      </w:r>
      <w:r w:rsidRPr="00C6289F">
        <w:rPr>
          <w:noProof/>
          <w:lang w:val="uk-UA" w:eastAsia="ru-RU"/>
        </w:rPr>
        <w:lastRenderedPageBreak/>
        <w:t>гіпотала мо-гіпофізарна система, центральною ланкою якої є соматотропін - основний гормон росту. Існують і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фізіологічні зміни д</w:t>
      </w:r>
      <w:r w:rsidR="00735034">
        <w:rPr>
          <w:noProof/>
          <w:lang w:val="uk-UA" w:eastAsia="ru-RU"/>
        </w:rPr>
        <w:t xml:space="preserve">овжини тіла. Так, надвечір вона </w:t>
      </w:r>
      <w:r w:rsidRPr="00C6289F">
        <w:rPr>
          <w:noProof/>
          <w:lang w:val="uk-UA" w:eastAsia="ru-RU"/>
        </w:rPr>
        <w:t xml:space="preserve">коротшає на 1–2 см, з </w:t>
      </w:r>
      <w:r w:rsidR="00735034">
        <w:rPr>
          <w:noProof/>
          <w:lang w:val="uk-UA" w:eastAsia="ru-RU"/>
        </w:rPr>
        <w:t xml:space="preserve">віком знижується: до 60 років – </w:t>
      </w:r>
      <w:r w:rsidRPr="00C6289F">
        <w:rPr>
          <w:noProof/>
          <w:lang w:val="uk-UA" w:eastAsia="ru-RU"/>
        </w:rPr>
        <w:t>на 2-2</w:t>
      </w:r>
      <w:r w:rsidR="00735034">
        <w:rPr>
          <w:noProof/>
          <w:lang w:val="uk-UA" w:eastAsia="ru-RU"/>
        </w:rPr>
        <w:t xml:space="preserve">,5 см, до 80 років - на 5-6 см. </w:t>
      </w:r>
      <w:r w:rsidRPr="00C6289F">
        <w:rPr>
          <w:noProof/>
          <w:lang w:val="uk-UA" w:eastAsia="ru-RU"/>
        </w:rPr>
        <w:t>Для стимуляції зростан</w:t>
      </w:r>
      <w:r w:rsidR="00735034">
        <w:rPr>
          <w:noProof/>
          <w:lang w:val="uk-UA" w:eastAsia="ru-RU"/>
        </w:rPr>
        <w:t xml:space="preserve">ня корисні спеціально підібрані </w:t>
      </w:r>
      <w:r w:rsidRPr="00C6289F">
        <w:rPr>
          <w:noProof/>
          <w:lang w:val="uk-UA" w:eastAsia="ru-RU"/>
        </w:rPr>
        <w:t>статичні (виси на перекладині, підтягування) та динамічні навантаження (плавання), що активізують поздовжнє та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поперечне збільшення трубча</w:t>
      </w:r>
      <w:r w:rsidR="00735034">
        <w:rPr>
          <w:noProof/>
          <w:lang w:val="uk-UA" w:eastAsia="ru-RU"/>
        </w:rPr>
        <w:t xml:space="preserve">стих кісток з наростанням у них </w:t>
      </w:r>
      <w:r w:rsidRPr="00C6289F">
        <w:rPr>
          <w:noProof/>
          <w:lang w:val="uk-UA" w:eastAsia="ru-RU"/>
        </w:rPr>
        <w:t>вмісту кальцію та фосфо</w:t>
      </w:r>
      <w:r w:rsidR="00735034">
        <w:rPr>
          <w:noProof/>
          <w:lang w:val="uk-UA" w:eastAsia="ru-RU"/>
        </w:rPr>
        <w:t xml:space="preserve">ру, ігрові види спорту, а також </w:t>
      </w:r>
      <w:r w:rsidRPr="00C6289F">
        <w:rPr>
          <w:noProof/>
          <w:lang w:val="uk-UA" w:eastAsia="ru-RU"/>
        </w:rPr>
        <w:t>масаж, теплові процедури та загартовування, що служать подразниками зон епіфізарного росту та стимуляторами обмінних процесів. Застосування комплексу перерахованих заходів у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стані ефективно збільшити зро</w:t>
      </w:r>
      <w:r w:rsidR="00735034">
        <w:rPr>
          <w:noProof/>
          <w:lang w:val="uk-UA" w:eastAsia="ru-RU"/>
        </w:rPr>
        <w:t xml:space="preserve">стання на 10-20% до 16-18 років </w:t>
      </w:r>
      <w:r w:rsidRPr="00C6289F">
        <w:rPr>
          <w:noProof/>
          <w:lang w:val="uk-UA" w:eastAsia="ru-RU"/>
        </w:rPr>
        <w:t>у жінок та 18–20 років у чоловік</w:t>
      </w:r>
      <w:r w:rsidR="00735034">
        <w:rPr>
          <w:noProof/>
          <w:lang w:val="uk-UA" w:eastAsia="ru-RU"/>
        </w:rPr>
        <w:t xml:space="preserve">ів, доки не припинилася функція </w:t>
      </w:r>
      <w:r w:rsidRPr="00C6289F">
        <w:rPr>
          <w:noProof/>
          <w:lang w:val="uk-UA" w:eastAsia="ru-RU"/>
        </w:rPr>
        <w:t>епіфізарних областей. Після</w:t>
      </w:r>
      <w:r w:rsidR="00735034">
        <w:rPr>
          <w:noProof/>
          <w:lang w:val="uk-UA" w:eastAsia="ru-RU"/>
        </w:rPr>
        <w:t xml:space="preserve"> 22 років подовження тіла на 5-</w:t>
      </w:r>
      <w:r w:rsidRPr="00C6289F">
        <w:rPr>
          <w:noProof/>
          <w:lang w:val="uk-UA" w:eastAsia="ru-RU"/>
        </w:rPr>
        <w:t>10 см можна досягти виправленням дефектів постави та усуненням бічних викривлень хребта (сколіозів) за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 xml:space="preserve">рахунок </w:t>
      </w:r>
      <w:r w:rsidR="00735034">
        <w:rPr>
          <w:noProof/>
          <w:lang w:val="uk-UA" w:eastAsia="ru-RU"/>
        </w:rPr>
        <w:t>декомпресії міжхребцевих дисків.</w:t>
      </w:r>
    </w:p>
    <w:p w:rsidR="00C6289F" w:rsidRPr="00C6289F" w:rsidRDefault="00C6289F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>Важливим показником фізичного розвитку (кістково-мишкового апарату, підшкі</w:t>
      </w:r>
      <w:r w:rsidR="00735034">
        <w:rPr>
          <w:noProof/>
          <w:lang w:val="uk-UA" w:eastAsia="ru-RU"/>
        </w:rPr>
        <w:t xml:space="preserve">рного жирового шару, внутрішніх </w:t>
      </w:r>
      <w:r w:rsidRPr="00C6289F">
        <w:rPr>
          <w:noProof/>
          <w:lang w:val="uk-UA" w:eastAsia="ru-RU"/>
        </w:rPr>
        <w:t>органів) та правильності харчування служить маса тіла. У чоловіка чин і жінок від загальної в</w:t>
      </w:r>
      <w:r w:rsidR="00735034">
        <w:rPr>
          <w:noProof/>
          <w:lang w:val="uk-UA" w:eastAsia="ru-RU"/>
        </w:rPr>
        <w:t xml:space="preserve">аги на частку скелета доводиться </w:t>
      </w:r>
      <w:r w:rsidRPr="00C6289F">
        <w:rPr>
          <w:noProof/>
          <w:lang w:val="uk-UA" w:eastAsia="ru-RU"/>
        </w:rPr>
        <w:t>відповідно 18 та 16%, м'язі</w:t>
      </w:r>
      <w:r w:rsidR="00735034">
        <w:rPr>
          <w:noProof/>
          <w:lang w:val="uk-UA" w:eastAsia="ru-RU"/>
        </w:rPr>
        <w:t xml:space="preserve">в – 42 та 32% (у спортсменів до </w:t>
      </w:r>
      <w:r w:rsidRPr="00C6289F">
        <w:rPr>
          <w:noProof/>
          <w:lang w:val="uk-UA" w:eastAsia="ru-RU"/>
        </w:rPr>
        <w:t>50%), жирової клітковин</w:t>
      </w:r>
      <w:r w:rsidR="00735034">
        <w:rPr>
          <w:noProof/>
          <w:lang w:val="uk-UA" w:eastAsia="ru-RU"/>
        </w:rPr>
        <w:t xml:space="preserve">и 12 та 18%. На масу тіла надає </w:t>
      </w:r>
      <w:r w:rsidRPr="00C6289F">
        <w:rPr>
          <w:noProof/>
          <w:lang w:val="uk-UA" w:eastAsia="ru-RU"/>
        </w:rPr>
        <w:t>вплив рівень генетично успадкованого основного обміну, конституція, функціональний стан внутрішньої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секреції, режим рухової а</w:t>
      </w:r>
      <w:r w:rsidR="00735034">
        <w:rPr>
          <w:noProof/>
          <w:lang w:val="uk-UA" w:eastAsia="ru-RU"/>
        </w:rPr>
        <w:t xml:space="preserve">ктивності, підлога, ріст та ряд </w:t>
      </w:r>
      <w:r w:rsidRPr="00C6289F">
        <w:rPr>
          <w:noProof/>
          <w:lang w:val="uk-UA" w:eastAsia="ru-RU"/>
        </w:rPr>
        <w:t>інших моментів.</w:t>
      </w:r>
    </w:p>
    <w:p w:rsidR="00C6289F" w:rsidRDefault="00C6289F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C6289F">
        <w:rPr>
          <w:noProof/>
          <w:lang w:val="uk-UA" w:eastAsia="ru-RU"/>
        </w:rPr>
        <w:t>Надмірна маса тіла – о</w:t>
      </w:r>
      <w:r w:rsidR="00735034">
        <w:rPr>
          <w:noProof/>
          <w:lang w:val="uk-UA" w:eastAsia="ru-RU"/>
        </w:rPr>
        <w:t xml:space="preserve">дин із основних факторів ризику </w:t>
      </w:r>
      <w:r w:rsidRPr="00C6289F">
        <w:rPr>
          <w:noProof/>
          <w:lang w:val="uk-UA" w:eastAsia="ru-RU"/>
        </w:rPr>
        <w:t>здоров'ю людини та одна з провідних причин фо</w:t>
      </w:r>
      <w:r w:rsidR="00735034">
        <w:rPr>
          <w:noProof/>
          <w:lang w:val="uk-UA" w:eastAsia="ru-RU"/>
        </w:rPr>
        <w:t xml:space="preserve">рмування </w:t>
      </w:r>
      <w:r w:rsidRPr="00C6289F">
        <w:rPr>
          <w:noProof/>
          <w:lang w:val="uk-UA" w:eastAsia="ru-RU"/>
        </w:rPr>
        <w:t>основних неінфекційних за</w:t>
      </w:r>
      <w:r w:rsidR="00735034">
        <w:rPr>
          <w:noProof/>
          <w:lang w:val="uk-UA" w:eastAsia="ru-RU"/>
        </w:rPr>
        <w:t xml:space="preserve">хворювань населення. Зайва вага </w:t>
      </w:r>
      <w:r w:rsidRPr="00C6289F">
        <w:rPr>
          <w:noProof/>
          <w:lang w:val="uk-UA" w:eastAsia="ru-RU"/>
        </w:rPr>
        <w:t>призводить до обмеження фізичної активності та виносливості, викликає психологічний дискомфорт, зменшує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очікувану тривалість життя у зв'язку з високим ризиком підвищення артеріального тиску і рівня холестерину в крові, сприяє розвитку хвороб серця і судин.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За даними ВООЗ до 60 років доживає лише 69% людей, які мають надмірну масу тіла, тоді як особи з нормальною</w:t>
      </w:r>
      <w:r w:rsidR="00735034">
        <w:rPr>
          <w:noProof/>
          <w:lang w:val="uk-UA" w:eastAsia="ru-RU"/>
        </w:rPr>
        <w:t xml:space="preserve"> </w:t>
      </w:r>
      <w:r w:rsidRPr="00C6289F">
        <w:rPr>
          <w:noProof/>
          <w:lang w:val="uk-UA" w:eastAsia="ru-RU"/>
        </w:rPr>
        <w:t>масою тіла – у 90% випадків.</w:t>
      </w:r>
      <w:r w:rsidR="00735034">
        <w:rPr>
          <w:noProof/>
          <w:lang w:val="uk-UA" w:eastAsia="ru-RU"/>
        </w:rPr>
        <w:t xml:space="preserve"> Надлишок маси тіла на 15–20% у </w:t>
      </w:r>
      <w:r w:rsidRPr="00C6289F">
        <w:rPr>
          <w:noProof/>
          <w:lang w:val="uk-UA" w:eastAsia="ru-RU"/>
        </w:rPr>
        <w:t>діапазоні 50-59 років збіль</w:t>
      </w:r>
      <w:r w:rsidR="00735034">
        <w:rPr>
          <w:noProof/>
          <w:lang w:val="uk-UA" w:eastAsia="ru-RU"/>
        </w:rPr>
        <w:t xml:space="preserve">шує смертність на 17%, а більше </w:t>
      </w:r>
      <w:r w:rsidRPr="00C6289F">
        <w:rPr>
          <w:noProof/>
          <w:lang w:val="uk-UA" w:eastAsia="ru-RU"/>
        </w:rPr>
        <w:t>виражений – на 40</w:t>
      </w:r>
      <w:r w:rsidR="00735034">
        <w:rPr>
          <w:noProof/>
          <w:lang w:val="uk-UA" w:eastAsia="ru-RU"/>
        </w:rPr>
        <w:t xml:space="preserve">% найчастіше через атеросклероз </w:t>
      </w:r>
      <w:r w:rsidRPr="00C6289F">
        <w:rPr>
          <w:noProof/>
          <w:lang w:val="uk-UA" w:eastAsia="ru-RU"/>
        </w:rPr>
        <w:t>кровоносних судин, іш</w:t>
      </w:r>
      <w:r w:rsidR="00735034">
        <w:rPr>
          <w:noProof/>
          <w:lang w:val="uk-UA" w:eastAsia="ru-RU"/>
        </w:rPr>
        <w:t xml:space="preserve">емічної хвороби серця, інфаркту </w:t>
      </w:r>
      <w:r w:rsidRPr="00C6289F">
        <w:rPr>
          <w:noProof/>
          <w:lang w:val="uk-UA" w:eastAsia="ru-RU"/>
        </w:rPr>
        <w:t>міокарда та мозкових інсультів.</w:t>
      </w:r>
    </w:p>
    <w:p w:rsidR="00735034" w:rsidRPr="00735034" w:rsidRDefault="00735034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Дефіцит маси тіла, особливо у організму, що росте, є сигналом нес</w:t>
      </w:r>
      <w:r>
        <w:rPr>
          <w:noProof/>
          <w:lang w:val="uk-UA" w:eastAsia="ru-RU"/>
        </w:rPr>
        <w:t>тачі пластичних і енергетичних м</w:t>
      </w:r>
      <w:r w:rsidRPr="00735034">
        <w:rPr>
          <w:noProof/>
          <w:lang w:val="uk-UA" w:eastAsia="ru-RU"/>
        </w:rPr>
        <w:t>атеріалів, що зни</w:t>
      </w:r>
      <w:r>
        <w:rPr>
          <w:noProof/>
          <w:lang w:val="uk-UA" w:eastAsia="ru-RU"/>
        </w:rPr>
        <w:t xml:space="preserve">жують імунологічну реактивність </w:t>
      </w:r>
      <w:r w:rsidRPr="00735034">
        <w:rPr>
          <w:noProof/>
          <w:lang w:val="uk-UA" w:eastAsia="ru-RU"/>
        </w:rPr>
        <w:t>рганізму. Бажання та нераціонально організоване прагнення деяких осіб схуднути здатне призвести до анорексії та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подальших незворот</w:t>
      </w:r>
      <w:r>
        <w:rPr>
          <w:noProof/>
          <w:lang w:val="uk-UA" w:eastAsia="ru-RU"/>
        </w:rPr>
        <w:t xml:space="preserve">них змін в організмі, навіть до </w:t>
      </w:r>
      <w:r w:rsidRPr="00735034">
        <w:rPr>
          <w:noProof/>
          <w:lang w:val="uk-UA" w:eastAsia="ru-RU"/>
        </w:rPr>
        <w:t>летального результату.</w:t>
      </w:r>
    </w:p>
    <w:p w:rsidR="00735034" w:rsidRPr="00735034" w:rsidRDefault="00735034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При нормальній масі тіла тре</w:t>
      </w:r>
      <w:r>
        <w:rPr>
          <w:noProof/>
          <w:lang w:val="uk-UA" w:eastAsia="ru-RU"/>
        </w:rPr>
        <w:t xml:space="preserve">ба зважуватися щонайменше </w:t>
      </w:r>
      <w:r w:rsidRPr="00735034">
        <w:rPr>
          <w:noProof/>
          <w:lang w:val="uk-UA" w:eastAsia="ru-RU"/>
        </w:rPr>
        <w:t>одного разу на квартал. У разі появи відхилень від нір зважування необхідно проводити частіше. Особливо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 xml:space="preserve">ретельно слідкувати за зміною маси тіла слід при </w:t>
      </w:r>
      <w:r w:rsidRPr="00735034">
        <w:rPr>
          <w:noProof/>
          <w:lang w:val="uk-UA" w:eastAsia="ru-RU"/>
        </w:rPr>
        <w:lastRenderedPageBreak/>
        <w:t>значному зменшенні фізичного навантаження, при переході від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однієї вікової групи до іншої.</w:t>
      </w:r>
    </w:p>
    <w:p w:rsidR="00735034" w:rsidRPr="00735034" w:rsidRDefault="00735034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Окружність грудної клітини та її екскурсія відбивають розвиток дихальної мускулатури і непрямим чином – респіраторну функц</w:t>
      </w:r>
      <w:r>
        <w:rPr>
          <w:noProof/>
          <w:lang w:val="uk-UA" w:eastAsia="ru-RU"/>
        </w:rPr>
        <w:t xml:space="preserve">ію легень. З віком ці показники </w:t>
      </w:r>
      <w:r w:rsidRPr="00735034">
        <w:rPr>
          <w:noProof/>
          <w:lang w:val="uk-UA" w:eastAsia="ru-RU"/>
        </w:rPr>
        <w:t>збільшуються, як правило, у юнаків – до 20 років, а у дівчат – до 18 років. Вузькогрудість властива дітям та підліткам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з дисгармонічну акселерацію.</w:t>
      </w:r>
    </w:p>
    <w:p w:rsidR="00735034" w:rsidRPr="00735034" w:rsidRDefault="00735034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Для зіставлення індивідуальних показників фізичного розвитку з віковими стандартами використовують таблиці, індекси та центильні шкали. Для їх розробки обстежується не менше 100 осіб кожної ста</w:t>
      </w:r>
      <w:r>
        <w:rPr>
          <w:noProof/>
          <w:lang w:val="uk-UA" w:eastAsia="ru-RU"/>
        </w:rPr>
        <w:t xml:space="preserve">ті та віку. Результати </w:t>
      </w:r>
      <w:r w:rsidRPr="00735034">
        <w:rPr>
          <w:noProof/>
          <w:lang w:val="uk-UA" w:eastAsia="ru-RU"/>
        </w:rPr>
        <w:t>оцінки будь-якої ознаки (зростання, вага, ОГК) розташовують у наростаючому порядку і ділять на 100 інтервалів – центилів. За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 xml:space="preserve">середні та умовні </w:t>
      </w:r>
      <w:r>
        <w:rPr>
          <w:noProof/>
          <w:lang w:val="uk-UA" w:eastAsia="ru-RU"/>
        </w:rPr>
        <w:t xml:space="preserve">нормативні величини приймаються </w:t>
      </w:r>
      <w:r w:rsidRPr="00735034">
        <w:rPr>
          <w:noProof/>
          <w:lang w:val="uk-UA" w:eastAsia="ru-RU"/>
        </w:rPr>
        <w:t>значення, власти</w:t>
      </w:r>
      <w:r>
        <w:rPr>
          <w:noProof/>
          <w:lang w:val="uk-UA" w:eastAsia="ru-RU"/>
        </w:rPr>
        <w:t xml:space="preserve">ві 50% людей цієї статі та віку </w:t>
      </w:r>
      <w:r w:rsidRPr="00735034">
        <w:rPr>
          <w:noProof/>
          <w:lang w:val="uk-UA" w:eastAsia="ru-RU"/>
        </w:rPr>
        <w:t>(інтервал – 25–75 центилів).</w:t>
      </w:r>
    </w:p>
    <w:p w:rsidR="00735034" w:rsidRPr="00735034" w:rsidRDefault="00735034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Для характеристики розподілу ряду по кожному ознакі фізичного розви</w:t>
      </w:r>
      <w:r>
        <w:rPr>
          <w:noProof/>
          <w:lang w:val="uk-UA" w:eastAsia="ru-RU"/>
        </w:rPr>
        <w:t xml:space="preserve">тку в оцінних центильних шкалах </w:t>
      </w:r>
      <w:r w:rsidRPr="00735034">
        <w:rPr>
          <w:noProof/>
          <w:lang w:val="uk-UA" w:eastAsia="ru-RU"/>
        </w:rPr>
        <w:t>наводять не всі 100, а л</w:t>
      </w:r>
      <w:r>
        <w:rPr>
          <w:noProof/>
          <w:lang w:val="uk-UA" w:eastAsia="ru-RU"/>
        </w:rPr>
        <w:t>ише сім фіксованих центилів: 3,</w:t>
      </w:r>
      <w:r w:rsidRPr="00735034">
        <w:rPr>
          <w:noProof/>
          <w:lang w:val="uk-UA" w:eastAsia="ru-RU"/>
        </w:rPr>
        <w:t>10, 25, 50, 75, 90, 97. Кожен</w:t>
      </w:r>
      <w:r>
        <w:rPr>
          <w:noProof/>
          <w:lang w:val="uk-UA" w:eastAsia="ru-RU"/>
        </w:rPr>
        <w:t xml:space="preserve"> із них називається ймовірністю </w:t>
      </w:r>
      <w:r w:rsidRPr="00735034">
        <w:rPr>
          <w:noProof/>
          <w:lang w:val="uk-UA" w:eastAsia="ru-RU"/>
        </w:rPr>
        <w:t>та позначається у відсотках. Так, 3-й та 97-й інтервали включають такі величини досліджуваної ознаки, менші або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більше якого він спостерігається у 3% випадків; значення при знаку менше 10-го та більше 90-го центилів зустрічаються у 10%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випадків тощо. Проміжки між центильними рядами називаються центильними інтервалами або коридорами, кожен з яких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яких від</w:t>
      </w:r>
      <w:r>
        <w:rPr>
          <w:noProof/>
          <w:lang w:val="uk-UA" w:eastAsia="ru-RU"/>
        </w:rPr>
        <w:t xml:space="preserve">повідає певному рівню фізичного </w:t>
      </w:r>
      <w:r w:rsidRPr="00735034">
        <w:rPr>
          <w:noProof/>
          <w:lang w:val="uk-UA" w:eastAsia="ru-RU"/>
        </w:rPr>
        <w:t>розвитку.</w:t>
      </w:r>
    </w:p>
    <w:p w:rsidR="00735034" w:rsidRPr="00735034" w:rsidRDefault="00735034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Оцінка показників фізичного розвитку шляхом зіставлення їх центильних коридорів дозволяє оціни</w:t>
      </w:r>
      <w:r>
        <w:rPr>
          <w:noProof/>
          <w:lang w:val="uk-UA" w:eastAsia="ru-RU"/>
        </w:rPr>
        <w:t xml:space="preserve">ти рівень </w:t>
      </w:r>
      <w:r w:rsidRPr="00735034">
        <w:rPr>
          <w:noProof/>
          <w:lang w:val="uk-UA" w:eastAsia="ru-RU"/>
        </w:rPr>
        <w:t>вгодованості. Виявлення ожиріння вимагає проведення корекції режиму харчування та способу життя індивіда, а часом і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 xml:space="preserve">лікарського </w:t>
      </w:r>
      <w:r>
        <w:rPr>
          <w:noProof/>
          <w:lang w:val="uk-UA" w:eastAsia="ru-RU"/>
        </w:rPr>
        <w:t xml:space="preserve">втручання, оскільки воно сприяє </w:t>
      </w:r>
      <w:r w:rsidRPr="00735034">
        <w:rPr>
          <w:noProof/>
          <w:lang w:val="uk-UA" w:eastAsia="ru-RU"/>
        </w:rPr>
        <w:t>розвитку цукрового ді</w:t>
      </w:r>
      <w:r>
        <w:rPr>
          <w:noProof/>
          <w:lang w:val="uk-UA" w:eastAsia="ru-RU"/>
        </w:rPr>
        <w:t xml:space="preserve">абету, атеросклерозу, ішемічної </w:t>
      </w:r>
      <w:r w:rsidRPr="00735034">
        <w:rPr>
          <w:noProof/>
          <w:lang w:val="uk-UA" w:eastAsia="ru-RU"/>
        </w:rPr>
        <w:t>хвороби серця, інфаркту міокарда,</w:t>
      </w:r>
      <w:r>
        <w:rPr>
          <w:noProof/>
          <w:lang w:val="uk-UA" w:eastAsia="ru-RU"/>
        </w:rPr>
        <w:t xml:space="preserve"> інсульту та інших </w:t>
      </w:r>
      <w:r w:rsidRPr="00735034">
        <w:rPr>
          <w:noProof/>
          <w:lang w:val="uk-UA" w:eastAsia="ru-RU"/>
        </w:rPr>
        <w:t>захворювань.</w:t>
      </w:r>
    </w:p>
    <w:p w:rsidR="00735034" w:rsidRPr="00735034" w:rsidRDefault="00735034" w:rsidP="00735034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Життєва ємність ле</w:t>
      </w:r>
      <w:r>
        <w:rPr>
          <w:noProof/>
          <w:lang w:val="uk-UA" w:eastAsia="ru-RU"/>
        </w:rPr>
        <w:t xml:space="preserve">гень – це максимальна кількість </w:t>
      </w:r>
      <w:r w:rsidRPr="00735034">
        <w:rPr>
          <w:noProof/>
          <w:lang w:val="uk-UA" w:eastAsia="ru-RU"/>
        </w:rPr>
        <w:t>повітря, яке людин</w:t>
      </w:r>
      <w:r>
        <w:rPr>
          <w:noProof/>
          <w:lang w:val="uk-UA" w:eastAsia="ru-RU"/>
        </w:rPr>
        <w:t xml:space="preserve">а може видихнути після гранично </w:t>
      </w:r>
      <w:r w:rsidRPr="00735034">
        <w:rPr>
          <w:noProof/>
          <w:lang w:val="uk-UA" w:eastAsia="ru-RU"/>
        </w:rPr>
        <w:t>глибокого вдиху. Вона служи</w:t>
      </w:r>
      <w:r>
        <w:rPr>
          <w:noProof/>
          <w:lang w:val="uk-UA" w:eastAsia="ru-RU"/>
        </w:rPr>
        <w:t xml:space="preserve">ть показником місткості легень, </w:t>
      </w:r>
      <w:r w:rsidRPr="00735034">
        <w:rPr>
          <w:noProof/>
          <w:lang w:val="uk-UA" w:eastAsia="ru-RU"/>
        </w:rPr>
        <w:t>сили дихальної мускулатури і складається з трьох компонентів: дихального об'єму (ДО) - 300-500 мл, що відображає кількість газу, що обмінюється, при диханні в стані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спокою; резервного обсягу вдиху (РОВД) – 1500–2000 мл, який можна додатково вдихнути при посиленому вдиху, та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резервного обсягу видиху (РОвид) - 1000-1500 мл, видихається після спокійного видиху. Сума ДО і РОвд характеризує ємність вдиху (Евд).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Навіть після максимальног</w:t>
      </w:r>
      <w:r>
        <w:rPr>
          <w:noProof/>
          <w:lang w:val="uk-UA" w:eastAsia="ru-RU"/>
        </w:rPr>
        <w:t xml:space="preserve">о видиху в легенях зберігається </w:t>
      </w:r>
      <w:r w:rsidRPr="00735034">
        <w:rPr>
          <w:noProof/>
          <w:lang w:val="uk-UA" w:eastAsia="ru-RU"/>
        </w:rPr>
        <w:t>частина повітря – це залишков</w:t>
      </w:r>
      <w:r>
        <w:rPr>
          <w:noProof/>
          <w:lang w:val="uk-UA" w:eastAsia="ru-RU"/>
        </w:rPr>
        <w:t xml:space="preserve">ий об'єм (ГО). Він спільно з РВ </w:t>
      </w:r>
      <w:r w:rsidRPr="00735034">
        <w:rPr>
          <w:noProof/>
          <w:lang w:val="uk-UA" w:eastAsia="ru-RU"/>
        </w:rPr>
        <w:t>формує функціо</w:t>
      </w:r>
      <w:r>
        <w:rPr>
          <w:noProof/>
          <w:lang w:val="uk-UA" w:eastAsia="ru-RU"/>
        </w:rPr>
        <w:t xml:space="preserve">нальну залишкову ємність легень </w:t>
      </w:r>
      <w:r w:rsidRPr="00735034">
        <w:rPr>
          <w:noProof/>
          <w:lang w:val="uk-UA" w:eastAsia="ru-RU"/>
        </w:rPr>
        <w:t>(ФОЕ). Найбільша кількість повітря, здатна повністю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 xml:space="preserve">заповнити легені, називають загальною їх ємністю </w:t>
      </w:r>
      <w:r w:rsidRPr="00735034">
        <w:rPr>
          <w:noProof/>
          <w:lang w:val="uk-UA" w:eastAsia="ru-RU"/>
        </w:rPr>
        <w:lastRenderedPageBreak/>
        <w:t>(ОЕЛ), яка включає ЖЄЛ та ГО. Співвідношення між обсягами та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ємностями легень представлено на рис. 1.</w:t>
      </w:r>
    </w:p>
    <w:p w:rsidR="00735034" w:rsidRDefault="00735034" w:rsidP="00735034">
      <w:pPr>
        <w:spacing w:after="0"/>
        <w:ind w:firstLine="709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D77CD2" wp14:editId="5A86D412">
            <wp:extent cx="5344830" cy="39147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76" t="23520" r="26075" b="12093"/>
                    <a:stretch/>
                  </pic:blipFill>
                  <pic:spPr bwMode="auto">
                    <a:xfrm>
                      <a:off x="0" y="0"/>
                      <a:ext cx="5357622" cy="392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Життєва ємність легень залеж</w:t>
      </w:r>
      <w:r>
        <w:rPr>
          <w:noProof/>
          <w:lang w:val="uk-UA" w:eastAsia="ru-RU"/>
        </w:rPr>
        <w:t xml:space="preserve">ить від статі, віку, зростання, </w:t>
      </w:r>
      <w:r w:rsidRPr="00735034">
        <w:rPr>
          <w:noProof/>
          <w:lang w:val="uk-UA" w:eastAsia="ru-RU"/>
        </w:rPr>
        <w:t>маси тіла, стану здоров'я, рівня рухової активності, тривалості та спрямованості занять фізичної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культурою та спортом. У дітей дошкільного віку вона становить 1-1,2 л, молодших школярів - 1,2-1,6 л, учнів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середніх класів – 1,8–2,</w:t>
      </w:r>
      <w:r>
        <w:rPr>
          <w:noProof/>
          <w:lang w:val="uk-UA" w:eastAsia="ru-RU"/>
        </w:rPr>
        <w:t xml:space="preserve">2 л, старшокласників – 2,5–3 л, </w:t>
      </w:r>
      <w:r w:rsidRPr="00735034">
        <w:rPr>
          <w:noProof/>
          <w:lang w:val="uk-UA" w:eastAsia="ru-RU"/>
        </w:rPr>
        <w:t>дорослих нетренованих молодих чоловіків – 3,5–5 л, жінок – 3–3,5 л. При правильному побудові регулярних занять фізкультурою ЖЕЛ збільшується, причому особливо</w:t>
      </w:r>
      <w:r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інтенсивно (на 0,2-0,8 л) у</w:t>
      </w:r>
      <w:r>
        <w:rPr>
          <w:noProof/>
          <w:lang w:val="uk-UA" w:eastAsia="ru-RU"/>
        </w:rPr>
        <w:t xml:space="preserve"> перший рік тренувань. Невеликі </w:t>
      </w:r>
      <w:r w:rsidRPr="00735034">
        <w:rPr>
          <w:noProof/>
          <w:lang w:val="uk-UA" w:eastAsia="ru-RU"/>
        </w:rPr>
        <w:t>навантаження не змінюють її</w:t>
      </w:r>
      <w:r>
        <w:rPr>
          <w:noProof/>
          <w:lang w:val="uk-UA" w:eastAsia="ru-RU"/>
        </w:rPr>
        <w:t>, а надмірні – знижують на 200–</w:t>
      </w:r>
      <w:r w:rsidRPr="00735034">
        <w:rPr>
          <w:noProof/>
          <w:lang w:val="uk-UA" w:eastAsia="ru-RU"/>
        </w:rPr>
        <w:t>300 мл, зберігаючи нега</w:t>
      </w:r>
      <w:r>
        <w:rPr>
          <w:noProof/>
          <w:lang w:val="uk-UA" w:eastAsia="ru-RU"/>
        </w:rPr>
        <w:t xml:space="preserve">тивний ефект наступної доби за </w:t>
      </w:r>
      <w:r w:rsidRPr="00735034">
        <w:rPr>
          <w:noProof/>
          <w:lang w:val="uk-UA" w:eastAsia="ru-RU"/>
        </w:rPr>
        <w:t>мірою старіння ЖЄЛ зменшується. Недостатність кисневої забезпеченості організму позначається на діяльності всіх фізіологічних систем, насамперед мозку та міокарда.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Хронічний дефіцит кисню ініціює розвиток стенокардії.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Сила та витрива</w:t>
      </w:r>
      <w:r w:rsidR="002729FF">
        <w:rPr>
          <w:noProof/>
          <w:lang w:val="uk-UA" w:eastAsia="ru-RU"/>
        </w:rPr>
        <w:t xml:space="preserve">лість – якості, якими у значній </w:t>
      </w:r>
      <w:r w:rsidRPr="00735034">
        <w:rPr>
          <w:noProof/>
          <w:lang w:val="uk-UA" w:eastAsia="ru-RU"/>
        </w:rPr>
        <w:t>мірою обумовлено морфофункціональний стан організму. Силу м'язів визначають за максимальним проявом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 xml:space="preserve">зусилля, яке може </w:t>
      </w:r>
      <w:r w:rsidR="002729FF">
        <w:rPr>
          <w:noProof/>
          <w:lang w:val="uk-UA" w:eastAsia="ru-RU"/>
        </w:rPr>
        <w:t xml:space="preserve">розвинути група м'язів у певних </w:t>
      </w:r>
      <w:r w:rsidRPr="00735034">
        <w:rPr>
          <w:noProof/>
          <w:lang w:val="uk-UA" w:eastAsia="ru-RU"/>
        </w:rPr>
        <w:t>умовах. Динамометрі</w:t>
      </w:r>
      <w:r w:rsidR="002729FF">
        <w:rPr>
          <w:noProof/>
          <w:lang w:val="uk-UA" w:eastAsia="ru-RU"/>
        </w:rPr>
        <w:t xml:space="preserve">я дає об'єктивну інформацію про </w:t>
      </w:r>
      <w:r w:rsidRPr="00735034">
        <w:rPr>
          <w:noProof/>
          <w:lang w:val="uk-UA" w:eastAsia="ru-RU"/>
        </w:rPr>
        <w:t>рівні розвитку м'язової системи та силової підготовки.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Недостатній розвиток м'язової сили та чи витривалості мітує локомоторні можливості людини.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Відзначено, що розвиток м</w:t>
      </w:r>
      <w:r w:rsidR="002729FF">
        <w:rPr>
          <w:noProof/>
          <w:lang w:val="uk-UA" w:eastAsia="ru-RU"/>
        </w:rPr>
        <w:t xml:space="preserve">'язової сили відбувається до 25 - </w:t>
      </w:r>
      <w:r w:rsidRPr="00735034">
        <w:rPr>
          <w:noProof/>
          <w:lang w:val="uk-UA" w:eastAsia="ru-RU"/>
        </w:rPr>
        <w:t>35 років, після чого починається її зниження. Цей процес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 xml:space="preserve">швидше йде у великих </w:t>
      </w:r>
      <w:r w:rsidRPr="00735034">
        <w:rPr>
          <w:noProof/>
          <w:lang w:val="uk-UA" w:eastAsia="ru-RU"/>
        </w:rPr>
        <w:lastRenderedPageBreak/>
        <w:t>м'язах нижніх кінцівок і тулуба. Сила рук зберігається довше. Встановлено також, що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сила м'язів протягом дня коливається і що максимальний прояв м'язової сили спостерігається при зовнішній температурі +20 С. Сила ідентичних груп м'язів у різних людей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неоднакова. Показники сили у доросл</w:t>
      </w:r>
      <w:r w:rsidR="002729FF">
        <w:rPr>
          <w:noProof/>
          <w:lang w:val="uk-UA" w:eastAsia="ru-RU"/>
        </w:rPr>
        <w:t xml:space="preserve">их жінок нижче </w:t>
      </w:r>
      <w:r w:rsidRPr="00735034">
        <w:rPr>
          <w:noProof/>
          <w:lang w:val="uk-UA" w:eastAsia="ru-RU"/>
        </w:rPr>
        <w:t>30-35% порівняно з чоловіками.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Витривалість – це здатність до тривалого виконання роботи. Вона розвив</w:t>
      </w:r>
      <w:r w:rsidR="002729FF">
        <w:rPr>
          <w:noProof/>
          <w:lang w:val="uk-UA" w:eastAsia="ru-RU"/>
        </w:rPr>
        <w:t xml:space="preserve">ається, як і інші якості (сила, </w:t>
      </w:r>
      <w:r w:rsidRPr="00735034">
        <w:rPr>
          <w:noProof/>
          <w:lang w:val="uk-UA" w:eastAsia="ru-RU"/>
        </w:rPr>
        <w:t>швидкість, спритність), тренуваннями (фізичними вправами) і має найважливіше значення для подолання втоми,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яке виникає під ч</w:t>
      </w:r>
      <w:r w:rsidR="002729FF">
        <w:rPr>
          <w:noProof/>
          <w:lang w:val="uk-UA" w:eastAsia="ru-RU"/>
        </w:rPr>
        <w:t xml:space="preserve">ас виконання будь-якої фізичної </w:t>
      </w:r>
      <w:r w:rsidRPr="00735034">
        <w:rPr>
          <w:noProof/>
          <w:lang w:val="uk-UA" w:eastAsia="ru-RU"/>
        </w:rPr>
        <w:t>(як динамічної, і статичної) роботи.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В результаті тренування м'язова сила значно зростає, але знижується п</w:t>
      </w:r>
      <w:r w:rsidR="002729FF">
        <w:rPr>
          <w:noProof/>
          <w:lang w:val="uk-UA" w:eastAsia="ru-RU"/>
        </w:rPr>
        <w:t xml:space="preserve">ри втомі (особливо хронічному), </w:t>
      </w:r>
      <w:r w:rsidRPr="00735034">
        <w:rPr>
          <w:noProof/>
          <w:lang w:val="uk-UA" w:eastAsia="ru-RU"/>
        </w:rPr>
        <w:t>різних захворю</w:t>
      </w:r>
      <w:r w:rsidR="002729FF">
        <w:rPr>
          <w:noProof/>
          <w:lang w:val="uk-UA" w:eastAsia="ru-RU"/>
        </w:rPr>
        <w:t xml:space="preserve">ваннях опорно-рухового апарату, </w:t>
      </w:r>
      <w:r w:rsidRPr="00735034">
        <w:rPr>
          <w:noProof/>
          <w:lang w:val="uk-UA" w:eastAsia="ru-RU"/>
        </w:rPr>
        <w:t>час відвідування сауни (ба</w:t>
      </w:r>
      <w:r w:rsidR="002729FF">
        <w:rPr>
          <w:noProof/>
          <w:lang w:val="uk-UA" w:eastAsia="ru-RU"/>
        </w:rPr>
        <w:t xml:space="preserve">ні), при прийомі гіпертермічних </w:t>
      </w:r>
      <w:r w:rsidRPr="00735034">
        <w:rPr>
          <w:noProof/>
          <w:lang w:val="uk-UA" w:eastAsia="ru-RU"/>
        </w:rPr>
        <w:t>ванн та ін.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Одним із на</w:t>
      </w:r>
      <w:r w:rsidR="002729FF">
        <w:rPr>
          <w:noProof/>
          <w:lang w:val="uk-UA" w:eastAsia="ru-RU"/>
        </w:rPr>
        <w:t xml:space="preserve">йпоширеніших методів визначення </w:t>
      </w:r>
      <w:r w:rsidRPr="00735034">
        <w:rPr>
          <w:noProof/>
          <w:lang w:val="uk-UA" w:eastAsia="ru-RU"/>
        </w:rPr>
        <w:t>функціон</w:t>
      </w:r>
      <w:r w:rsidR="002729FF">
        <w:rPr>
          <w:noProof/>
          <w:lang w:val="uk-UA" w:eastAsia="ru-RU"/>
        </w:rPr>
        <w:t xml:space="preserve">ального стану організму є вимір артеріального тиску. Артеріальний тиск систолічний </w:t>
      </w:r>
      <w:r w:rsidRPr="00735034">
        <w:rPr>
          <w:noProof/>
          <w:lang w:val="uk-UA" w:eastAsia="ru-RU"/>
        </w:rPr>
        <w:t>(АДС) реєструється в мо</w:t>
      </w:r>
      <w:r w:rsidR="002729FF">
        <w:rPr>
          <w:noProof/>
          <w:lang w:val="uk-UA" w:eastAsia="ru-RU"/>
        </w:rPr>
        <w:t xml:space="preserve">мент скорочення серця та викиду </w:t>
      </w:r>
      <w:r w:rsidRPr="00735034">
        <w:rPr>
          <w:noProof/>
          <w:lang w:val="uk-UA" w:eastAsia="ru-RU"/>
        </w:rPr>
        <w:t>крові в кровоносне русло, а</w:t>
      </w:r>
      <w:r w:rsidR="002729FF">
        <w:rPr>
          <w:noProof/>
          <w:lang w:val="uk-UA" w:eastAsia="ru-RU"/>
        </w:rPr>
        <w:t xml:space="preserve"> при поверненні її в передсердя </w:t>
      </w:r>
      <w:r w:rsidRPr="00735034">
        <w:rPr>
          <w:noProof/>
          <w:lang w:val="uk-UA" w:eastAsia="ru-RU"/>
        </w:rPr>
        <w:t>фіксується мінімальний або артеріальний тиск діастолічний (АДД). Залежно від ступеня напруги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артеріальний ти</w:t>
      </w:r>
      <w:r w:rsidR="002729FF">
        <w:rPr>
          <w:noProof/>
          <w:lang w:val="uk-UA" w:eastAsia="ru-RU"/>
        </w:rPr>
        <w:t xml:space="preserve">ск може бути нормальним у межах </w:t>
      </w:r>
      <w:r w:rsidRPr="00735034">
        <w:rPr>
          <w:noProof/>
          <w:lang w:val="uk-UA" w:eastAsia="ru-RU"/>
        </w:rPr>
        <w:t>вікових нормативів, зниженим (гіпотонія) та підвищеним (гіпертонія). На рівень АТ впливають маса тіла, ріст,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вік, ЧСС, характер харчу</w:t>
      </w:r>
      <w:r w:rsidR="002729FF">
        <w:rPr>
          <w:noProof/>
          <w:lang w:val="uk-UA" w:eastAsia="ru-RU"/>
        </w:rPr>
        <w:t>вання, заняття фізичної культури</w:t>
      </w:r>
      <w:r w:rsidRPr="00735034">
        <w:rPr>
          <w:noProof/>
          <w:lang w:val="uk-UA" w:eastAsia="ru-RU"/>
        </w:rPr>
        <w:t xml:space="preserve"> та спортом, ступінь втоми, стан здоров'я, емоційна напруга та ін.</w:t>
      </w:r>
    </w:p>
    <w:p w:rsidR="00735034" w:rsidRP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Зниження фактичної в</w:t>
      </w:r>
      <w:r w:rsidR="002729FF">
        <w:rPr>
          <w:noProof/>
          <w:lang w:val="uk-UA" w:eastAsia="ru-RU"/>
        </w:rPr>
        <w:t xml:space="preserve">еличини АДЗ на 20 мм рт. ст., а </w:t>
      </w:r>
      <w:r w:rsidRPr="00735034">
        <w:rPr>
          <w:noProof/>
          <w:lang w:val="uk-UA" w:eastAsia="ru-RU"/>
        </w:rPr>
        <w:t>АДД – на 15 мм рт. ст. розглядають як гіпотензію (гіпотонію). Низький тиск буває обумовлено індивідуальними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особливостями, пов'язани</w:t>
      </w:r>
      <w:r w:rsidR="002729FF">
        <w:rPr>
          <w:noProof/>
          <w:lang w:val="uk-UA" w:eastAsia="ru-RU"/>
        </w:rPr>
        <w:t xml:space="preserve">ми зі зниженим тонусом венозних </w:t>
      </w:r>
      <w:r w:rsidRPr="00735034">
        <w:rPr>
          <w:noProof/>
          <w:lang w:val="uk-UA" w:eastAsia="ru-RU"/>
        </w:rPr>
        <w:t>судин, астенічним розвитком, гіподинамією та рідше – гір мональною недостатністю, властиво вегетаріанцям.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Гіпотензія може бути і наслідком фізичної або розумової перевтоми, інт</w:t>
      </w:r>
      <w:r w:rsidR="002729FF">
        <w:rPr>
          <w:noProof/>
          <w:lang w:val="uk-UA" w:eastAsia="ru-RU"/>
        </w:rPr>
        <w:t xml:space="preserve">оксикацій (куріння, алкоголь та </w:t>
      </w:r>
      <w:r w:rsidRPr="00735034">
        <w:rPr>
          <w:noProof/>
          <w:lang w:val="uk-UA" w:eastAsia="ru-RU"/>
        </w:rPr>
        <w:t xml:space="preserve">ін), наявності вогнищ </w:t>
      </w:r>
      <w:r w:rsidR="002729FF">
        <w:rPr>
          <w:noProof/>
          <w:lang w:val="uk-UA" w:eastAsia="ru-RU"/>
        </w:rPr>
        <w:t xml:space="preserve">хронічної інфекції, перенесених </w:t>
      </w:r>
      <w:r w:rsidRPr="00735034">
        <w:rPr>
          <w:noProof/>
          <w:lang w:val="uk-UA" w:eastAsia="ru-RU"/>
        </w:rPr>
        <w:t>захворювань, порушень режиму харчування (вуглеводна, мало білкова їжа) та сну. Патологічна гіпотензія супроводжується пульсуючими болями, що давлять в області чола і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скронь, потемнінням в</w:t>
      </w:r>
      <w:r w:rsidR="002729FF">
        <w:rPr>
          <w:noProof/>
          <w:lang w:val="uk-UA" w:eastAsia="ru-RU"/>
        </w:rPr>
        <w:t xml:space="preserve"> очах при зміні положення тіла, </w:t>
      </w:r>
      <w:r w:rsidRPr="00735034">
        <w:rPr>
          <w:noProof/>
          <w:lang w:val="uk-UA" w:eastAsia="ru-RU"/>
        </w:rPr>
        <w:t>короткочасними непритомними станами, запамороченням, підвищеною стомлюваністю, загальною слабкістю та порушенням сну. Людям із гіпотензивними реакціями необхідна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систематична м'язов</w:t>
      </w:r>
      <w:r w:rsidR="002729FF">
        <w:rPr>
          <w:noProof/>
          <w:lang w:val="uk-UA" w:eastAsia="ru-RU"/>
        </w:rPr>
        <w:t xml:space="preserve">а діяльність, що підвищує тонус </w:t>
      </w:r>
      <w:r w:rsidRPr="00735034">
        <w:rPr>
          <w:noProof/>
          <w:lang w:val="uk-UA" w:eastAsia="ru-RU"/>
        </w:rPr>
        <w:t>судин.</w:t>
      </w:r>
    </w:p>
    <w:p w:rsidR="00735034" w:rsidRDefault="00735034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735034">
        <w:rPr>
          <w:noProof/>
          <w:lang w:val="uk-UA" w:eastAsia="ru-RU"/>
        </w:rPr>
        <w:t>Підвищення судинного тонусу в більшості випадків протікає безсимптомно, але може супроводжуватися головним болем, запамороченням, порушенням сну, стомлюваністю</w:t>
      </w:r>
      <w:r w:rsidR="002729FF">
        <w:rPr>
          <w:noProof/>
          <w:lang w:val="uk-UA" w:eastAsia="ru-RU"/>
        </w:rPr>
        <w:t xml:space="preserve"> і </w:t>
      </w:r>
      <w:r w:rsidRPr="00735034">
        <w:rPr>
          <w:noProof/>
          <w:lang w:val="uk-UA" w:eastAsia="ru-RU"/>
        </w:rPr>
        <w:t>дратівливістю. Поява таких скарг та симптомів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вимагає ретельного обстеження, виявлення причин, зміни режиму чи лікування, оскільки може свідчити про</w:t>
      </w:r>
      <w:r w:rsidR="002729FF">
        <w:rPr>
          <w:noProof/>
          <w:lang w:val="uk-UA" w:eastAsia="ru-RU"/>
        </w:rPr>
        <w:t xml:space="preserve"> </w:t>
      </w:r>
      <w:r w:rsidRPr="00735034">
        <w:rPr>
          <w:noProof/>
          <w:lang w:val="uk-UA" w:eastAsia="ru-RU"/>
        </w:rPr>
        <w:t>розвитку артеріаль</w:t>
      </w:r>
      <w:r w:rsidR="002729FF">
        <w:rPr>
          <w:noProof/>
          <w:lang w:val="uk-UA" w:eastAsia="ru-RU"/>
        </w:rPr>
        <w:t xml:space="preserve">ної гіпертензії Підвищений тиск </w:t>
      </w:r>
      <w:r w:rsidRPr="00735034">
        <w:rPr>
          <w:noProof/>
          <w:lang w:val="uk-UA" w:eastAsia="ru-RU"/>
        </w:rPr>
        <w:t xml:space="preserve">може спостерігатися і при </w:t>
      </w:r>
      <w:r w:rsidRPr="00735034">
        <w:rPr>
          <w:noProof/>
          <w:lang w:val="uk-UA" w:eastAsia="ru-RU"/>
        </w:rPr>
        <w:lastRenderedPageBreak/>
        <w:t>атеросклерозі, ураженні ниро</w:t>
      </w:r>
      <w:r w:rsidR="002729FF">
        <w:rPr>
          <w:noProof/>
          <w:lang w:val="uk-UA" w:eastAsia="ru-RU"/>
        </w:rPr>
        <w:t xml:space="preserve">к або </w:t>
      </w:r>
      <w:r w:rsidRPr="00735034">
        <w:rPr>
          <w:noProof/>
          <w:lang w:val="uk-UA" w:eastAsia="ru-RU"/>
        </w:rPr>
        <w:t>залоз внутрішньої секреції. Навіть одноразове виявлення підвищеного АТ потребує ретельного аналізу та лікарської консультації. Люди з нестійким тиском потребують особливого контролю при заняттях фізичною культурою та дотриманні режиму.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Упорядкований режим праці та відпочинку, емоційний благополуч</w:t>
      </w:r>
      <w:r>
        <w:rPr>
          <w:noProof/>
          <w:lang w:val="uk-UA" w:eastAsia="ru-RU"/>
        </w:rPr>
        <w:t xml:space="preserve">чя, рухова активність, зниження </w:t>
      </w:r>
      <w:r w:rsidRPr="002729FF">
        <w:rPr>
          <w:noProof/>
          <w:lang w:val="uk-UA" w:eastAsia="ru-RU"/>
        </w:rPr>
        <w:t>калорійності харчування т</w:t>
      </w:r>
      <w:r>
        <w:rPr>
          <w:noProof/>
          <w:lang w:val="uk-UA" w:eastAsia="ru-RU"/>
        </w:rPr>
        <w:t xml:space="preserve">а обмеження кухонної солі в їжі </w:t>
      </w:r>
      <w:r w:rsidRPr="002729FF">
        <w:rPr>
          <w:noProof/>
          <w:lang w:val="uk-UA" w:eastAsia="ru-RU"/>
        </w:rPr>
        <w:t>попереджають розвиток гіпертензії.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Активний ру</w:t>
      </w:r>
      <w:r>
        <w:rPr>
          <w:noProof/>
          <w:lang w:val="uk-UA" w:eastAsia="ru-RU"/>
        </w:rPr>
        <w:t xml:space="preserve">ховий режим сприяє нормалізації </w:t>
      </w:r>
      <w:r w:rsidRPr="002729FF">
        <w:rPr>
          <w:noProof/>
          <w:lang w:val="uk-UA" w:eastAsia="ru-RU"/>
        </w:rPr>
        <w:t>кров'яного тиску, а гі</w:t>
      </w:r>
      <w:r>
        <w:rPr>
          <w:noProof/>
          <w:lang w:val="uk-UA" w:eastAsia="ru-RU"/>
        </w:rPr>
        <w:t xml:space="preserve">подинамія, навпаки, закріплює і </w:t>
      </w:r>
      <w:r w:rsidRPr="002729FF">
        <w:rPr>
          <w:noProof/>
          <w:lang w:val="uk-UA" w:eastAsia="ru-RU"/>
        </w:rPr>
        <w:t>навіть посилює розл</w:t>
      </w:r>
      <w:r>
        <w:rPr>
          <w:noProof/>
          <w:lang w:val="uk-UA" w:eastAsia="ru-RU"/>
        </w:rPr>
        <w:t xml:space="preserve">ади гемодинаміки. У спортсменів </w:t>
      </w:r>
      <w:r w:rsidRPr="002729FF">
        <w:rPr>
          <w:noProof/>
          <w:lang w:val="uk-UA" w:eastAsia="ru-RU"/>
        </w:rPr>
        <w:t>під впливом високих фізичних та емоційних на вантаж, особливо при порушенні правил тренувального процесу, підвищений АТ зустрічається частіше, ніж у тих, хто не займається спортом. Водночас правильно організовані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 xml:space="preserve">заняття фізичною </w:t>
      </w:r>
      <w:r>
        <w:rPr>
          <w:noProof/>
          <w:lang w:val="uk-UA" w:eastAsia="ru-RU"/>
        </w:rPr>
        <w:t xml:space="preserve">культурою сприяють нормалізації </w:t>
      </w:r>
      <w:r w:rsidRPr="002729FF">
        <w:rPr>
          <w:noProof/>
          <w:lang w:val="uk-UA" w:eastAsia="ru-RU"/>
        </w:rPr>
        <w:t>АТ. При регулярному (3-4 рази на</w:t>
      </w:r>
      <w:r>
        <w:rPr>
          <w:noProof/>
          <w:lang w:val="uk-UA" w:eastAsia="ru-RU"/>
        </w:rPr>
        <w:t xml:space="preserve"> тиждень) тренуванні у бігунів, </w:t>
      </w:r>
      <w:r w:rsidRPr="002729FF">
        <w:rPr>
          <w:noProof/>
          <w:lang w:val="uk-UA" w:eastAsia="ru-RU"/>
        </w:rPr>
        <w:t>які мають підвищений АТ, вже чер</w:t>
      </w:r>
      <w:r>
        <w:rPr>
          <w:noProof/>
          <w:lang w:val="uk-UA" w:eastAsia="ru-RU"/>
        </w:rPr>
        <w:t xml:space="preserve">ез 5 місяців відзначається його </w:t>
      </w:r>
      <w:r w:rsidRPr="002729FF">
        <w:rPr>
          <w:noProof/>
          <w:lang w:val="uk-UA" w:eastAsia="ru-RU"/>
        </w:rPr>
        <w:t>зниження, а через 18 місяців у багатьох з них АТ нормалізується. Враховуючи генетичну детермінованість судинних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реакцій, доцільно рекомендувати дітям, батьки яких страждають на гіпертонію, заняття такими видами спорту,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які розвивають витривалість, а при схильності до гіпотонії – тренування на розвиток сили.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Стан серцево-с</w:t>
      </w:r>
      <w:r>
        <w:rPr>
          <w:noProof/>
          <w:lang w:val="uk-UA" w:eastAsia="ru-RU"/>
        </w:rPr>
        <w:t xml:space="preserve">удинної системи (СРС) людям, як </w:t>
      </w:r>
      <w:r w:rsidRPr="002729FF">
        <w:rPr>
          <w:noProof/>
          <w:lang w:val="uk-UA" w:eastAsia="ru-RU"/>
        </w:rPr>
        <w:t>правило, властиво оцінюв</w:t>
      </w:r>
      <w:r>
        <w:rPr>
          <w:noProof/>
          <w:lang w:val="uk-UA" w:eastAsia="ru-RU"/>
        </w:rPr>
        <w:t xml:space="preserve">ати за наявністю чи відсутністю </w:t>
      </w:r>
      <w:r w:rsidRPr="002729FF">
        <w:rPr>
          <w:noProof/>
          <w:lang w:val="uk-UA" w:eastAsia="ru-RU"/>
        </w:rPr>
        <w:t>серцевого болю – кардіалгій. Однак болі з такою ж локалізацією можуть бути симптомами різноманітних функціональних відхилень, не пов'язаних з роботою серця, внаслідок міжреберної невралгії, діафрагмальної грижі, плів риту, високого стояння діафрагми, що спостерігається під час здуття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шлунка, кишечника або при ожирінні, загострень жовчно-кам'яної хвороби, остеохондрозу, розвитку пухлин легень та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інших захворювань.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Неприємні відчуття в</w:t>
      </w:r>
      <w:r>
        <w:rPr>
          <w:noProof/>
          <w:lang w:val="uk-UA" w:eastAsia="ru-RU"/>
        </w:rPr>
        <w:t xml:space="preserve"> області верхівки серця (п'яте </w:t>
      </w:r>
      <w:r w:rsidRPr="002729FF">
        <w:rPr>
          <w:noProof/>
          <w:lang w:val="uk-UA" w:eastAsia="ru-RU"/>
        </w:rPr>
        <w:t>міжребер'я зліва), серцебиття, порушення ритму, що супроводжуються почуттям тривоги, характерні для неврозу серця на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грунті вегетосудинної ди</w:t>
      </w:r>
      <w:r>
        <w:rPr>
          <w:noProof/>
          <w:lang w:val="uk-UA" w:eastAsia="ru-RU"/>
        </w:rPr>
        <w:t xml:space="preserve">стонії, що виникає в результаті </w:t>
      </w:r>
      <w:r w:rsidRPr="002729FF">
        <w:rPr>
          <w:noProof/>
          <w:lang w:val="uk-UA" w:eastAsia="ru-RU"/>
        </w:rPr>
        <w:t>недотримання режиму праці та відпочинку, фізичного або психічного перенапруги, інтоксикацій (алкоголь, куріння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та ін.). Невроз серця нерідко сп</w:t>
      </w:r>
      <w:r>
        <w:rPr>
          <w:noProof/>
          <w:lang w:val="uk-UA" w:eastAsia="ru-RU"/>
        </w:rPr>
        <w:t xml:space="preserve">остерігається під час статевого </w:t>
      </w:r>
      <w:r w:rsidRPr="002729FF">
        <w:rPr>
          <w:noProof/>
          <w:lang w:val="uk-UA" w:eastAsia="ru-RU"/>
        </w:rPr>
        <w:t>дозрівання (так зване пубертатне серце). Цей стан не вимагає лікування і не є перешкодою для занять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фізичною культурою,</w:t>
      </w:r>
      <w:r>
        <w:rPr>
          <w:noProof/>
          <w:lang w:val="uk-UA" w:eastAsia="ru-RU"/>
        </w:rPr>
        <w:t xml:space="preserve"> навпаки, раціонально збудовані </w:t>
      </w:r>
      <w:r w:rsidRPr="002729FF">
        <w:rPr>
          <w:noProof/>
          <w:lang w:val="uk-UA" w:eastAsia="ru-RU"/>
        </w:rPr>
        <w:t>заняття надаю</w:t>
      </w:r>
      <w:r>
        <w:rPr>
          <w:noProof/>
          <w:lang w:val="uk-UA" w:eastAsia="ru-RU"/>
        </w:rPr>
        <w:t xml:space="preserve">ть позитивний вплив на розвиток </w:t>
      </w:r>
      <w:r w:rsidRPr="002729FF">
        <w:rPr>
          <w:noProof/>
          <w:lang w:val="uk-UA" w:eastAsia="ru-RU"/>
        </w:rPr>
        <w:t>ССС. На момент завершення статевого дозрівання невроз серця зазвичай проходить, проте окремі ознаки його можуть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утримуватись досить довго – до 25–30 років.</w:t>
      </w:r>
    </w:p>
    <w:p w:rsid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У період згасання функції статевих залоз у результаті порушення їх діяльності може спостерігатися стан, що визначається як клімактерична дисгормональна кардіопатія. При цьому крім болю в серці відзначаються зміни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 xml:space="preserve">на електрокардіограмі, що свідчать про дистрофічні процеси в </w:t>
      </w:r>
      <w:r w:rsidRPr="002729FF">
        <w:rPr>
          <w:noProof/>
          <w:lang w:val="uk-UA" w:eastAsia="ru-RU"/>
        </w:rPr>
        <w:lastRenderedPageBreak/>
        <w:t>серцевому м'язі, пов'язані з недостатністю її живлення або фізичним перенапруженням.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Обмінні порушення у</w:t>
      </w:r>
      <w:r>
        <w:rPr>
          <w:noProof/>
          <w:lang w:val="uk-UA" w:eastAsia="ru-RU"/>
        </w:rPr>
        <w:t xml:space="preserve"> серцевому м'язі, що викликають </w:t>
      </w:r>
      <w:r w:rsidRPr="002729FF">
        <w:rPr>
          <w:noProof/>
          <w:lang w:val="uk-UA" w:eastAsia="ru-RU"/>
        </w:rPr>
        <w:t>кардіалгії, виникають і в тих випадках, коли серце піддається навантаженню в період хвороби або фазі одужання після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ангіни, грипу, катара ве</w:t>
      </w:r>
      <w:r>
        <w:rPr>
          <w:noProof/>
          <w:lang w:val="uk-UA" w:eastAsia="ru-RU"/>
        </w:rPr>
        <w:t xml:space="preserve">рхніх дихальних шляхів та інших </w:t>
      </w:r>
      <w:r w:rsidRPr="002729FF">
        <w:rPr>
          <w:noProof/>
          <w:lang w:val="uk-UA" w:eastAsia="ru-RU"/>
        </w:rPr>
        <w:t>захворювань. Несприятл</w:t>
      </w:r>
      <w:r>
        <w:rPr>
          <w:noProof/>
          <w:lang w:val="uk-UA" w:eastAsia="ru-RU"/>
        </w:rPr>
        <w:t xml:space="preserve">иво відбивається на стані серця </w:t>
      </w:r>
      <w:r w:rsidRPr="002729FF">
        <w:rPr>
          <w:noProof/>
          <w:lang w:val="uk-UA" w:eastAsia="ru-RU"/>
        </w:rPr>
        <w:t>та поєднання інтенсивних фізичних навантажень з емоційною напругою (іспити, побутові конфлікти тощо).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У будь-якому разі причини с</w:t>
      </w:r>
      <w:r>
        <w:rPr>
          <w:noProof/>
          <w:lang w:val="uk-UA" w:eastAsia="ru-RU"/>
        </w:rPr>
        <w:t>ерцевого болю з'ясовує лікар, а д</w:t>
      </w:r>
      <w:r w:rsidRPr="002729FF">
        <w:rPr>
          <w:noProof/>
          <w:lang w:val="uk-UA" w:eastAsia="ru-RU"/>
        </w:rPr>
        <w:t xml:space="preserve">олікарське уявлення </w:t>
      </w:r>
      <w:r>
        <w:rPr>
          <w:noProof/>
          <w:lang w:val="uk-UA" w:eastAsia="ru-RU"/>
        </w:rPr>
        <w:t xml:space="preserve">про зовнішню роботу серця можна </w:t>
      </w:r>
      <w:r w:rsidRPr="002729FF">
        <w:rPr>
          <w:noProof/>
          <w:lang w:val="uk-UA" w:eastAsia="ru-RU"/>
        </w:rPr>
        <w:t>отримати за допомогою індекс</w:t>
      </w:r>
      <w:r>
        <w:rPr>
          <w:noProof/>
          <w:lang w:val="uk-UA" w:eastAsia="ru-RU"/>
        </w:rPr>
        <w:t xml:space="preserve">у Робінсона (подвійного твору), </w:t>
      </w:r>
      <w:r w:rsidRPr="002729FF">
        <w:rPr>
          <w:noProof/>
          <w:lang w:val="uk-UA" w:eastAsia="ru-RU"/>
        </w:rPr>
        <w:t>або коефіцієнтів економічності</w:t>
      </w:r>
      <w:r>
        <w:rPr>
          <w:noProof/>
          <w:lang w:val="uk-UA" w:eastAsia="ru-RU"/>
        </w:rPr>
        <w:t xml:space="preserve"> кровообігу, резерву та </w:t>
      </w:r>
      <w:r w:rsidRPr="002729FF">
        <w:rPr>
          <w:noProof/>
          <w:lang w:val="uk-UA" w:eastAsia="ru-RU"/>
        </w:rPr>
        <w:t>витривалість серця.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Перехід від стану здоров'я до хвороби зазнає кількох стадій, на яких організм намагається пристосуватися до нових у</w:t>
      </w:r>
      <w:r>
        <w:rPr>
          <w:noProof/>
          <w:lang w:val="uk-UA" w:eastAsia="ru-RU"/>
        </w:rPr>
        <w:t xml:space="preserve">мов його існування шляхом зміни </w:t>
      </w:r>
      <w:r w:rsidRPr="002729FF">
        <w:rPr>
          <w:noProof/>
          <w:lang w:val="uk-UA" w:eastAsia="ru-RU"/>
        </w:rPr>
        <w:t>рівня функціонування та напруги регуляторних механізмів, тобто. адаптації. Вирізняють різні типи адаптаційних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реакцій:</w:t>
      </w:r>
    </w:p>
    <w:p w:rsidR="002729FF" w:rsidRPr="002729FF" w:rsidRDefault="002729FF" w:rsidP="002729FF">
      <w:pPr>
        <w:pStyle w:val="a3"/>
        <w:numPr>
          <w:ilvl w:val="0"/>
          <w:numId w:val="5"/>
        </w:numPr>
        <w:spacing w:after="0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нормальна (фізіологічна) адаптація, яка визначається</w:t>
      </w:r>
    </w:p>
    <w:p w:rsid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>як здоров'я;</w:t>
      </w:r>
    </w:p>
    <w:p w:rsidR="002729FF" w:rsidRDefault="002729FF" w:rsidP="002729FF">
      <w:pPr>
        <w:pStyle w:val="a3"/>
        <w:numPr>
          <w:ilvl w:val="0"/>
          <w:numId w:val="5"/>
        </w:numPr>
        <w:spacing w:after="0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нестійка адаптація, що протікає на тлі підвищеної напруги регуляторних систем, – донозологічний стан;</w:t>
      </w:r>
    </w:p>
    <w:p w:rsidR="002729FF" w:rsidRDefault="002729FF" w:rsidP="002729FF">
      <w:pPr>
        <w:pStyle w:val="a3"/>
        <w:numPr>
          <w:ilvl w:val="0"/>
          <w:numId w:val="5"/>
        </w:numPr>
        <w:spacing w:after="0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незадовільна адаптація, пов'язана з перенапруженням регуляції та підключенням компенсаторних механізмів, – передхвороба, преморбідний стан;</w:t>
      </w:r>
    </w:p>
    <w:p w:rsidR="002729FF" w:rsidRPr="002729FF" w:rsidRDefault="002729FF" w:rsidP="002729FF">
      <w:pPr>
        <w:pStyle w:val="a3"/>
        <w:numPr>
          <w:ilvl w:val="0"/>
          <w:numId w:val="5"/>
        </w:numPr>
        <w:spacing w:after="0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зрив адаптації – хвороба.</w:t>
      </w:r>
    </w:p>
    <w:p w:rsid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Охарактеризувати стадію адаптації можна трьома параметрами: рівнем функціонування системи, її фізіологічним резервом і ступенем напруги управлінських механізмів. Функціональною</w:t>
      </w:r>
      <w:r>
        <w:rPr>
          <w:noProof/>
          <w:lang w:val="uk-UA" w:eastAsia="ru-RU"/>
        </w:rPr>
        <w:t xml:space="preserve"> ланкою довготривалої адаптації </w:t>
      </w:r>
      <w:r w:rsidRPr="002729FF">
        <w:rPr>
          <w:noProof/>
          <w:lang w:val="uk-UA" w:eastAsia="ru-RU"/>
        </w:rPr>
        <w:t>служить активізація енер</w:t>
      </w:r>
      <w:r>
        <w:rPr>
          <w:noProof/>
          <w:lang w:val="uk-UA" w:eastAsia="ru-RU"/>
        </w:rPr>
        <w:t xml:space="preserve">гетичних процесів та підвищення </w:t>
      </w:r>
      <w:r w:rsidRPr="002729FF">
        <w:rPr>
          <w:noProof/>
          <w:lang w:val="uk-UA" w:eastAsia="ru-RU"/>
        </w:rPr>
        <w:t>синтезу аденоз</w:t>
      </w:r>
      <w:r>
        <w:rPr>
          <w:noProof/>
          <w:lang w:val="uk-UA" w:eastAsia="ru-RU"/>
        </w:rPr>
        <w:t xml:space="preserve">интрифосфатів (АТФ) для одиницю </w:t>
      </w:r>
      <w:r w:rsidRPr="002729FF">
        <w:rPr>
          <w:noProof/>
          <w:lang w:val="uk-UA" w:eastAsia="ru-RU"/>
        </w:rPr>
        <w:t>маси клітини. С</w:t>
      </w:r>
      <w:r>
        <w:rPr>
          <w:noProof/>
          <w:lang w:val="uk-UA" w:eastAsia="ru-RU"/>
        </w:rPr>
        <w:t xml:space="preserve">аме нестача енергії при напрузі </w:t>
      </w:r>
      <w:r w:rsidRPr="002729FF">
        <w:rPr>
          <w:noProof/>
          <w:lang w:val="uk-UA" w:eastAsia="ru-RU"/>
        </w:rPr>
        <w:t>адаптаційних механ</w:t>
      </w:r>
      <w:r>
        <w:rPr>
          <w:noProof/>
          <w:lang w:val="uk-UA" w:eastAsia="ru-RU"/>
        </w:rPr>
        <w:t xml:space="preserve">ізмів визначає наступний ланцюг </w:t>
      </w:r>
      <w:r w:rsidRPr="002729FF">
        <w:rPr>
          <w:noProof/>
          <w:lang w:val="uk-UA" w:eastAsia="ru-RU"/>
        </w:rPr>
        <w:t>регуляторних, метаболічних та структурних зрушень. Формуванню патологічного процесу передує зміна нормальних адаптивних реакцій компенсаторними, які,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суті є маркера</w:t>
      </w:r>
      <w:r>
        <w:rPr>
          <w:noProof/>
          <w:lang w:val="uk-UA" w:eastAsia="ru-RU"/>
        </w:rPr>
        <w:t xml:space="preserve">ми передпатології. Потім настає </w:t>
      </w:r>
      <w:r w:rsidRPr="002729FF">
        <w:rPr>
          <w:noProof/>
          <w:lang w:val="uk-UA" w:eastAsia="ru-RU"/>
        </w:rPr>
        <w:t>фаза оборотних альтера</w:t>
      </w:r>
      <w:r>
        <w:rPr>
          <w:noProof/>
          <w:lang w:val="uk-UA" w:eastAsia="ru-RU"/>
        </w:rPr>
        <w:t xml:space="preserve">цій, і лише після неї виникають </w:t>
      </w:r>
      <w:r w:rsidRPr="002729FF">
        <w:rPr>
          <w:noProof/>
          <w:lang w:val="uk-UA" w:eastAsia="ru-RU"/>
        </w:rPr>
        <w:t>органічні ушкодження структур.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Встановлення донозоло гічної напруги, йо</w:t>
      </w:r>
      <w:r>
        <w:rPr>
          <w:noProof/>
          <w:lang w:val="uk-UA" w:eastAsia="ru-RU"/>
        </w:rPr>
        <w:t xml:space="preserve">го причин та своєчасна корекція </w:t>
      </w:r>
      <w:r w:rsidRPr="002729FF">
        <w:rPr>
          <w:noProof/>
          <w:lang w:val="uk-UA" w:eastAsia="ru-RU"/>
        </w:rPr>
        <w:t>неузгоджених функцій дозволить уникнути хвороби.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Зміни, що виникають в організмі, найчастіше виявляють шляхом дослідження ССС, оскільки вон</w:t>
      </w:r>
      <w:r>
        <w:rPr>
          <w:noProof/>
          <w:lang w:val="uk-UA" w:eastAsia="ru-RU"/>
        </w:rPr>
        <w:t xml:space="preserve">а є самим </w:t>
      </w:r>
      <w:r w:rsidRPr="002729FF">
        <w:rPr>
          <w:noProof/>
          <w:lang w:val="uk-UA" w:eastAsia="ru-RU"/>
        </w:rPr>
        <w:t>тонким їх індикатором. При масових обстеженнях застосовують досить простий спосіб донозологічної діагностики, що дозволяє оцінити тип адаптаційної реакції та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рівень здоров'я за так званим адаптаційним потенціалом (АП) системи кровообігу.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lastRenderedPageBreak/>
        <w:t>Для якісної</w:t>
      </w:r>
      <w:r>
        <w:rPr>
          <w:noProof/>
          <w:lang w:val="uk-UA" w:eastAsia="ru-RU"/>
        </w:rPr>
        <w:t xml:space="preserve"> характеристики здоров'я останній </w:t>
      </w:r>
      <w:r w:rsidRPr="002729FF">
        <w:rPr>
          <w:noProof/>
          <w:lang w:val="uk-UA" w:eastAsia="ru-RU"/>
        </w:rPr>
        <w:t>час широко застосовую</w:t>
      </w:r>
      <w:r>
        <w:rPr>
          <w:noProof/>
          <w:lang w:val="uk-UA" w:eastAsia="ru-RU"/>
        </w:rPr>
        <w:t xml:space="preserve">ться комплексні експрес-методи, </w:t>
      </w:r>
      <w:r w:rsidRPr="002729FF">
        <w:rPr>
          <w:noProof/>
          <w:lang w:val="uk-UA" w:eastAsia="ru-RU"/>
        </w:rPr>
        <w:t xml:space="preserve">серед яких комплексна </w:t>
      </w:r>
      <w:r>
        <w:rPr>
          <w:noProof/>
          <w:lang w:val="uk-UA" w:eastAsia="ru-RU"/>
        </w:rPr>
        <w:t xml:space="preserve">оцінка здоров'я щодо Апанасенка </w:t>
      </w:r>
      <w:r w:rsidRPr="002729FF">
        <w:rPr>
          <w:noProof/>
          <w:lang w:val="uk-UA" w:eastAsia="ru-RU"/>
        </w:rPr>
        <w:t xml:space="preserve">(2000), Язловецькому (1987), </w:t>
      </w:r>
      <w:r>
        <w:rPr>
          <w:noProof/>
          <w:lang w:val="uk-UA" w:eastAsia="ru-RU"/>
        </w:rPr>
        <w:t>Пироговій та Іващенку (цит. по:</w:t>
      </w:r>
      <w:r w:rsidRPr="002729FF">
        <w:rPr>
          <w:noProof/>
          <w:lang w:val="uk-UA" w:eastAsia="ru-RU"/>
        </w:rPr>
        <w:t>А.Г. Фурманову, М.Б. Юспе, 2003). Вони, як правило, не вимагають наявності складного обладнання і зручні при доврачебном обстеженні як окремих індивідуумів, так і великих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груп людей.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Експрес-методи Апанасен</w:t>
      </w:r>
      <w:r>
        <w:rPr>
          <w:noProof/>
          <w:lang w:val="uk-UA" w:eastAsia="ru-RU"/>
        </w:rPr>
        <w:t>ко та Язловецького засновані на</w:t>
      </w:r>
      <w:r w:rsidRPr="002729FF">
        <w:rPr>
          <w:noProof/>
          <w:lang w:val="uk-UA" w:eastAsia="ru-RU"/>
        </w:rPr>
        <w:t>сумарній оцінці фізичного розвитку, потужності та швидкості відновлення після навантаження кардіореспіраторної системи, а метод Пирогової та Іващенка дозволяє встановити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рівень фізичного здоров'я без навантаження.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 xml:space="preserve">Стан здоров'я людини </w:t>
      </w:r>
      <w:r>
        <w:rPr>
          <w:noProof/>
          <w:lang w:val="uk-UA" w:eastAsia="ru-RU"/>
        </w:rPr>
        <w:t xml:space="preserve">багато в чому визначається його </w:t>
      </w:r>
      <w:r w:rsidRPr="002729FF">
        <w:rPr>
          <w:noProof/>
          <w:lang w:val="uk-UA" w:eastAsia="ru-RU"/>
        </w:rPr>
        <w:t>валеограмотніст</w:t>
      </w:r>
      <w:r>
        <w:rPr>
          <w:noProof/>
          <w:lang w:val="uk-UA" w:eastAsia="ru-RU"/>
        </w:rPr>
        <w:t xml:space="preserve">ю. Валеограмотність – це певний </w:t>
      </w:r>
      <w:r w:rsidRPr="002729FF">
        <w:rPr>
          <w:noProof/>
          <w:lang w:val="uk-UA" w:eastAsia="ru-RU"/>
        </w:rPr>
        <w:t>рівень оволодіння людиною науковими та практичними знаннями та вміннями поведінки та діяльності, що забезпечує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ціннісне ставлення до особистого здоров'я та здоров'я оточуючих. Для діагностики її рівня використовуються різні</w:t>
      </w:r>
      <w:r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 xml:space="preserve">методи статистичного опитування </w:t>
      </w:r>
      <w:r>
        <w:rPr>
          <w:noProof/>
          <w:lang w:val="uk-UA" w:eastAsia="ru-RU"/>
        </w:rPr>
        <w:t xml:space="preserve">(інтерв'ю, анкетно-опитуване, </w:t>
      </w:r>
      <w:r w:rsidRPr="002729FF">
        <w:rPr>
          <w:noProof/>
          <w:lang w:val="uk-UA" w:eastAsia="ru-RU"/>
        </w:rPr>
        <w:t>анкетування). Оцінка ва</w:t>
      </w:r>
      <w:r>
        <w:rPr>
          <w:noProof/>
          <w:lang w:val="uk-UA" w:eastAsia="ru-RU"/>
        </w:rPr>
        <w:t xml:space="preserve">леограмотності дозволяє виявити </w:t>
      </w:r>
      <w:r w:rsidRPr="002729FF">
        <w:rPr>
          <w:noProof/>
          <w:lang w:val="uk-UA" w:eastAsia="ru-RU"/>
        </w:rPr>
        <w:t>поведінкові фактори ризику стану здоров'я та проблемні зони способу життя, що підлягають корекції.</w:t>
      </w:r>
    </w:p>
    <w:p w:rsidR="002729FF" w:rsidRPr="002729FF" w:rsidRDefault="002729FF" w:rsidP="004C13F5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Фактор – рушійна сила, причина виникнення будь-якого процесу чи явища. Ч</w:t>
      </w:r>
      <w:r w:rsidR="004C13F5">
        <w:rPr>
          <w:noProof/>
          <w:lang w:val="uk-UA" w:eastAsia="ru-RU"/>
        </w:rPr>
        <w:t xml:space="preserve">инники, які гіпотетично </w:t>
      </w:r>
      <w:r w:rsidRPr="002729FF">
        <w:rPr>
          <w:noProof/>
          <w:lang w:val="uk-UA" w:eastAsia="ru-RU"/>
        </w:rPr>
        <w:t>пов'язані з розвитком тієї чи іншої захворювання, тобто. сприяють більшому поширенню або підвищеній ймовірності виникнення нових випадків даного захворювання,</w:t>
      </w:r>
      <w:r w:rsidR="004C13F5"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прийнято називати факторам</w:t>
      </w:r>
      <w:r w:rsidR="004C13F5">
        <w:rPr>
          <w:noProof/>
          <w:lang w:val="uk-UA" w:eastAsia="ru-RU"/>
        </w:rPr>
        <w:t xml:space="preserve">и ризику. Як правило, на людину </w:t>
      </w:r>
      <w:r w:rsidRPr="002729FF">
        <w:rPr>
          <w:noProof/>
          <w:lang w:val="uk-UA" w:eastAsia="ru-RU"/>
        </w:rPr>
        <w:t>одномоментно діє н</w:t>
      </w:r>
      <w:r w:rsidR="004C13F5">
        <w:rPr>
          <w:noProof/>
          <w:lang w:val="uk-UA" w:eastAsia="ru-RU"/>
        </w:rPr>
        <w:t xml:space="preserve">е один фактор ризику, а кілька, </w:t>
      </w:r>
      <w:r w:rsidRPr="002729FF">
        <w:rPr>
          <w:noProof/>
          <w:lang w:val="uk-UA" w:eastAsia="ru-RU"/>
        </w:rPr>
        <w:t>при цьому один і той же ф</w:t>
      </w:r>
      <w:r w:rsidR="004C13F5">
        <w:rPr>
          <w:noProof/>
          <w:lang w:val="uk-UA" w:eastAsia="ru-RU"/>
        </w:rPr>
        <w:t xml:space="preserve">актор може бути фактором ризику </w:t>
      </w:r>
      <w:r w:rsidRPr="002729FF">
        <w:rPr>
          <w:noProof/>
          <w:lang w:val="uk-UA" w:eastAsia="ru-RU"/>
        </w:rPr>
        <w:t>кількох захворювань. Се</w:t>
      </w:r>
      <w:r w:rsidR="004C13F5">
        <w:rPr>
          <w:noProof/>
          <w:lang w:val="uk-UA" w:eastAsia="ru-RU"/>
        </w:rPr>
        <w:t xml:space="preserve">ред безперечних факторів ризику </w:t>
      </w:r>
      <w:r w:rsidRPr="002729FF">
        <w:rPr>
          <w:noProof/>
          <w:lang w:val="uk-UA" w:eastAsia="ru-RU"/>
        </w:rPr>
        <w:t>найбільш суттєвими та поширеними є по віданські. Поведінкові фактори ризику зазвичай відносяться до</w:t>
      </w:r>
      <w:r w:rsidR="004C13F5"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діям, які робить людина на власний розсуд.</w:t>
      </w:r>
    </w:p>
    <w:p w:rsidR="002729FF" w:rsidRPr="002729FF" w:rsidRDefault="002729FF" w:rsidP="002729FF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>Тому такі фактори ризику можуть бути усунені або зменшені зміною способу життя або звичок поведінки.</w:t>
      </w:r>
    </w:p>
    <w:p w:rsidR="002729FF" w:rsidRDefault="002729FF" w:rsidP="004C13F5">
      <w:pPr>
        <w:spacing w:after="0"/>
        <w:ind w:firstLine="709"/>
        <w:jc w:val="both"/>
        <w:rPr>
          <w:noProof/>
          <w:lang w:val="uk-UA" w:eastAsia="ru-RU"/>
        </w:rPr>
      </w:pPr>
      <w:r w:rsidRPr="002729FF">
        <w:rPr>
          <w:noProof/>
          <w:lang w:val="uk-UA" w:eastAsia="ru-RU"/>
        </w:rPr>
        <w:t xml:space="preserve">Перетворення якісних показників, що характеризують здоров'я (рухова </w:t>
      </w:r>
      <w:r w:rsidR="004C13F5">
        <w:rPr>
          <w:noProof/>
          <w:lang w:val="uk-UA" w:eastAsia="ru-RU"/>
        </w:rPr>
        <w:t xml:space="preserve">активність, куріння, АТ, рівень </w:t>
      </w:r>
      <w:r w:rsidRPr="002729FF">
        <w:rPr>
          <w:noProof/>
          <w:lang w:val="uk-UA" w:eastAsia="ru-RU"/>
        </w:rPr>
        <w:t>холестерину та індекс маси тіла), в кількісні дозволяє встановити певни</w:t>
      </w:r>
      <w:r w:rsidR="004C13F5">
        <w:rPr>
          <w:noProof/>
          <w:lang w:val="uk-UA" w:eastAsia="ru-RU"/>
        </w:rPr>
        <w:t xml:space="preserve">й рівень здоров'я. Якщо фактори </w:t>
      </w:r>
      <w:r w:rsidRPr="002729FF">
        <w:rPr>
          <w:noProof/>
          <w:lang w:val="uk-UA" w:eastAsia="ru-RU"/>
        </w:rPr>
        <w:t>ризику визначити в</w:t>
      </w:r>
      <w:r w:rsidR="004C13F5">
        <w:rPr>
          <w:noProof/>
          <w:lang w:val="uk-UA" w:eastAsia="ru-RU"/>
        </w:rPr>
        <w:t xml:space="preserve"> балах, то надається можливість </w:t>
      </w:r>
      <w:r w:rsidRPr="002729FF">
        <w:rPr>
          <w:noProof/>
          <w:lang w:val="uk-UA" w:eastAsia="ru-RU"/>
        </w:rPr>
        <w:t>оцінити рівень здоров'я та підрахувати ступінь індивідуального ризику. Розмір ризику розраховується шляхом складання</w:t>
      </w:r>
      <w:r w:rsidR="004C13F5"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балів, що визначаються за кожним фактором ризику залежно від його виразності. Моніторинг у динаміці ступеня</w:t>
      </w:r>
      <w:r w:rsidR="004C13F5">
        <w:rPr>
          <w:noProof/>
          <w:lang w:val="uk-UA" w:eastAsia="ru-RU"/>
        </w:rPr>
        <w:t xml:space="preserve"> </w:t>
      </w:r>
      <w:r w:rsidRPr="002729FF">
        <w:rPr>
          <w:noProof/>
          <w:lang w:val="uk-UA" w:eastAsia="ru-RU"/>
        </w:rPr>
        <w:t>впливу факторів ризик</w:t>
      </w:r>
      <w:r w:rsidR="004C13F5">
        <w:rPr>
          <w:noProof/>
          <w:lang w:val="uk-UA" w:eastAsia="ru-RU"/>
        </w:rPr>
        <w:t xml:space="preserve">у, підданих корекції, на рівень </w:t>
      </w:r>
      <w:r w:rsidRPr="002729FF">
        <w:rPr>
          <w:noProof/>
          <w:lang w:val="uk-UA" w:eastAsia="ru-RU"/>
        </w:rPr>
        <w:t>стану здоров'я робить його керованим.</w:t>
      </w:r>
    </w:p>
    <w:p w:rsidR="003645D6" w:rsidRPr="003645D6" w:rsidRDefault="003645D6" w:rsidP="003645D6">
      <w:pPr>
        <w:spacing w:after="0"/>
        <w:ind w:firstLine="709"/>
        <w:jc w:val="center"/>
        <w:rPr>
          <w:i/>
          <w:noProof/>
          <w:lang w:val="uk-UA" w:eastAsia="ru-RU"/>
        </w:rPr>
      </w:pPr>
      <w:r w:rsidRPr="003645D6">
        <w:rPr>
          <w:i/>
          <w:noProof/>
          <w:lang w:val="uk-UA" w:eastAsia="ru-RU"/>
        </w:rPr>
        <w:t>Порядок виконання роботи</w:t>
      </w:r>
    </w:p>
    <w:p w:rsidR="003645D6" w:rsidRPr="003645D6" w:rsidRDefault="003645D6" w:rsidP="003645D6">
      <w:pPr>
        <w:spacing w:after="0"/>
        <w:ind w:firstLine="709"/>
        <w:jc w:val="both"/>
        <w:rPr>
          <w:noProof/>
          <w:lang w:val="uk-UA" w:eastAsia="ru-RU"/>
        </w:rPr>
      </w:pPr>
      <w:r w:rsidRPr="003645D6">
        <w:rPr>
          <w:noProof/>
          <w:lang w:val="uk-UA" w:eastAsia="ru-RU"/>
        </w:rPr>
        <w:t>1. Проведіть порівняльний аналіз індивідуальних соматометричних показників фізичного розвитку з нормативними даними:</w:t>
      </w:r>
    </w:p>
    <w:p w:rsidR="003645D6" w:rsidRPr="003645D6" w:rsidRDefault="003645D6" w:rsidP="003645D6">
      <w:pPr>
        <w:spacing w:after="0"/>
        <w:ind w:firstLine="709"/>
        <w:jc w:val="both"/>
        <w:rPr>
          <w:noProof/>
          <w:lang w:val="uk-UA" w:eastAsia="ru-RU"/>
        </w:rPr>
      </w:pPr>
      <w:r w:rsidRPr="003645D6">
        <w:rPr>
          <w:noProof/>
          <w:lang w:val="uk-UA" w:eastAsia="ru-RU"/>
        </w:rPr>
        <w:lastRenderedPageBreak/>
        <w:t>а) фактичне значення довжини тіла порівнюють із центильною таблицею (додаток 3), і якщо воно знаходиться в 4–5-му центильному інтервалі, то зростання ква</w:t>
      </w:r>
      <w:r>
        <w:rPr>
          <w:noProof/>
          <w:lang w:val="uk-UA" w:eastAsia="ru-RU"/>
        </w:rPr>
        <w:t xml:space="preserve">ліфікується як середній, у 3-му </w:t>
      </w:r>
      <w:r w:rsidRPr="003645D6">
        <w:rPr>
          <w:noProof/>
          <w:lang w:val="uk-UA" w:eastAsia="ru-RU"/>
        </w:rPr>
        <w:t>6-му інтервалах – нижче та вище середнього; у 2-му та 7-му інтервалах – високий та низький; а величини 1-го та 8-го інтервалів</w:t>
      </w:r>
      <w:r>
        <w:rPr>
          <w:noProof/>
          <w:lang w:val="uk-UA" w:eastAsia="ru-RU"/>
        </w:rPr>
        <w:t xml:space="preserve"> </w:t>
      </w:r>
      <w:r w:rsidRPr="003645D6">
        <w:rPr>
          <w:noProof/>
          <w:lang w:val="uk-UA" w:eastAsia="ru-RU"/>
        </w:rPr>
        <w:t>вказують відповідно на низькорослість або гігантизм;</w:t>
      </w:r>
    </w:p>
    <w:p w:rsidR="003645D6" w:rsidRPr="003645D6" w:rsidRDefault="003645D6" w:rsidP="003645D6">
      <w:pPr>
        <w:spacing w:after="0"/>
        <w:ind w:firstLine="709"/>
        <w:jc w:val="both"/>
        <w:rPr>
          <w:noProof/>
          <w:lang w:val="uk-UA" w:eastAsia="ru-RU"/>
        </w:rPr>
      </w:pPr>
      <w:r w:rsidRPr="003645D6">
        <w:rPr>
          <w:noProof/>
          <w:lang w:val="uk-UA" w:eastAsia="ru-RU"/>
        </w:rPr>
        <w:t>б) величину фактичної маси тіла порі</w:t>
      </w:r>
      <w:r>
        <w:rPr>
          <w:noProof/>
          <w:lang w:val="uk-UA" w:eastAsia="ru-RU"/>
        </w:rPr>
        <w:t>внюють із віковим стандартом за центильною таблицею</w:t>
      </w:r>
      <w:r w:rsidRPr="003645D6">
        <w:rPr>
          <w:noProof/>
          <w:lang w:val="uk-UA" w:eastAsia="ru-RU"/>
        </w:rPr>
        <w:t>;</w:t>
      </w:r>
    </w:p>
    <w:p w:rsidR="003645D6" w:rsidRPr="003645D6" w:rsidRDefault="003645D6" w:rsidP="003645D6">
      <w:pPr>
        <w:spacing w:after="0"/>
        <w:ind w:firstLine="709"/>
        <w:jc w:val="both"/>
        <w:rPr>
          <w:noProof/>
          <w:lang w:val="uk-UA" w:eastAsia="ru-RU"/>
        </w:rPr>
      </w:pPr>
      <w:r w:rsidRPr="003645D6">
        <w:rPr>
          <w:noProof/>
          <w:lang w:val="uk-UA" w:eastAsia="ru-RU"/>
        </w:rPr>
        <w:t>в) фактичну вел</w:t>
      </w:r>
      <w:r>
        <w:rPr>
          <w:noProof/>
          <w:lang w:val="uk-UA" w:eastAsia="ru-RU"/>
        </w:rPr>
        <w:t xml:space="preserve">ичину ОГК зіставляють із даними </w:t>
      </w:r>
      <w:r w:rsidRPr="003645D6">
        <w:rPr>
          <w:noProof/>
          <w:lang w:val="uk-UA" w:eastAsia="ru-RU"/>
        </w:rPr>
        <w:t>відповідно</w:t>
      </w:r>
      <w:r>
        <w:rPr>
          <w:noProof/>
          <w:lang w:val="uk-UA" w:eastAsia="ru-RU"/>
        </w:rPr>
        <w:t>ї центильної таблиці</w:t>
      </w:r>
      <w:r w:rsidRPr="003645D6">
        <w:rPr>
          <w:noProof/>
          <w:lang w:val="uk-UA" w:eastAsia="ru-RU"/>
        </w:rPr>
        <w:t>.</w:t>
      </w:r>
    </w:p>
    <w:p w:rsidR="003645D6" w:rsidRPr="003645D6" w:rsidRDefault="003645D6" w:rsidP="003645D6">
      <w:pPr>
        <w:spacing w:after="0"/>
        <w:ind w:firstLine="709"/>
        <w:jc w:val="both"/>
        <w:rPr>
          <w:noProof/>
          <w:lang w:val="uk-UA" w:eastAsia="ru-RU"/>
        </w:rPr>
      </w:pPr>
      <w:r w:rsidRPr="003645D6">
        <w:rPr>
          <w:noProof/>
          <w:lang w:val="uk-UA" w:eastAsia="ru-RU"/>
        </w:rPr>
        <w:t>2. Встановіть гармонійність розвитку по різниці центильних коридорів кожного з</w:t>
      </w:r>
      <w:r>
        <w:rPr>
          <w:noProof/>
          <w:lang w:val="uk-UA" w:eastAsia="ru-RU"/>
        </w:rPr>
        <w:t xml:space="preserve"> отриманих показників (довжина, </w:t>
      </w:r>
      <w:r w:rsidRPr="003645D6">
        <w:rPr>
          <w:noProof/>
          <w:lang w:val="uk-UA" w:eastAsia="ru-RU"/>
        </w:rPr>
        <w:t>маса тіла та ОГК) та за допом</w:t>
      </w:r>
      <w:r>
        <w:rPr>
          <w:noProof/>
          <w:lang w:val="uk-UA" w:eastAsia="ru-RU"/>
        </w:rPr>
        <w:t xml:space="preserve">огою спеціальних формул. В тому </w:t>
      </w:r>
      <w:r w:rsidRPr="003645D6">
        <w:rPr>
          <w:noProof/>
          <w:lang w:val="uk-UA" w:eastAsia="ru-RU"/>
        </w:rPr>
        <w:t>випадку, коли різниця коридор</w:t>
      </w:r>
      <w:r>
        <w:rPr>
          <w:noProof/>
          <w:lang w:val="uk-UA" w:eastAsia="ru-RU"/>
        </w:rPr>
        <w:t xml:space="preserve">ів між будь-якими двома з трьох </w:t>
      </w:r>
      <w:r w:rsidRPr="003645D6">
        <w:rPr>
          <w:noProof/>
          <w:lang w:val="uk-UA" w:eastAsia="ru-RU"/>
        </w:rPr>
        <w:t>параметрів не перевищує 1, м</w:t>
      </w:r>
      <w:r>
        <w:rPr>
          <w:noProof/>
          <w:lang w:val="uk-UA" w:eastAsia="ru-RU"/>
        </w:rPr>
        <w:t xml:space="preserve">ожна говорити про гармонійність </w:t>
      </w:r>
      <w:r w:rsidRPr="003645D6">
        <w:rPr>
          <w:noProof/>
          <w:lang w:val="uk-UA" w:eastAsia="ru-RU"/>
        </w:rPr>
        <w:t>розвитку. Якщо ж вона становить 2, 3 або більше, то це свідчить відповідно про дисгармонійний або різко дис гармонійний розвиток.</w:t>
      </w:r>
      <w:r>
        <w:rPr>
          <w:noProof/>
          <w:lang w:val="uk-UA" w:eastAsia="ru-RU"/>
        </w:rPr>
        <w:t xml:space="preserve"> </w:t>
      </w:r>
      <w:r w:rsidRPr="003645D6">
        <w:rPr>
          <w:noProof/>
          <w:lang w:val="uk-UA" w:eastAsia="ru-RU"/>
        </w:rPr>
        <w:t>Для оцінки гармонійності фізичного розвитку за допомогою спеціальних формул розраховуються індекси маси тіла</w:t>
      </w:r>
      <w:r>
        <w:rPr>
          <w:noProof/>
          <w:lang w:val="uk-UA" w:eastAsia="ru-RU"/>
        </w:rPr>
        <w:t xml:space="preserve"> </w:t>
      </w:r>
      <w:r w:rsidRPr="003645D6">
        <w:rPr>
          <w:noProof/>
          <w:lang w:val="uk-UA" w:eastAsia="ru-RU"/>
        </w:rPr>
        <w:t>(ІМТ):</w:t>
      </w:r>
    </w:p>
    <w:p w:rsidR="003645D6" w:rsidRDefault="003645D6" w:rsidP="003645D6">
      <w:pPr>
        <w:spacing w:after="0"/>
        <w:ind w:firstLine="709"/>
        <w:jc w:val="both"/>
        <w:rPr>
          <w:noProof/>
          <w:lang w:val="uk-UA" w:eastAsia="ru-RU"/>
        </w:rPr>
      </w:pPr>
      <w:r w:rsidRPr="003645D6">
        <w:rPr>
          <w:noProof/>
          <w:lang w:val="uk-UA" w:eastAsia="ru-RU"/>
        </w:rPr>
        <w:t>а) індекс Брока (ІБ):</w:t>
      </w:r>
    </w:p>
    <w:p w:rsidR="003645D6" w:rsidRPr="003645D6" w:rsidRDefault="003645D6" w:rsidP="003645D6">
      <w:pPr>
        <w:spacing w:after="0"/>
        <w:ind w:firstLine="709"/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ІБ = Р – 100,</w:t>
      </w:r>
    </w:p>
    <w:p w:rsidR="003645D6" w:rsidRPr="003645D6" w:rsidRDefault="003645D6" w:rsidP="003645D6">
      <w:pPr>
        <w:spacing w:after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де Р – рост тела, см. У нормі даний показник повинен відповідати масі тіла; </w:t>
      </w:r>
    </w:p>
    <w:p w:rsidR="003645D6" w:rsidRPr="003645D6" w:rsidRDefault="003645D6" w:rsidP="003645D6">
      <w:pPr>
        <w:spacing w:after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</w:t>
      </w:r>
      <w:r w:rsidRPr="003645D6">
        <w:rPr>
          <w:noProof/>
          <w:lang w:val="uk-UA" w:eastAsia="ru-RU"/>
        </w:rPr>
        <w:t xml:space="preserve"> </w:t>
      </w:r>
      <w:r w:rsidRPr="003645D6">
        <w:rPr>
          <w:noProof/>
          <w:lang w:val="uk-UA" w:eastAsia="ru-RU"/>
        </w:rPr>
        <w:t>б) индекс Кетле (</w:t>
      </w:r>
      <w:r>
        <w:rPr>
          <w:noProof/>
          <w:lang w:val="uk-UA" w:eastAsia="ru-RU"/>
        </w:rPr>
        <w:t>І</w:t>
      </w:r>
      <w:r w:rsidRPr="003645D6">
        <w:rPr>
          <w:noProof/>
          <w:lang w:val="uk-UA" w:eastAsia="ru-RU"/>
        </w:rPr>
        <w:t>К):</w:t>
      </w:r>
    </w:p>
    <w:p w:rsidR="003645D6" w:rsidRPr="003645D6" w:rsidRDefault="003645D6" w:rsidP="003645D6">
      <w:pPr>
        <w:spacing w:after="0"/>
        <w:ind w:firstLine="709"/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І</w:t>
      </w:r>
      <w:r w:rsidRPr="003645D6">
        <w:rPr>
          <w:noProof/>
          <w:lang w:val="uk-UA" w:eastAsia="ru-RU"/>
        </w:rPr>
        <w:t xml:space="preserve">К = МТ/Р2, </w:t>
      </w:r>
    </w:p>
    <w:p w:rsidR="00A04080" w:rsidRDefault="003645D6" w:rsidP="003645D6">
      <w:pPr>
        <w:spacing w:after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де </w:t>
      </w:r>
      <w:r w:rsidRPr="003645D6">
        <w:rPr>
          <w:noProof/>
          <w:lang w:val="uk-UA" w:eastAsia="ru-RU"/>
        </w:rPr>
        <w:t>МТ – ма</w:t>
      </w:r>
      <w:r>
        <w:rPr>
          <w:noProof/>
          <w:lang w:val="uk-UA" w:eastAsia="ru-RU"/>
        </w:rPr>
        <w:t>са</w:t>
      </w:r>
      <w:r w:rsidRPr="003645D6">
        <w:rPr>
          <w:noProof/>
          <w:lang w:val="uk-UA" w:eastAsia="ru-RU"/>
        </w:rPr>
        <w:t xml:space="preserve"> т</w:t>
      </w:r>
      <w:r>
        <w:rPr>
          <w:noProof/>
          <w:lang w:val="uk-UA" w:eastAsia="ru-RU"/>
        </w:rPr>
        <w:t>і</w:t>
      </w:r>
      <w:r w:rsidRPr="003645D6">
        <w:rPr>
          <w:noProof/>
          <w:lang w:val="uk-UA" w:eastAsia="ru-RU"/>
        </w:rPr>
        <w:t>ла, кг.</w:t>
      </w:r>
      <w:r w:rsidR="00A04080">
        <w:rPr>
          <w:noProof/>
          <w:lang w:val="uk-UA" w:eastAsia="ru-RU"/>
        </w:rPr>
        <w:t xml:space="preserve"> </w:t>
      </w:r>
      <w:r w:rsidRPr="003645D6">
        <w:rPr>
          <w:noProof/>
          <w:lang w:val="uk-UA" w:eastAsia="ru-RU"/>
        </w:rPr>
        <w:t>Індекс Кетле є більш точним показником гармонійності статури</w:t>
      </w:r>
      <w:r>
        <w:rPr>
          <w:noProof/>
          <w:lang w:val="uk-UA" w:eastAsia="ru-RU"/>
        </w:rPr>
        <w:t xml:space="preserve">, тому що дає уявлення про масу </w:t>
      </w:r>
      <w:r w:rsidRPr="003645D6">
        <w:rPr>
          <w:noProof/>
          <w:lang w:val="uk-UA" w:eastAsia="ru-RU"/>
        </w:rPr>
        <w:t>тіла, що припадає на 1 см зрост</w:t>
      </w:r>
      <w:r>
        <w:rPr>
          <w:noProof/>
          <w:lang w:val="uk-UA" w:eastAsia="ru-RU"/>
        </w:rPr>
        <w:t xml:space="preserve">у, тобто. ступеня вгодованості. </w:t>
      </w:r>
      <w:r w:rsidRPr="003645D6">
        <w:rPr>
          <w:noProof/>
          <w:lang w:val="uk-UA" w:eastAsia="ru-RU"/>
        </w:rPr>
        <w:t>Вгодованість залежить від щільн</w:t>
      </w:r>
      <w:r>
        <w:rPr>
          <w:noProof/>
          <w:lang w:val="uk-UA" w:eastAsia="ru-RU"/>
        </w:rPr>
        <w:t xml:space="preserve">ості тканин та віку. У спорт </w:t>
      </w:r>
      <w:r w:rsidRPr="003645D6">
        <w:rPr>
          <w:noProof/>
          <w:lang w:val="uk-UA" w:eastAsia="ru-RU"/>
        </w:rPr>
        <w:t>змін та чоловіків з високи</w:t>
      </w:r>
      <w:r>
        <w:rPr>
          <w:noProof/>
          <w:lang w:val="uk-UA" w:eastAsia="ru-RU"/>
        </w:rPr>
        <w:t xml:space="preserve">м розвитком м'язової системи ІЧ може бути завищено. </w:t>
      </w:r>
      <w:r w:rsidRPr="003645D6">
        <w:rPr>
          <w:noProof/>
          <w:lang w:val="uk-UA" w:eastAsia="ru-RU"/>
        </w:rPr>
        <w:t>Нормою для осіб жіночої с</w:t>
      </w:r>
      <w:r>
        <w:rPr>
          <w:noProof/>
          <w:lang w:val="uk-UA" w:eastAsia="ru-RU"/>
        </w:rPr>
        <w:t xml:space="preserve">таті вважається ІЧ = 18-24, для </w:t>
      </w:r>
      <w:r w:rsidRPr="003645D6">
        <w:rPr>
          <w:noProof/>
          <w:lang w:val="uk-UA" w:eastAsia="ru-RU"/>
        </w:rPr>
        <w:t>чоловічого – 20–25. При І</w:t>
      </w:r>
      <w:r>
        <w:rPr>
          <w:noProof/>
          <w:lang w:val="uk-UA" w:eastAsia="ru-RU"/>
        </w:rPr>
        <w:t xml:space="preserve">Ч менше 18 у жінок і менше 20 у </w:t>
      </w:r>
      <w:r w:rsidRPr="003645D6">
        <w:rPr>
          <w:noProof/>
          <w:lang w:val="uk-UA" w:eastAsia="ru-RU"/>
        </w:rPr>
        <w:t>чоловіків роблять висновок про дефі</w:t>
      </w:r>
      <w:r>
        <w:rPr>
          <w:noProof/>
          <w:lang w:val="uk-UA" w:eastAsia="ru-RU"/>
        </w:rPr>
        <w:t xml:space="preserve">цит маси тіла; при ІЧ = 25-30 – ожиріння І ступеня; 31–40 </w:t>
      </w:r>
      <w:r w:rsidRPr="003645D6">
        <w:rPr>
          <w:noProof/>
          <w:lang w:val="uk-UA" w:eastAsia="ru-RU"/>
        </w:rPr>
        <w:t>– ІІ ступеня; бі</w:t>
      </w:r>
      <w:r w:rsidR="00A04080">
        <w:rPr>
          <w:noProof/>
          <w:lang w:val="uk-UA" w:eastAsia="ru-RU"/>
        </w:rPr>
        <w:t>льше 40 – ожиріння ІІІ ступеня.</w:t>
      </w:r>
    </w:p>
    <w:p w:rsidR="00A04080" w:rsidRDefault="003645D6" w:rsidP="00214D71">
      <w:pPr>
        <w:spacing w:after="0"/>
        <w:ind w:firstLine="709"/>
        <w:jc w:val="both"/>
        <w:rPr>
          <w:noProof/>
          <w:lang w:val="uk-UA" w:eastAsia="ru-RU"/>
        </w:rPr>
      </w:pPr>
      <w:r w:rsidRPr="003645D6">
        <w:rPr>
          <w:noProof/>
          <w:lang w:val="uk-UA" w:eastAsia="ru-RU"/>
        </w:rPr>
        <w:t>3. Визначте фі</w:t>
      </w:r>
      <w:r w:rsidR="00A04080">
        <w:rPr>
          <w:noProof/>
          <w:lang w:val="uk-UA" w:eastAsia="ru-RU"/>
        </w:rPr>
        <w:t xml:space="preserve">зіометричні показники фізичного розвитку (ЖЕЛ, силу кистей рук) і розрахуйте життєвий і силовий індекси. </w:t>
      </w:r>
      <w:r w:rsidRPr="003645D6">
        <w:rPr>
          <w:noProof/>
          <w:lang w:val="uk-UA" w:eastAsia="ru-RU"/>
        </w:rPr>
        <w:t>Життєва ємність легень визначається за допомогою аспіраційного спірометра, мундштук якого оброблений змоченою в дезінфікуючому розчині ватною кулькою. Випробуваний робить максимальний</w:t>
      </w:r>
      <w:r w:rsidR="00A04080">
        <w:rPr>
          <w:noProof/>
          <w:lang w:val="uk-UA" w:eastAsia="ru-RU"/>
        </w:rPr>
        <w:t xml:space="preserve"> вдих і потім, щільно обхопивши </w:t>
      </w:r>
      <w:r w:rsidRPr="003645D6">
        <w:rPr>
          <w:noProof/>
          <w:lang w:val="uk-UA" w:eastAsia="ru-RU"/>
        </w:rPr>
        <w:t>губами мундштук, ви</w:t>
      </w:r>
      <w:r w:rsidR="00A04080">
        <w:rPr>
          <w:noProof/>
          <w:lang w:val="uk-UA" w:eastAsia="ru-RU"/>
        </w:rPr>
        <w:t xml:space="preserve">робляє повний видих. Відхилення </w:t>
      </w:r>
      <w:r w:rsidRPr="003645D6">
        <w:rPr>
          <w:noProof/>
          <w:lang w:val="uk-UA" w:eastAsia="ru-RU"/>
        </w:rPr>
        <w:t xml:space="preserve">стрілки від 0 вкаже ЖЕЛ. </w:t>
      </w:r>
      <w:r w:rsidR="00A04080">
        <w:rPr>
          <w:noProof/>
          <w:lang w:val="uk-UA" w:eastAsia="ru-RU"/>
        </w:rPr>
        <w:t xml:space="preserve">Процедуру слід повторити 3 рази </w:t>
      </w:r>
      <w:r w:rsidRPr="003645D6">
        <w:rPr>
          <w:noProof/>
          <w:lang w:val="uk-UA" w:eastAsia="ru-RU"/>
        </w:rPr>
        <w:t xml:space="preserve">з інтервалами в 2-3 хв та </w:t>
      </w:r>
      <w:r w:rsidR="00A04080">
        <w:rPr>
          <w:noProof/>
          <w:lang w:val="uk-UA" w:eastAsia="ru-RU"/>
        </w:rPr>
        <w:t xml:space="preserve">обчислити середнє значення. Для </w:t>
      </w:r>
      <w:r w:rsidRPr="003645D6">
        <w:rPr>
          <w:noProof/>
          <w:lang w:val="uk-UA" w:eastAsia="ru-RU"/>
        </w:rPr>
        <w:t>визначення РОвд після спокійного видиху (поза приладом) проводиться максима</w:t>
      </w:r>
      <w:r w:rsidR="00A04080">
        <w:rPr>
          <w:noProof/>
          <w:lang w:val="uk-UA" w:eastAsia="ru-RU"/>
        </w:rPr>
        <w:t xml:space="preserve">льно можливий додатковий видих. </w:t>
      </w:r>
      <w:r w:rsidRPr="003645D6">
        <w:rPr>
          <w:noProof/>
          <w:lang w:val="uk-UA" w:eastAsia="ru-RU"/>
        </w:rPr>
        <w:t>Так повторюється 2-3 рази і обчислюється середня велич</w:t>
      </w:r>
      <w:r w:rsidR="00A04080">
        <w:rPr>
          <w:noProof/>
          <w:lang w:val="uk-UA" w:eastAsia="ru-RU"/>
        </w:rPr>
        <w:t xml:space="preserve">ина, </w:t>
      </w:r>
      <w:r w:rsidRPr="003645D6">
        <w:rPr>
          <w:noProof/>
          <w:lang w:val="uk-UA" w:eastAsia="ru-RU"/>
        </w:rPr>
        <w:t>Р</w:t>
      </w:r>
      <w:r w:rsidR="00A04080">
        <w:rPr>
          <w:noProof/>
          <w:lang w:val="uk-UA" w:eastAsia="ru-RU"/>
        </w:rPr>
        <w:t>ОВД визначається за формулою</w:t>
      </w:r>
      <w:r w:rsidRPr="003645D6">
        <w:rPr>
          <w:noProof/>
          <w:lang w:val="uk-UA" w:eastAsia="ru-RU"/>
        </w:rPr>
        <w:t>:</w:t>
      </w:r>
    </w:p>
    <w:p w:rsidR="00A04080" w:rsidRDefault="00A04080" w:rsidP="00A04080">
      <w:pPr>
        <w:spacing w:after="0"/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90151D" wp14:editId="4DF1C541">
            <wp:extent cx="2314575" cy="26264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345" t="41161" r="35336" b="54135"/>
                    <a:stretch/>
                  </pic:blipFill>
                  <pic:spPr bwMode="auto">
                    <a:xfrm>
                      <a:off x="0" y="0"/>
                      <a:ext cx="2360239" cy="26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080" w:rsidRPr="00A04080" w:rsidRDefault="00A04080" w:rsidP="00214D71">
      <w:pPr>
        <w:spacing w:after="0"/>
        <w:ind w:firstLine="709"/>
        <w:jc w:val="both"/>
        <w:rPr>
          <w:noProof/>
          <w:lang w:val="uk-UA" w:eastAsia="ru-RU"/>
        </w:rPr>
      </w:pPr>
      <w:r w:rsidRPr="00A04080">
        <w:rPr>
          <w:noProof/>
          <w:lang w:val="uk-UA" w:eastAsia="ru-RU"/>
        </w:rPr>
        <w:t>Абсолютні величи</w:t>
      </w:r>
      <w:r>
        <w:rPr>
          <w:noProof/>
          <w:lang w:val="uk-UA" w:eastAsia="ru-RU"/>
        </w:rPr>
        <w:t xml:space="preserve">ни функціональних показників не можуть дати </w:t>
      </w:r>
      <w:r w:rsidRPr="00A04080">
        <w:rPr>
          <w:noProof/>
          <w:lang w:val="uk-UA" w:eastAsia="ru-RU"/>
        </w:rPr>
        <w:t>справжнього уявлення про повноцінність фун</w:t>
      </w:r>
      <w:r>
        <w:rPr>
          <w:noProof/>
          <w:lang w:val="uk-UA" w:eastAsia="ru-RU"/>
        </w:rPr>
        <w:t xml:space="preserve">кцій </w:t>
      </w:r>
      <w:r w:rsidRPr="00A04080">
        <w:rPr>
          <w:noProof/>
          <w:lang w:val="uk-UA" w:eastAsia="ru-RU"/>
        </w:rPr>
        <w:t>і рівні здоров'я індивіда через індивідуальні особливості, тому виникає необхідність зіставлення їх</w:t>
      </w:r>
    </w:p>
    <w:p w:rsidR="00A04080" w:rsidRPr="00A04080" w:rsidRDefault="00A04080" w:rsidP="00214D71">
      <w:pPr>
        <w:spacing w:after="0"/>
        <w:ind w:firstLine="709"/>
        <w:jc w:val="both"/>
        <w:rPr>
          <w:noProof/>
          <w:lang w:val="uk-UA" w:eastAsia="ru-RU"/>
        </w:rPr>
      </w:pPr>
      <w:r w:rsidRPr="00A04080">
        <w:rPr>
          <w:noProof/>
          <w:lang w:val="uk-UA" w:eastAsia="ru-RU"/>
        </w:rPr>
        <w:t>фактичного значе</w:t>
      </w:r>
      <w:r>
        <w:rPr>
          <w:noProof/>
          <w:lang w:val="uk-UA" w:eastAsia="ru-RU"/>
        </w:rPr>
        <w:t xml:space="preserve">ння з належними величинами, які </w:t>
      </w:r>
      <w:r w:rsidRPr="00A04080">
        <w:rPr>
          <w:noProof/>
          <w:lang w:val="uk-UA" w:eastAsia="ru-RU"/>
        </w:rPr>
        <w:t>встановлюються за формулами. Розрахунок належної ЖЕЛ з</w:t>
      </w:r>
      <w:r>
        <w:rPr>
          <w:noProof/>
          <w:lang w:val="uk-UA" w:eastAsia="ru-RU"/>
        </w:rPr>
        <w:t>дійснюється за формулами</w:t>
      </w:r>
      <w:r w:rsidRPr="00A04080">
        <w:rPr>
          <w:noProof/>
          <w:lang w:val="uk-UA" w:eastAsia="ru-RU"/>
        </w:rPr>
        <w:t>:</w:t>
      </w:r>
    </w:p>
    <w:p w:rsidR="00A04080" w:rsidRDefault="00A04080" w:rsidP="00A04080">
      <w:pPr>
        <w:spacing w:after="0"/>
        <w:jc w:val="both"/>
        <w:rPr>
          <w:noProof/>
          <w:lang w:val="uk-UA" w:eastAsia="ru-RU"/>
        </w:rPr>
      </w:pPr>
      <w:r w:rsidRPr="00A04080">
        <w:rPr>
          <w:noProof/>
          <w:lang w:val="uk-UA" w:eastAsia="ru-RU"/>
        </w:rPr>
        <w:t>а) для чоловіків:</w:t>
      </w:r>
    </w:p>
    <w:p w:rsidR="00A04080" w:rsidRDefault="00A04080" w:rsidP="00A04080">
      <w:pPr>
        <w:spacing w:after="0"/>
        <w:jc w:val="center"/>
        <w:rPr>
          <w:noProof/>
          <w:lang w:val="uk-UA" w:eastAsia="ru-RU"/>
        </w:rPr>
      </w:pPr>
      <w:r w:rsidRPr="00A04080">
        <w:rPr>
          <w:noProof/>
          <w:lang w:val="uk-UA" w:eastAsia="ru-RU"/>
        </w:rPr>
        <w:t>ДЖЕЛ =</w:t>
      </w:r>
      <w:r>
        <w:rPr>
          <w:noProof/>
          <w:lang w:val="uk-UA" w:eastAsia="ru-RU"/>
        </w:rPr>
        <w:t xml:space="preserve"> [Р · 0,052 – В · 0,022] – 3,60</w:t>
      </w:r>
    </w:p>
    <w:p w:rsidR="00A04080" w:rsidRDefault="00A04080" w:rsidP="00A04080">
      <w:pPr>
        <w:spacing w:after="0"/>
        <w:rPr>
          <w:noProof/>
          <w:lang w:val="uk-UA" w:eastAsia="ru-RU"/>
        </w:rPr>
      </w:pPr>
      <w:r>
        <w:rPr>
          <w:noProof/>
          <w:lang w:val="uk-UA" w:eastAsia="ru-RU"/>
        </w:rPr>
        <w:t>Б) для жінок:</w:t>
      </w:r>
    </w:p>
    <w:p w:rsidR="00A04080" w:rsidRDefault="00A04080" w:rsidP="00A04080">
      <w:pPr>
        <w:spacing w:after="0"/>
        <w:jc w:val="center"/>
        <w:rPr>
          <w:noProof/>
          <w:lang w:val="uk-UA" w:eastAsia="ru-RU"/>
        </w:rPr>
      </w:pPr>
      <w:r w:rsidRPr="00A04080">
        <w:rPr>
          <w:noProof/>
          <w:lang w:val="uk-UA" w:eastAsia="ru-RU"/>
        </w:rPr>
        <w:t xml:space="preserve">ДЖЕЛ </w:t>
      </w:r>
      <w:r>
        <w:rPr>
          <w:noProof/>
          <w:lang w:val="uk-UA" w:eastAsia="ru-RU"/>
        </w:rPr>
        <w:t>= [Р · 0,041 – В · 0,018] –2,68</w:t>
      </w:r>
    </w:p>
    <w:p w:rsidR="00A04080" w:rsidRPr="00A04080" w:rsidRDefault="00A04080" w:rsidP="00A04080">
      <w:pPr>
        <w:spacing w:after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де </w:t>
      </w:r>
      <w:r w:rsidRPr="00A04080">
        <w:rPr>
          <w:noProof/>
          <w:lang w:val="uk-UA" w:eastAsia="ru-RU"/>
        </w:rPr>
        <w:t xml:space="preserve">Р – зріст, </w:t>
      </w:r>
      <w:r>
        <w:rPr>
          <w:noProof/>
          <w:lang w:val="uk-UA" w:eastAsia="ru-RU"/>
        </w:rPr>
        <w:t>см</w:t>
      </w:r>
      <w:r w:rsidRPr="00A04080">
        <w:rPr>
          <w:noProof/>
          <w:lang w:val="uk-UA" w:eastAsia="ru-RU"/>
        </w:rPr>
        <w:t xml:space="preserve">; </w:t>
      </w:r>
      <w:r>
        <w:rPr>
          <w:noProof/>
          <w:lang w:val="uk-UA" w:eastAsia="ru-RU"/>
        </w:rPr>
        <w:t>В – вік, роки</w:t>
      </w:r>
      <w:r w:rsidRPr="00A04080">
        <w:rPr>
          <w:noProof/>
          <w:lang w:val="uk-UA" w:eastAsia="ru-RU"/>
        </w:rPr>
        <w:t>.</w:t>
      </w:r>
    </w:p>
    <w:p w:rsidR="00A04080" w:rsidRDefault="00A04080" w:rsidP="00214D71">
      <w:pPr>
        <w:spacing w:after="0"/>
        <w:ind w:firstLine="709"/>
        <w:jc w:val="both"/>
        <w:rPr>
          <w:noProof/>
          <w:lang w:val="uk-UA" w:eastAsia="ru-RU"/>
        </w:rPr>
      </w:pPr>
      <w:r w:rsidRPr="00A04080">
        <w:rPr>
          <w:noProof/>
          <w:lang w:val="uk-UA" w:eastAsia="ru-RU"/>
        </w:rPr>
        <w:t>Провівши зіставлення ЖЕЛ із р</w:t>
      </w:r>
      <w:r>
        <w:rPr>
          <w:noProof/>
          <w:lang w:val="uk-UA" w:eastAsia="ru-RU"/>
        </w:rPr>
        <w:t xml:space="preserve">озрахунковою належною величиною </w:t>
      </w:r>
      <w:r w:rsidRPr="00A04080">
        <w:rPr>
          <w:noProof/>
          <w:lang w:val="uk-UA" w:eastAsia="ru-RU"/>
        </w:rPr>
        <w:t>можна оцінити функц</w:t>
      </w:r>
      <w:r>
        <w:rPr>
          <w:noProof/>
          <w:lang w:val="uk-UA" w:eastAsia="ru-RU"/>
        </w:rPr>
        <w:t xml:space="preserve">іональний стан органів дихання. </w:t>
      </w:r>
      <w:r w:rsidRPr="00A04080">
        <w:rPr>
          <w:noProof/>
          <w:lang w:val="uk-UA" w:eastAsia="ru-RU"/>
        </w:rPr>
        <w:t>Якість функцій значною мірою залежить від питомої ваги функціо</w:t>
      </w:r>
      <w:r>
        <w:rPr>
          <w:noProof/>
          <w:lang w:val="uk-UA" w:eastAsia="ru-RU"/>
        </w:rPr>
        <w:t xml:space="preserve">нальних можливостей організму в розрахунку на </w:t>
      </w:r>
      <w:r w:rsidRPr="00A04080">
        <w:rPr>
          <w:noProof/>
          <w:lang w:val="uk-UA" w:eastAsia="ru-RU"/>
        </w:rPr>
        <w:t xml:space="preserve">одиницю маси тіла. </w:t>
      </w:r>
      <w:r>
        <w:rPr>
          <w:noProof/>
          <w:lang w:val="uk-UA" w:eastAsia="ru-RU"/>
        </w:rPr>
        <w:t xml:space="preserve">Тому при оцінці функціонального </w:t>
      </w:r>
      <w:r w:rsidRPr="00A04080">
        <w:rPr>
          <w:noProof/>
          <w:lang w:val="uk-UA" w:eastAsia="ru-RU"/>
        </w:rPr>
        <w:t>стану органів та систем для уточнення висновків</w:t>
      </w:r>
      <w:r>
        <w:rPr>
          <w:noProof/>
          <w:lang w:val="uk-UA" w:eastAsia="ru-RU"/>
        </w:rPr>
        <w:t xml:space="preserve"> про стан здоров'я організму та при зіставленні функціональних </w:t>
      </w:r>
      <w:r w:rsidRPr="00A04080">
        <w:rPr>
          <w:noProof/>
          <w:lang w:val="uk-UA" w:eastAsia="ru-RU"/>
        </w:rPr>
        <w:t>можливостей різних індивідуумів між собою застосовують метод розрахунку індексів. Для розрахунку жит</w:t>
      </w:r>
      <w:r>
        <w:rPr>
          <w:noProof/>
          <w:lang w:val="uk-UA" w:eastAsia="ru-RU"/>
        </w:rPr>
        <w:t xml:space="preserve">тєвого індексу </w:t>
      </w:r>
      <w:r w:rsidRPr="00A04080">
        <w:rPr>
          <w:noProof/>
          <w:lang w:val="uk-UA" w:eastAsia="ru-RU"/>
        </w:rPr>
        <w:t>(Ж</w:t>
      </w:r>
      <w:r>
        <w:rPr>
          <w:noProof/>
          <w:lang w:val="uk-UA" w:eastAsia="ru-RU"/>
        </w:rPr>
        <w:t>І) використовується формула</w:t>
      </w:r>
      <w:r w:rsidRPr="00A04080">
        <w:rPr>
          <w:noProof/>
          <w:lang w:val="uk-UA" w:eastAsia="ru-RU"/>
        </w:rPr>
        <w:t>:</w:t>
      </w:r>
    </w:p>
    <w:p w:rsidR="00A04080" w:rsidRDefault="00A04080" w:rsidP="00A04080">
      <w:pPr>
        <w:spacing w:after="0"/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ЖІ</w:t>
      </w:r>
      <w:r w:rsidRPr="00A04080">
        <w:rPr>
          <w:noProof/>
          <w:lang w:val="uk-UA" w:eastAsia="ru-RU"/>
        </w:rPr>
        <w:t xml:space="preserve"> = ЖЕЛ/МТ</w:t>
      </w:r>
    </w:p>
    <w:p w:rsidR="00A04080" w:rsidRDefault="00A04080" w:rsidP="00214D71">
      <w:pPr>
        <w:spacing w:after="0"/>
        <w:ind w:firstLine="709"/>
        <w:jc w:val="both"/>
        <w:rPr>
          <w:noProof/>
          <w:lang w:val="uk-UA" w:eastAsia="ru-RU"/>
        </w:rPr>
      </w:pPr>
      <w:r w:rsidRPr="00A04080">
        <w:rPr>
          <w:noProof/>
          <w:lang w:val="uk-UA" w:eastAsia="ru-RU"/>
        </w:rPr>
        <w:t>У нормі у чоловіків і жінок, які не з</w:t>
      </w:r>
      <w:r>
        <w:rPr>
          <w:noProof/>
          <w:lang w:val="uk-UA" w:eastAsia="ru-RU"/>
        </w:rPr>
        <w:t xml:space="preserve">аймаються систематично фізичним </w:t>
      </w:r>
      <w:r w:rsidRPr="00A04080">
        <w:rPr>
          <w:noProof/>
          <w:lang w:val="uk-UA" w:eastAsia="ru-RU"/>
        </w:rPr>
        <w:t>тренуван</w:t>
      </w:r>
      <w:r>
        <w:rPr>
          <w:noProof/>
          <w:lang w:val="uk-UA" w:eastAsia="ru-RU"/>
        </w:rPr>
        <w:t xml:space="preserve">ням, ЖИ становить 56-60 мл/кг і </w:t>
      </w:r>
      <w:r w:rsidRPr="00A04080">
        <w:rPr>
          <w:noProof/>
          <w:lang w:val="uk-UA" w:eastAsia="ru-RU"/>
        </w:rPr>
        <w:t>46–50 мл/кг відповідно,</w:t>
      </w:r>
      <w:r>
        <w:rPr>
          <w:noProof/>
          <w:lang w:val="uk-UA" w:eastAsia="ru-RU"/>
        </w:rPr>
        <w:t xml:space="preserve"> у спортсменів – 65–75 мл/кг та </w:t>
      </w:r>
      <w:r w:rsidRPr="00A04080">
        <w:rPr>
          <w:noProof/>
          <w:lang w:val="uk-UA" w:eastAsia="ru-RU"/>
        </w:rPr>
        <w:t>спортсменок – 60-70 мл/к</w:t>
      </w:r>
      <w:r>
        <w:rPr>
          <w:noProof/>
          <w:lang w:val="uk-UA" w:eastAsia="ru-RU"/>
        </w:rPr>
        <w:t xml:space="preserve">г. Величини ЖИ менше 55 мл/кг у </w:t>
      </w:r>
      <w:r w:rsidRPr="00A04080">
        <w:rPr>
          <w:noProof/>
          <w:lang w:val="uk-UA" w:eastAsia="ru-RU"/>
        </w:rPr>
        <w:t>чоловіків та 45 мл/кг у жінок свідчать про недост</w:t>
      </w:r>
      <w:r>
        <w:rPr>
          <w:noProof/>
          <w:lang w:val="uk-UA" w:eastAsia="ru-RU"/>
        </w:rPr>
        <w:t xml:space="preserve">атність ЖЕЛ або надмірність МТ. </w:t>
      </w:r>
      <w:r w:rsidRPr="00A04080">
        <w:rPr>
          <w:noProof/>
          <w:lang w:val="uk-UA" w:eastAsia="ru-RU"/>
        </w:rPr>
        <w:t>Основним методом визначення сили м'язів є динамометрія, яка з</w:t>
      </w:r>
      <w:r>
        <w:rPr>
          <w:noProof/>
          <w:lang w:val="uk-UA" w:eastAsia="ru-RU"/>
        </w:rPr>
        <w:t xml:space="preserve">дійснюється за допомогою різних </w:t>
      </w:r>
      <w:r w:rsidRPr="00A04080">
        <w:rPr>
          <w:noProof/>
          <w:lang w:val="uk-UA" w:eastAsia="ru-RU"/>
        </w:rPr>
        <w:t>типів динамометрів (електронних та механічних). При ки стевій динамометрії ох</w:t>
      </w:r>
      <w:r>
        <w:rPr>
          <w:noProof/>
          <w:lang w:val="uk-UA" w:eastAsia="ru-RU"/>
        </w:rPr>
        <w:t xml:space="preserve">опіть динамометр пензлем правим </w:t>
      </w:r>
      <w:r w:rsidRPr="00A04080">
        <w:rPr>
          <w:noProof/>
          <w:lang w:val="uk-UA" w:eastAsia="ru-RU"/>
        </w:rPr>
        <w:t xml:space="preserve">руки, випряміть руку і </w:t>
      </w:r>
      <w:r>
        <w:rPr>
          <w:noProof/>
          <w:lang w:val="uk-UA" w:eastAsia="ru-RU"/>
        </w:rPr>
        <w:t xml:space="preserve">відведіть її убік від тулуба до </w:t>
      </w:r>
      <w:r w:rsidRPr="00A04080">
        <w:rPr>
          <w:noProof/>
          <w:lang w:val="uk-UA" w:eastAsia="ru-RU"/>
        </w:rPr>
        <w:t xml:space="preserve">отримання з ним прямого </w:t>
      </w:r>
      <w:r>
        <w:rPr>
          <w:noProof/>
          <w:lang w:val="uk-UA" w:eastAsia="ru-RU"/>
        </w:rPr>
        <w:t xml:space="preserve">кута, ліву руку вільно опустіть </w:t>
      </w:r>
      <w:r w:rsidRPr="00A04080">
        <w:rPr>
          <w:noProof/>
          <w:lang w:val="uk-UA" w:eastAsia="ru-RU"/>
        </w:rPr>
        <w:t>вздовж корпусу. Максимально стисніть кисть правої руки і відзначте положенн</w:t>
      </w:r>
      <w:bookmarkStart w:id="0" w:name="_GoBack"/>
      <w:bookmarkEnd w:id="0"/>
      <w:r w:rsidRPr="00A04080">
        <w:rPr>
          <w:noProof/>
          <w:lang w:val="uk-UA" w:eastAsia="ru-RU"/>
        </w:rPr>
        <w:t>я стр</w:t>
      </w:r>
      <w:r>
        <w:rPr>
          <w:noProof/>
          <w:lang w:val="uk-UA" w:eastAsia="ru-RU"/>
        </w:rPr>
        <w:t xml:space="preserve">ілки. Двічі повторіть процедуру </w:t>
      </w:r>
      <w:r w:rsidRPr="00A04080">
        <w:rPr>
          <w:noProof/>
          <w:lang w:val="uk-UA" w:eastAsia="ru-RU"/>
        </w:rPr>
        <w:t xml:space="preserve">через 1–2 хв із </w:t>
      </w:r>
      <w:r>
        <w:rPr>
          <w:noProof/>
          <w:lang w:val="uk-UA" w:eastAsia="ru-RU"/>
        </w:rPr>
        <w:t xml:space="preserve">обчисленням середньої величини. </w:t>
      </w:r>
      <w:r w:rsidRPr="00A04080">
        <w:rPr>
          <w:noProof/>
          <w:lang w:val="uk-UA" w:eastAsia="ru-RU"/>
        </w:rPr>
        <w:t>На підставі показників динамометрії розрахуйте силовий індекс (СІ). Він визнач</w:t>
      </w:r>
      <w:r>
        <w:rPr>
          <w:noProof/>
          <w:lang w:val="uk-UA" w:eastAsia="ru-RU"/>
        </w:rPr>
        <w:t xml:space="preserve">ається як відношення абсолютної </w:t>
      </w:r>
      <w:r w:rsidRPr="00A04080">
        <w:rPr>
          <w:noProof/>
          <w:lang w:val="uk-UA" w:eastAsia="ru-RU"/>
        </w:rPr>
        <w:t>сили кисті робочої руки до маси тіла, виражене у відсотках:</w:t>
      </w:r>
    </w:p>
    <w:p w:rsidR="00A04080" w:rsidRPr="00A04080" w:rsidRDefault="00A04080" w:rsidP="00A04080">
      <w:pPr>
        <w:spacing w:after="0"/>
        <w:jc w:val="center"/>
        <w:rPr>
          <w:noProof/>
          <w:lang w:val="uk-UA" w:eastAsia="ru-RU"/>
        </w:rPr>
      </w:pPr>
      <w:r>
        <w:rPr>
          <w:noProof/>
          <w:lang w:val="uk-UA" w:eastAsia="ru-RU"/>
        </w:rPr>
        <w:t>СІ</w:t>
      </w:r>
      <w:r w:rsidR="00214D71">
        <w:rPr>
          <w:noProof/>
          <w:lang w:val="uk-UA" w:eastAsia="ru-RU"/>
        </w:rPr>
        <w:t>= А/МТ · 100</w:t>
      </w:r>
    </w:p>
    <w:p w:rsidR="00A04080" w:rsidRDefault="000E1C15" w:rsidP="00A04080">
      <w:pPr>
        <w:spacing w:after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>де А – сила м</w:t>
      </w:r>
      <w:r w:rsidRPr="000E1C15">
        <w:rPr>
          <w:noProof/>
          <w:lang w:val="uk-UA" w:eastAsia="ru-RU"/>
        </w:rPr>
        <w:t>'</w:t>
      </w:r>
      <w:r>
        <w:rPr>
          <w:noProof/>
          <w:lang w:val="uk-UA" w:eastAsia="ru-RU"/>
        </w:rPr>
        <w:t>язів</w:t>
      </w:r>
      <w:r w:rsidR="00A04080" w:rsidRPr="00A04080">
        <w:rPr>
          <w:noProof/>
          <w:lang w:val="uk-UA" w:eastAsia="ru-RU"/>
        </w:rPr>
        <w:t>, кг</w:t>
      </w:r>
      <w:r>
        <w:rPr>
          <w:noProof/>
          <w:lang w:val="uk-UA" w:eastAsia="ru-RU"/>
        </w:rPr>
        <w:t>.</w:t>
      </w:r>
    </w:p>
    <w:p w:rsidR="000E1C15" w:rsidRPr="00A04080" w:rsidRDefault="000E1C15" w:rsidP="00A04080">
      <w:pPr>
        <w:spacing w:after="0"/>
        <w:jc w:val="both"/>
        <w:rPr>
          <w:noProof/>
          <w:lang w:val="uk-UA" w:eastAsia="ru-RU"/>
        </w:rPr>
      </w:pPr>
    </w:p>
    <w:sectPr w:rsidR="000E1C15" w:rsidRPr="00A04080" w:rsidSect="005E5EA7">
      <w:pgSz w:w="11906" w:h="16838" w:code="9"/>
      <w:pgMar w:top="1418" w:right="1418" w:bottom="1418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26D38"/>
    <w:multiLevelType w:val="hybridMultilevel"/>
    <w:tmpl w:val="745692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A285D2A"/>
    <w:multiLevelType w:val="hybridMultilevel"/>
    <w:tmpl w:val="639AA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9074C"/>
    <w:multiLevelType w:val="hybridMultilevel"/>
    <w:tmpl w:val="3C2AA5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6BD3418"/>
    <w:multiLevelType w:val="hybridMultilevel"/>
    <w:tmpl w:val="9F8EB0C2"/>
    <w:lvl w:ilvl="0" w:tplc="7A382F9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91E82"/>
    <w:multiLevelType w:val="hybridMultilevel"/>
    <w:tmpl w:val="36D056D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A7"/>
    <w:rsid w:val="000E1C15"/>
    <w:rsid w:val="00214D71"/>
    <w:rsid w:val="002729FF"/>
    <w:rsid w:val="003645D6"/>
    <w:rsid w:val="004C13F5"/>
    <w:rsid w:val="0051539A"/>
    <w:rsid w:val="005545BE"/>
    <w:rsid w:val="00556749"/>
    <w:rsid w:val="005E5EA7"/>
    <w:rsid w:val="006C0B77"/>
    <w:rsid w:val="007109DD"/>
    <w:rsid w:val="00735034"/>
    <w:rsid w:val="0074120C"/>
    <w:rsid w:val="007E74EB"/>
    <w:rsid w:val="008242FF"/>
    <w:rsid w:val="00870751"/>
    <w:rsid w:val="00922C48"/>
    <w:rsid w:val="00951919"/>
    <w:rsid w:val="00A04080"/>
    <w:rsid w:val="00A155A7"/>
    <w:rsid w:val="00B915B7"/>
    <w:rsid w:val="00C6289F"/>
    <w:rsid w:val="00C7795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26406"/>
  <w15:chartTrackingRefBased/>
  <w15:docId w15:val="{B90B8548-5051-4C7D-9B36-6A635B5B6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EA7"/>
    <w:pPr>
      <w:ind w:left="720"/>
      <w:contextualSpacing/>
    </w:pPr>
  </w:style>
  <w:style w:type="table" w:styleId="a4">
    <w:name w:val="Table Grid"/>
    <w:basedOn w:val="a1"/>
    <w:uiPriority w:val="39"/>
    <w:rsid w:val="00556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9365E-4C17-4D63-B40B-D6079F538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19</Pages>
  <Words>6978</Words>
  <Characters>39776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2022-03-31T14:40:00Z</dcterms:created>
  <dcterms:modified xsi:type="dcterms:W3CDTF">2022-04-03T10:38:00Z</dcterms:modified>
</cp:coreProperties>
</file>