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A1BF7" w14:textId="5F6933E7" w:rsidR="00EB43FB" w:rsidRPr="00EB43FB" w:rsidRDefault="00EB43FB" w:rsidP="00EB43FB">
      <w:pPr>
        <w:tabs>
          <w:tab w:val="left" w:pos="0"/>
          <w:tab w:val="left" w:pos="426"/>
          <w:tab w:val="left" w:pos="993"/>
        </w:tabs>
        <w:spacing w:after="0" w:line="240" w:lineRule="auto"/>
        <w:ind w:left="1440" w:hanging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43FB">
        <w:rPr>
          <w:rFonts w:ascii="Times New Roman" w:hAnsi="Times New Roman" w:cs="Times New Roman"/>
          <w:sz w:val="28"/>
          <w:szCs w:val="28"/>
          <w:lang w:val="uk-UA"/>
        </w:rPr>
        <w:t>Теми для презентацій</w:t>
      </w:r>
    </w:p>
    <w:p w14:paraId="7E5FBC3B" w14:textId="77777777" w:rsidR="00DD766E" w:rsidRPr="00DD766E" w:rsidRDefault="00DD766E" w:rsidP="00DD766E">
      <w:pPr>
        <w:pStyle w:val="a3"/>
        <w:numPr>
          <w:ilvl w:val="0"/>
          <w:numId w:val="7"/>
        </w:numPr>
        <w:tabs>
          <w:tab w:val="left" w:pos="0"/>
          <w:tab w:val="left" w:pos="426"/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766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Зародження предметної творчості людини.</w:t>
      </w:r>
    </w:p>
    <w:p w14:paraId="39C52C7A" w14:textId="77777777" w:rsidR="00DD766E" w:rsidRPr="00DD766E" w:rsidRDefault="00DD766E" w:rsidP="00DD766E">
      <w:pPr>
        <w:pStyle w:val="a3"/>
        <w:numPr>
          <w:ilvl w:val="0"/>
          <w:numId w:val="7"/>
        </w:numPr>
        <w:tabs>
          <w:tab w:val="left" w:pos="0"/>
          <w:tab w:val="left" w:pos="426"/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766E">
        <w:rPr>
          <w:rFonts w:ascii="Times New Roman" w:eastAsia="Calibri" w:hAnsi="Times New Roman" w:cs="Times New Roman"/>
          <w:sz w:val="28"/>
          <w:szCs w:val="28"/>
          <w:lang w:val="uk-UA"/>
        </w:rPr>
        <w:t>Особливості предметної сфери в первісному світі.</w:t>
      </w:r>
    </w:p>
    <w:p w14:paraId="5C4826B3" w14:textId="77777777" w:rsidR="00DD766E" w:rsidRPr="00DD766E" w:rsidRDefault="00DD766E" w:rsidP="00DD766E">
      <w:pPr>
        <w:pStyle w:val="a3"/>
        <w:numPr>
          <w:ilvl w:val="0"/>
          <w:numId w:val="7"/>
        </w:numPr>
        <w:tabs>
          <w:tab w:val="left" w:pos="0"/>
          <w:tab w:val="left" w:pos="426"/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766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Предметна творчість людини в</w:t>
      </w:r>
      <w:r w:rsidRPr="00DD76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Давньому Єгипті.</w:t>
      </w:r>
    </w:p>
    <w:p w14:paraId="57018DD2" w14:textId="4C9B6E5A" w:rsidR="00DD766E" w:rsidRPr="00DD766E" w:rsidRDefault="00DD766E" w:rsidP="00DD766E">
      <w:pPr>
        <w:pStyle w:val="a3"/>
        <w:numPr>
          <w:ilvl w:val="0"/>
          <w:numId w:val="7"/>
        </w:numPr>
        <w:tabs>
          <w:tab w:val="left" w:pos="0"/>
          <w:tab w:val="left" w:pos="426"/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76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Витоки </w:t>
      </w:r>
      <w:proofErr w:type="spellStart"/>
      <w:r w:rsidRPr="00DD766E">
        <w:rPr>
          <w:rFonts w:ascii="Times New Roman" w:eastAsia="Calibri" w:hAnsi="Times New Roman" w:cs="Times New Roman"/>
          <w:sz w:val="28"/>
          <w:szCs w:val="28"/>
          <w:lang w:val="uk-UA"/>
        </w:rPr>
        <w:t>протодизайну</w:t>
      </w:r>
      <w:proofErr w:type="spellEnd"/>
      <w:r w:rsidRPr="00DD76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 Стародавній Месопотамії.</w:t>
      </w:r>
    </w:p>
    <w:p w14:paraId="39F120E7" w14:textId="77777777" w:rsidR="00DD766E" w:rsidRDefault="00DD766E" w:rsidP="00DD766E">
      <w:pPr>
        <w:pStyle w:val="a3"/>
        <w:numPr>
          <w:ilvl w:val="0"/>
          <w:numId w:val="7"/>
        </w:numPr>
        <w:tabs>
          <w:tab w:val="left" w:pos="0"/>
          <w:tab w:val="left" w:pos="426"/>
          <w:tab w:val="left" w:pos="993"/>
        </w:tabs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val="uk-UA" w:eastAsia="ar-SA"/>
        </w:rPr>
      </w:pPr>
      <w:r w:rsidRPr="00DD766E">
        <w:rPr>
          <w:rFonts w:ascii="Times New Roman" w:eastAsia="Calibri" w:hAnsi="Times New Roman" w:cs="Times New Roman"/>
          <w:spacing w:val="-1"/>
          <w:sz w:val="28"/>
          <w:szCs w:val="28"/>
          <w:lang w:val="uk-UA" w:eastAsia="ar-SA"/>
        </w:rPr>
        <w:t>Зародження ремесл у Первісному світі</w:t>
      </w:r>
      <w:r w:rsidRPr="00DD766E">
        <w:rPr>
          <w:rFonts w:ascii="Times New Roman" w:eastAsia="Calibri" w:hAnsi="Times New Roman" w:cs="Times New Roman"/>
          <w:spacing w:val="-1"/>
          <w:sz w:val="28"/>
          <w:szCs w:val="28"/>
          <w:lang w:val="uk-UA" w:eastAsia="ar-SA"/>
        </w:rPr>
        <w:t>.</w:t>
      </w:r>
    </w:p>
    <w:p w14:paraId="25609300" w14:textId="61BA0F7D" w:rsidR="00DD766E" w:rsidRPr="00DD766E" w:rsidRDefault="00DD766E" w:rsidP="00DD766E">
      <w:pPr>
        <w:pStyle w:val="a3"/>
        <w:numPr>
          <w:ilvl w:val="0"/>
          <w:numId w:val="7"/>
        </w:numPr>
        <w:tabs>
          <w:tab w:val="left" w:pos="0"/>
          <w:tab w:val="left" w:pos="426"/>
          <w:tab w:val="left" w:pos="993"/>
        </w:tabs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val="uk-UA" w:eastAsia="ar-SA"/>
        </w:rPr>
      </w:pPr>
      <w:r w:rsidRPr="00DD766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Конструктивні та декоративні рішення меблів та інтер’єру в</w:t>
      </w:r>
    </w:p>
    <w:p w14:paraId="70F45889" w14:textId="77777777" w:rsidR="00DD766E" w:rsidRDefault="00DD766E" w:rsidP="00DD766E">
      <w:pPr>
        <w:tabs>
          <w:tab w:val="left" w:pos="0"/>
          <w:tab w:val="left" w:pos="709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766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Давньому Єгипті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14:paraId="12874668" w14:textId="77777777" w:rsidR="00DD766E" w:rsidRDefault="00DD766E" w:rsidP="00DD766E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766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Особливості конструкцій, орнаментики в Месопотамії.</w:t>
      </w:r>
    </w:p>
    <w:p w14:paraId="3E7887C2" w14:textId="77777777" w:rsidR="00DD766E" w:rsidRPr="00DD766E" w:rsidRDefault="00DD766E" w:rsidP="00DD766E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766E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Передумови зародження предметної творчості</w:t>
      </w:r>
      <w:r w:rsidRPr="00DD766E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.</w:t>
      </w:r>
    </w:p>
    <w:p w14:paraId="66D4DF18" w14:textId="77777777" w:rsidR="00D07474" w:rsidRPr="00D07474" w:rsidRDefault="00DD766E" w:rsidP="00D07474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766E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Особливості оформлення інтер’єрів у Давньому Єгипті</w:t>
      </w:r>
      <w:r w:rsidRPr="00DD766E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.</w:t>
      </w:r>
    </w:p>
    <w:p w14:paraId="4C37E138" w14:textId="77777777" w:rsidR="00D07474" w:rsidRPr="00D07474" w:rsidRDefault="00DD766E" w:rsidP="00D07474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07474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Особливості облаштування житла в Месопотамії.</w:t>
      </w:r>
    </w:p>
    <w:p w14:paraId="68D482ED" w14:textId="77777777" w:rsidR="00D07474" w:rsidRDefault="00DD766E" w:rsidP="00D07474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07474">
        <w:rPr>
          <w:rFonts w:ascii="Times New Roman" w:eastAsia="Calibri" w:hAnsi="Times New Roman" w:cs="Times New Roman"/>
          <w:sz w:val="28"/>
          <w:szCs w:val="28"/>
          <w:lang w:val="uk-UA"/>
        </w:rPr>
        <w:t>Специфіка предметної творчості людини в Стародавній Греції.</w:t>
      </w:r>
    </w:p>
    <w:p w14:paraId="6C96AA0D" w14:textId="77777777" w:rsidR="00D07474" w:rsidRDefault="00DD766E" w:rsidP="00D07474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07474">
        <w:rPr>
          <w:rFonts w:ascii="Times New Roman" w:eastAsia="Calibri" w:hAnsi="Times New Roman" w:cs="Times New Roman"/>
          <w:sz w:val="28"/>
          <w:szCs w:val="28"/>
          <w:lang w:val="uk-UA"/>
        </w:rPr>
        <w:t>Особливості предметної сфери людини в Стародавньому Римі.</w:t>
      </w:r>
    </w:p>
    <w:p w14:paraId="0E10D439" w14:textId="77777777" w:rsidR="00D07474" w:rsidRPr="00D07474" w:rsidRDefault="00DD766E" w:rsidP="00D07474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07474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Розвиток ремесл Давньої Греції</w:t>
      </w:r>
      <w:r w:rsidRPr="00D07474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.</w:t>
      </w:r>
    </w:p>
    <w:p w14:paraId="69EF2E27" w14:textId="77777777" w:rsidR="00D07474" w:rsidRPr="00D07474" w:rsidRDefault="00DD766E" w:rsidP="00D07474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07474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Особливості обладнання житла в Давньому Римі</w:t>
      </w:r>
      <w:r w:rsidRPr="00D07474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.</w:t>
      </w:r>
    </w:p>
    <w:p w14:paraId="18CDF2F8" w14:textId="77777777" w:rsidR="00D07474" w:rsidRPr="00D07474" w:rsidRDefault="00DD766E" w:rsidP="00D07474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07474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Роль дизайнерського начала в формування предметного оточення людини античності</w:t>
      </w:r>
      <w:r w:rsidRPr="00D07474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.</w:t>
      </w:r>
    </w:p>
    <w:p w14:paraId="5DFB790C" w14:textId="77777777" w:rsidR="00D07474" w:rsidRPr="00D07474" w:rsidRDefault="00DD766E" w:rsidP="00D07474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07474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Поєднання користі й краси в культурах Давньої Греції та Давнього Риму</w:t>
      </w:r>
      <w:r w:rsidR="00D07474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.</w:t>
      </w:r>
    </w:p>
    <w:p w14:paraId="787A5F7C" w14:textId="77777777" w:rsidR="00D07474" w:rsidRPr="00D07474" w:rsidRDefault="00DD766E" w:rsidP="00D07474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07474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 </w:t>
      </w:r>
      <w:r w:rsidRPr="00D07474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Орнаментика Давнього Риму</w:t>
      </w:r>
      <w:r w:rsidRPr="00D07474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.</w:t>
      </w:r>
    </w:p>
    <w:p w14:paraId="7B06CF93" w14:textId="27DADF3B" w:rsidR="00DD766E" w:rsidRPr="00D07474" w:rsidRDefault="00D07474" w:rsidP="00D07474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 </w:t>
      </w:r>
      <w:r w:rsidR="00DD766E" w:rsidRPr="00D07474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Меблі Давньої Греції.</w:t>
      </w:r>
    </w:p>
    <w:p w14:paraId="761BEA0C" w14:textId="5FBE6FFB" w:rsidR="00D07474" w:rsidRDefault="00D07474" w:rsidP="00D07474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Предметний світ у Давньому Єгипті.</w:t>
      </w:r>
    </w:p>
    <w:p w14:paraId="5964DF9C" w14:textId="7D1EA904" w:rsidR="00D07474" w:rsidRDefault="00D07474" w:rsidP="00D07474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Предметний світ у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Давній Греції.</w:t>
      </w:r>
    </w:p>
    <w:p w14:paraId="1C46EB67" w14:textId="50007CB9" w:rsidR="00D07474" w:rsidRDefault="00D07474" w:rsidP="00D07474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Предметний світ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у Давньому Римі.</w:t>
      </w:r>
    </w:p>
    <w:p w14:paraId="3DBDA078" w14:textId="223E32CC" w:rsidR="00930462" w:rsidRDefault="00930462" w:rsidP="00D07474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="00EB43F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Зародження та 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розвит</w:t>
      </w:r>
      <w:r w:rsidR="00EB43F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ок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писемності.</w:t>
      </w:r>
    </w:p>
    <w:p w14:paraId="472F8D8E" w14:textId="5CBC77B3" w:rsidR="00EB43FB" w:rsidRDefault="00EB43FB" w:rsidP="00D07474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Писемність Київської Русі.</w:t>
      </w:r>
    </w:p>
    <w:p w14:paraId="4548FB0C" w14:textId="77E2C4AF" w:rsidR="00EB43FB" w:rsidRPr="00D07474" w:rsidRDefault="00EB43FB" w:rsidP="00D07474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Розвиток українського скоропису.</w:t>
      </w:r>
    </w:p>
    <w:p w14:paraId="31D8F865" w14:textId="14FB440F" w:rsidR="00DD766E" w:rsidRPr="00DD766E" w:rsidRDefault="00DD766E" w:rsidP="00D07474">
      <w:pPr>
        <w:rPr>
          <w:lang w:val="uk-UA"/>
        </w:rPr>
      </w:pPr>
    </w:p>
    <w:sectPr w:rsidR="00DD766E" w:rsidRPr="00DD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807C2"/>
    <w:multiLevelType w:val="hybridMultilevel"/>
    <w:tmpl w:val="B0A64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53D9E"/>
    <w:multiLevelType w:val="multilevel"/>
    <w:tmpl w:val="7E0E4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4BB150A"/>
    <w:multiLevelType w:val="hybridMultilevel"/>
    <w:tmpl w:val="8E2E0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51025"/>
    <w:multiLevelType w:val="hybridMultilevel"/>
    <w:tmpl w:val="0FC07842"/>
    <w:lvl w:ilvl="0" w:tplc="EC1C9CFC">
      <w:start w:val="4"/>
      <w:numFmt w:val="bullet"/>
      <w:lvlText w:val="-"/>
      <w:lvlJc w:val="left"/>
      <w:pPr>
        <w:ind w:left="134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 w15:restartNumberingAfterBreak="0">
    <w:nsid w:val="558F0C53"/>
    <w:multiLevelType w:val="hybridMultilevel"/>
    <w:tmpl w:val="38021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02228"/>
    <w:multiLevelType w:val="hybridMultilevel"/>
    <w:tmpl w:val="1C96F4F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7544037B"/>
    <w:multiLevelType w:val="hybridMultilevel"/>
    <w:tmpl w:val="45B489D6"/>
    <w:lvl w:ilvl="0" w:tplc="C8D2DE3C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6B40E5"/>
    <w:multiLevelType w:val="hybridMultilevel"/>
    <w:tmpl w:val="D54699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6E"/>
    <w:rsid w:val="00930462"/>
    <w:rsid w:val="00D07474"/>
    <w:rsid w:val="00DD766E"/>
    <w:rsid w:val="00E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050B"/>
  <w15:chartTrackingRefBased/>
  <w15:docId w15:val="{96C2BA27-B336-4718-B45A-5BFD1843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</dc:creator>
  <cp:keywords/>
  <dc:description/>
  <cp:lastModifiedBy>2 1</cp:lastModifiedBy>
  <cp:revision>1</cp:revision>
  <dcterms:created xsi:type="dcterms:W3CDTF">2021-09-14T18:16:00Z</dcterms:created>
  <dcterms:modified xsi:type="dcterms:W3CDTF">2021-09-14T19:03:00Z</dcterms:modified>
</cp:coreProperties>
</file>