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89" w:rsidRPr="007564F7" w:rsidRDefault="00123589" w:rsidP="00123589">
      <w:pPr>
        <w:jc w:val="center"/>
        <w:rPr>
          <w:rFonts w:cs="Times New Roman"/>
          <w:b/>
          <w:sz w:val="32"/>
          <w:szCs w:val="32"/>
          <w:lang w:val="uk-UA"/>
        </w:rPr>
      </w:pPr>
      <w:r w:rsidRPr="007564F7">
        <w:rPr>
          <w:rFonts w:cs="Times New Roman"/>
          <w:b/>
          <w:sz w:val="32"/>
          <w:szCs w:val="32"/>
          <w:lang w:val="uk-UA"/>
        </w:rPr>
        <w:t xml:space="preserve">Тема </w:t>
      </w:r>
      <w:r>
        <w:rPr>
          <w:rFonts w:cs="Times New Roman"/>
          <w:b/>
          <w:sz w:val="32"/>
          <w:szCs w:val="32"/>
          <w:lang w:val="uk-UA"/>
        </w:rPr>
        <w:t>3</w:t>
      </w:r>
    </w:p>
    <w:p w:rsidR="00123589" w:rsidRPr="00FF5668" w:rsidRDefault="00123589" w:rsidP="00123589">
      <w:pPr>
        <w:jc w:val="center"/>
        <w:rPr>
          <w:rFonts w:cs="Times New Roman"/>
          <w:b/>
          <w:sz w:val="32"/>
          <w:szCs w:val="32"/>
          <w:lang w:val="uk-UA"/>
        </w:rPr>
      </w:pPr>
      <w:r w:rsidRPr="00FF5668">
        <w:rPr>
          <w:rFonts w:cs="Times New Roman"/>
          <w:b/>
          <w:sz w:val="32"/>
          <w:szCs w:val="32"/>
          <w:lang w:val="uk-UA"/>
        </w:rPr>
        <w:t>Управлінські рішення</w:t>
      </w:r>
      <w:r>
        <w:rPr>
          <w:rFonts w:cs="Times New Roman"/>
          <w:b/>
          <w:sz w:val="32"/>
          <w:szCs w:val="32"/>
          <w:lang w:val="uk-UA"/>
        </w:rPr>
        <w:t xml:space="preserve"> в організаціях третього сектору</w:t>
      </w:r>
    </w:p>
    <w:p w:rsidR="00123589" w:rsidRDefault="00123589" w:rsidP="00123589">
      <w:pPr>
        <w:jc w:val="center"/>
        <w:rPr>
          <w:rFonts w:cs="Times New Roman"/>
          <w:szCs w:val="28"/>
          <w:lang w:val="uk-UA"/>
        </w:rPr>
      </w:pPr>
      <w:r>
        <w:rPr>
          <w:rFonts w:cs="Times New Roman"/>
          <w:szCs w:val="28"/>
          <w:lang w:val="uk-UA"/>
        </w:rPr>
        <w:t>План</w:t>
      </w:r>
    </w:p>
    <w:p w:rsidR="00123589" w:rsidRDefault="00123589" w:rsidP="00123589">
      <w:pPr>
        <w:jc w:val="both"/>
        <w:rPr>
          <w:rFonts w:cs="Times New Roman"/>
          <w:szCs w:val="28"/>
          <w:lang w:val="uk-UA"/>
        </w:rPr>
      </w:pPr>
      <w:r>
        <w:rPr>
          <w:rFonts w:cs="Times New Roman"/>
          <w:szCs w:val="28"/>
          <w:lang w:val="uk-UA"/>
        </w:rPr>
        <w:t>3.1 Фінансовий менеджмент в організаціях третього сектору</w:t>
      </w:r>
    </w:p>
    <w:p w:rsidR="00123589" w:rsidRDefault="00123589" w:rsidP="00123589">
      <w:pPr>
        <w:jc w:val="both"/>
        <w:rPr>
          <w:rFonts w:cs="Times New Roman"/>
          <w:szCs w:val="28"/>
          <w:lang w:val="uk-UA"/>
        </w:rPr>
      </w:pPr>
      <w:r>
        <w:rPr>
          <w:rFonts w:cs="Times New Roman"/>
          <w:szCs w:val="28"/>
          <w:lang w:val="uk-UA"/>
        </w:rPr>
        <w:t>3.2 Управління результативністю</w:t>
      </w:r>
    </w:p>
    <w:p w:rsidR="00123589" w:rsidRDefault="00123589" w:rsidP="00123589">
      <w:pPr>
        <w:jc w:val="both"/>
        <w:rPr>
          <w:rFonts w:cs="Times New Roman"/>
          <w:szCs w:val="28"/>
          <w:lang w:val="uk-UA"/>
        </w:rPr>
      </w:pPr>
      <w:r>
        <w:rPr>
          <w:rFonts w:cs="Times New Roman"/>
          <w:szCs w:val="28"/>
          <w:lang w:val="uk-UA"/>
        </w:rPr>
        <w:t>3.3 Інформаційне забезпечення кадрових рішень</w:t>
      </w:r>
    </w:p>
    <w:p w:rsidR="00123589" w:rsidRDefault="00123589" w:rsidP="00123589">
      <w:pPr>
        <w:jc w:val="both"/>
        <w:rPr>
          <w:rFonts w:cs="Times New Roman"/>
          <w:szCs w:val="28"/>
          <w:lang w:val="uk-UA"/>
        </w:rPr>
      </w:pPr>
    </w:p>
    <w:p w:rsidR="00123589" w:rsidRDefault="00123589" w:rsidP="00123589">
      <w:pPr>
        <w:jc w:val="both"/>
        <w:rPr>
          <w:rFonts w:cs="Times New Roman"/>
          <w:szCs w:val="28"/>
          <w:lang w:val="uk-UA"/>
        </w:rPr>
      </w:pPr>
      <w:r>
        <w:rPr>
          <w:rFonts w:cs="Times New Roman"/>
          <w:szCs w:val="28"/>
          <w:lang w:val="uk-UA"/>
        </w:rPr>
        <w:t>3.1 Фінансовий менеджмент в організаціях третього сектору</w:t>
      </w:r>
    </w:p>
    <w:p w:rsidR="00123589" w:rsidRDefault="00123589" w:rsidP="00123589">
      <w:pPr>
        <w:jc w:val="both"/>
        <w:rPr>
          <w:rFonts w:cs="Times New Roman"/>
          <w:szCs w:val="28"/>
          <w:lang w:val="uk-UA"/>
        </w:rPr>
      </w:pPr>
    </w:p>
    <w:p w:rsidR="00123589" w:rsidRDefault="00123589" w:rsidP="00123589">
      <w:pPr>
        <w:jc w:val="both"/>
        <w:rPr>
          <w:rFonts w:cs="Times New Roman"/>
          <w:szCs w:val="28"/>
          <w:lang w:val="uk-UA"/>
        </w:rPr>
      </w:pPr>
      <w:r w:rsidRPr="00CD220E">
        <w:rPr>
          <w:rFonts w:cs="Times New Roman"/>
          <w:szCs w:val="28"/>
          <w:lang w:val="uk-UA"/>
        </w:rPr>
        <w:t>Організаці</w:t>
      </w:r>
      <w:r>
        <w:rPr>
          <w:rFonts w:cs="Times New Roman"/>
          <w:szCs w:val="28"/>
          <w:lang w:val="uk-UA"/>
        </w:rPr>
        <w:t>ї</w:t>
      </w:r>
      <w:r w:rsidRPr="00CD220E">
        <w:rPr>
          <w:rFonts w:cs="Times New Roman"/>
          <w:szCs w:val="28"/>
          <w:lang w:val="uk-UA"/>
        </w:rPr>
        <w:t xml:space="preserve"> третього сектору</w:t>
      </w:r>
      <w:r>
        <w:rPr>
          <w:rFonts w:cs="Times New Roman"/>
          <w:szCs w:val="28"/>
          <w:lang w:val="uk-UA"/>
        </w:rPr>
        <w:t xml:space="preserve"> (ОТС)</w:t>
      </w:r>
      <w:r w:rsidRPr="00CD220E">
        <w:rPr>
          <w:rFonts w:cs="Times New Roman"/>
          <w:szCs w:val="28"/>
          <w:lang w:val="uk-UA"/>
        </w:rPr>
        <w:t xml:space="preserve"> часто не витримують достойного порівняння з приватним чи державним секторами щодо складності й надійності їхніх фінансових систем і процесів. Менеджери, які працюють у приватному чи державному секторах, очікують отримати суттєві, точні й свіжі фінансові звіти в кінці кожного місяця.</w:t>
      </w:r>
      <w:r>
        <w:rPr>
          <w:rFonts w:cs="Times New Roman"/>
          <w:szCs w:val="28"/>
          <w:lang w:val="uk-UA"/>
        </w:rPr>
        <w:t xml:space="preserve"> </w:t>
      </w:r>
      <w:r w:rsidRPr="00CD220E">
        <w:rPr>
          <w:rFonts w:cs="Times New Roman"/>
          <w:szCs w:val="28"/>
          <w:lang w:val="uk-UA"/>
        </w:rPr>
        <w:t>Дані згруповано таким чином, що висвітлюють усі напрями діяльності, які менеджери мають контролювати відповідно до делегованих повноважень.</w:t>
      </w:r>
    </w:p>
    <w:p w:rsidR="00123589" w:rsidRPr="00CD220E" w:rsidRDefault="00123589" w:rsidP="00123589">
      <w:pPr>
        <w:jc w:val="both"/>
        <w:rPr>
          <w:rFonts w:cs="Times New Roman"/>
          <w:szCs w:val="28"/>
          <w:lang w:val="uk-UA"/>
        </w:rPr>
      </w:pPr>
      <w:r w:rsidRPr="00CD220E">
        <w:rPr>
          <w:rFonts w:cs="Times New Roman"/>
          <w:szCs w:val="28"/>
          <w:lang w:val="uk-UA"/>
        </w:rPr>
        <w:t>Як свідчить практика діяльності, існує низка проблем у фінансовому менеджменті, з якими стикаються О</w:t>
      </w:r>
      <w:r>
        <w:rPr>
          <w:rFonts w:cs="Times New Roman"/>
          <w:szCs w:val="28"/>
          <w:lang w:val="uk-UA"/>
        </w:rPr>
        <w:t>Т</w:t>
      </w:r>
      <w:r w:rsidRPr="00CD220E">
        <w:rPr>
          <w:rFonts w:cs="Times New Roman"/>
          <w:szCs w:val="28"/>
          <w:lang w:val="uk-UA"/>
        </w:rPr>
        <w:t>С. Основні</w:t>
      </w:r>
      <w:r>
        <w:rPr>
          <w:rFonts w:cs="Times New Roman"/>
          <w:szCs w:val="28"/>
          <w:lang w:val="uk-UA"/>
        </w:rPr>
        <w:t xml:space="preserve"> </w:t>
      </w:r>
      <w:r w:rsidRPr="00CD220E">
        <w:rPr>
          <w:rFonts w:cs="Times New Roman"/>
          <w:szCs w:val="28"/>
          <w:lang w:val="uk-UA"/>
        </w:rPr>
        <w:t>серед них такі:</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запізнення із надходженням фінансових звітів;</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неточне ведення плану рахунків, що призводить до затримки платежів і виплат, непередбачених бюджетом;</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накладні витрати не відокремлені від доходу (надходжень);</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подання рахунків у стандартному форматі, який влаштовує комп'ютеризовану систему бухгалтерського обліку, але не задовольняє потреб менеджерів;</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w:t>
      </w:r>
      <w:proofErr w:type="spellStart"/>
      <w:r w:rsidRPr="00CD220E">
        <w:rPr>
          <w:rFonts w:cs="Times New Roman"/>
          <w:szCs w:val="28"/>
          <w:lang w:val="uk-UA"/>
        </w:rPr>
        <w:t>недиференціювання</w:t>
      </w:r>
      <w:proofErr w:type="spellEnd"/>
      <w:r w:rsidRPr="00CD220E">
        <w:rPr>
          <w:rFonts w:cs="Times New Roman"/>
          <w:szCs w:val="28"/>
          <w:lang w:val="uk-UA"/>
        </w:rPr>
        <w:t xml:space="preserve"> подання інформації відповідно до потреб різних користувачів, таких, як члени правління, менеджери служб тощо, звужують їхні можливості краще виконувати свої обов'язки.</w:t>
      </w:r>
    </w:p>
    <w:p w:rsidR="00123589" w:rsidRPr="00CD220E" w:rsidRDefault="00123589" w:rsidP="00123589">
      <w:pPr>
        <w:jc w:val="both"/>
        <w:rPr>
          <w:rFonts w:cs="Times New Roman"/>
          <w:szCs w:val="28"/>
          <w:lang w:val="uk-UA"/>
        </w:rPr>
      </w:pPr>
      <w:r w:rsidRPr="00CD220E">
        <w:rPr>
          <w:rFonts w:cs="Times New Roman"/>
          <w:szCs w:val="28"/>
          <w:lang w:val="uk-UA"/>
        </w:rPr>
        <w:lastRenderedPageBreak/>
        <w:t>Навіть коли інформація доступна, деякі менеджери не можуть нею скористатися належним чином через брак знань чи підготовки в інтерпретації даних.</w:t>
      </w:r>
    </w:p>
    <w:p w:rsidR="00123589" w:rsidRDefault="00123589" w:rsidP="00123589">
      <w:pPr>
        <w:jc w:val="both"/>
        <w:rPr>
          <w:rFonts w:cs="Times New Roman"/>
          <w:szCs w:val="28"/>
          <w:lang w:val="uk-UA"/>
        </w:rPr>
      </w:pPr>
      <w:r w:rsidRPr="00CD220E">
        <w:rPr>
          <w:rFonts w:cs="Times New Roman"/>
          <w:szCs w:val="28"/>
          <w:lang w:val="uk-UA"/>
        </w:rPr>
        <w:t>Для подолання цих проблем фінансовий підрозділ має розглядатися як фінансова служба, що зобов'язана задовольняти потреби різних користувачів. До цих користувачів належать члени правління, виконавчий директор, менеджери. Кожен із них потребує фінансової інформації для різних цілей.</w:t>
      </w:r>
      <w:r>
        <w:rPr>
          <w:rFonts w:cs="Times New Roman"/>
          <w:szCs w:val="28"/>
          <w:lang w:val="uk-UA"/>
        </w:rPr>
        <w:t xml:space="preserve"> </w:t>
      </w:r>
      <w:r w:rsidRPr="00CD220E">
        <w:rPr>
          <w:rFonts w:cs="Times New Roman"/>
          <w:szCs w:val="28"/>
          <w:lang w:val="uk-UA"/>
        </w:rPr>
        <w:t>Менеджери служб потребують інформації про доходи і витрати, які вони контролюють, а також про необхідну субсидію – суму коштів, котру організація має залучити для покриття реальної вартості надання послуг, що їм потрібна. Керівникам підрозділів потрібні підсумки роботи служб, за які вони несуть відповідальність. Вищому керівництву і правлінню потрібен загальний план доходів і витрат, баланс і прогноз руху обігових коштів.</w:t>
      </w:r>
    </w:p>
    <w:p w:rsidR="00123589" w:rsidRDefault="00123589" w:rsidP="00123589">
      <w:pPr>
        <w:jc w:val="both"/>
        <w:rPr>
          <w:rFonts w:cs="Times New Roman"/>
          <w:szCs w:val="28"/>
          <w:lang w:val="uk-UA"/>
        </w:rPr>
      </w:pPr>
      <w:r w:rsidRPr="00CD220E">
        <w:rPr>
          <w:rFonts w:cs="Times New Roman"/>
          <w:szCs w:val="28"/>
          <w:lang w:val="uk-UA"/>
        </w:rPr>
        <w:t>Частина роботи служби фінансового менеджменту має полягати у тому, щоб працювати з кожною групою користувачів для визначення їхніх потреб і способів їхнього задоволення. Відповідні формати, частота подання звітів і рівень деталізації мають бути встановлені таким чином, щоб користувач і отримували те, що їм справді потрібно.</w:t>
      </w:r>
      <w:r>
        <w:rPr>
          <w:rFonts w:cs="Times New Roman"/>
          <w:szCs w:val="28"/>
          <w:lang w:val="uk-UA"/>
        </w:rPr>
        <w:t xml:space="preserve"> М</w:t>
      </w:r>
      <w:r w:rsidRPr="00CD220E">
        <w:rPr>
          <w:rFonts w:cs="Times New Roman"/>
          <w:szCs w:val="28"/>
          <w:lang w:val="uk-UA"/>
        </w:rPr>
        <w:t xml:space="preserve">енеджери </w:t>
      </w:r>
      <w:r>
        <w:rPr>
          <w:rFonts w:cs="Times New Roman"/>
          <w:szCs w:val="28"/>
          <w:lang w:val="uk-UA"/>
        </w:rPr>
        <w:t xml:space="preserve">фінансових </w:t>
      </w:r>
      <w:r w:rsidRPr="00CD220E">
        <w:rPr>
          <w:rFonts w:cs="Times New Roman"/>
          <w:szCs w:val="28"/>
          <w:lang w:val="uk-UA"/>
        </w:rPr>
        <w:t>служб мають забезпечити точність фінансових звітів і їхнє вчасне подання.</w:t>
      </w:r>
      <w:r>
        <w:rPr>
          <w:rFonts w:cs="Times New Roman"/>
          <w:szCs w:val="28"/>
          <w:lang w:val="uk-UA"/>
        </w:rPr>
        <w:t xml:space="preserve"> </w:t>
      </w:r>
      <w:r w:rsidRPr="00CD220E">
        <w:rPr>
          <w:rFonts w:cs="Times New Roman"/>
          <w:szCs w:val="28"/>
          <w:lang w:val="uk-UA"/>
        </w:rPr>
        <w:t>Базові елементи успішного фінансового менеджменту є досить простими. О</w:t>
      </w:r>
      <w:r>
        <w:rPr>
          <w:rFonts w:cs="Times New Roman"/>
          <w:szCs w:val="28"/>
          <w:lang w:val="uk-UA"/>
        </w:rPr>
        <w:t>Т</w:t>
      </w:r>
      <w:r w:rsidRPr="00CD220E">
        <w:rPr>
          <w:rFonts w:cs="Times New Roman"/>
          <w:szCs w:val="28"/>
          <w:lang w:val="uk-UA"/>
        </w:rPr>
        <w:t>С потрібен бюджет – система, що описує доходи і видатки, а також забезпечує своєчасне ведення рахунків відповідно до рівнів організації.</w:t>
      </w:r>
    </w:p>
    <w:p w:rsidR="00123589" w:rsidRPr="00CD220E" w:rsidRDefault="00123589" w:rsidP="00123589">
      <w:pPr>
        <w:jc w:val="both"/>
        <w:rPr>
          <w:rFonts w:cs="Times New Roman"/>
          <w:szCs w:val="28"/>
          <w:lang w:val="uk-UA"/>
        </w:rPr>
      </w:pPr>
      <w:r w:rsidRPr="00CD220E">
        <w:rPr>
          <w:rFonts w:cs="Times New Roman"/>
          <w:szCs w:val="28"/>
          <w:lang w:val="uk-UA"/>
        </w:rPr>
        <w:t>Організації третього сектору отримують кошти з різних джерел. Усі надходження О</w:t>
      </w:r>
      <w:r>
        <w:rPr>
          <w:rFonts w:cs="Times New Roman"/>
          <w:szCs w:val="28"/>
          <w:lang w:val="uk-UA"/>
        </w:rPr>
        <w:t>Т</w:t>
      </w:r>
      <w:r w:rsidRPr="00CD220E">
        <w:rPr>
          <w:rFonts w:cs="Times New Roman"/>
          <w:szCs w:val="28"/>
          <w:lang w:val="uk-UA"/>
        </w:rPr>
        <w:t>С поділяються на цільові кошти, отримані на реалізацію певних проектів, і необмежені у використанні кошти, рішення про використання яких приймає О</w:t>
      </w:r>
      <w:r>
        <w:rPr>
          <w:rFonts w:cs="Times New Roman"/>
          <w:szCs w:val="28"/>
          <w:lang w:val="uk-UA"/>
        </w:rPr>
        <w:t>Т</w:t>
      </w:r>
      <w:r w:rsidRPr="00CD220E">
        <w:rPr>
          <w:rFonts w:cs="Times New Roman"/>
          <w:szCs w:val="28"/>
          <w:lang w:val="uk-UA"/>
        </w:rPr>
        <w:t xml:space="preserve">С самостійно. Як правило, добровільні пожертви громадян і надходження від основної діяльності (надання послуг) є необмеженими у використанні коштами, а </w:t>
      </w:r>
      <w:proofErr w:type="spellStart"/>
      <w:r w:rsidRPr="00CD220E">
        <w:rPr>
          <w:rFonts w:cs="Times New Roman"/>
          <w:szCs w:val="28"/>
          <w:lang w:val="uk-UA"/>
        </w:rPr>
        <w:t>ґранти</w:t>
      </w:r>
      <w:proofErr w:type="spellEnd"/>
      <w:r w:rsidRPr="00CD220E">
        <w:rPr>
          <w:rFonts w:cs="Times New Roman"/>
          <w:szCs w:val="28"/>
          <w:lang w:val="uk-UA"/>
        </w:rPr>
        <w:t xml:space="preserve"> – цільовими. Кошти, необмежені у використанні, особливо важливі, тому що є виміром незалежності організації, який визначає її майбутнє.</w:t>
      </w:r>
    </w:p>
    <w:p w:rsidR="00123589" w:rsidRPr="00CD220E" w:rsidRDefault="00123589" w:rsidP="00123589">
      <w:pPr>
        <w:jc w:val="both"/>
        <w:rPr>
          <w:rFonts w:cs="Times New Roman"/>
          <w:szCs w:val="28"/>
          <w:lang w:val="uk-UA"/>
        </w:rPr>
      </w:pPr>
      <w:r w:rsidRPr="00CD220E">
        <w:rPr>
          <w:rFonts w:cs="Times New Roman"/>
          <w:szCs w:val="28"/>
          <w:lang w:val="uk-UA"/>
        </w:rPr>
        <w:lastRenderedPageBreak/>
        <w:t>При встановленні пріоритетів діяльності члени правління і менеджери мають чітко визначити джерела доходу, необмеженого у використанні, й напрями його витрачання. Тому інформація про використання цих фондів має бути повною і наданою у такому вигляді, щоб можна було зробити висновок про доцільність їхнього витрачання. За відсутності таких даних є ризик, що цінні нецільові фонди можуть покривати витрати, які можуть бути в</w:t>
      </w:r>
      <w:r>
        <w:rPr>
          <w:rFonts w:cs="Times New Roman"/>
          <w:szCs w:val="28"/>
          <w:lang w:val="uk-UA"/>
        </w:rPr>
        <w:t>ід</w:t>
      </w:r>
      <w:r w:rsidRPr="00CD220E">
        <w:rPr>
          <w:rFonts w:cs="Times New Roman"/>
          <w:szCs w:val="28"/>
          <w:lang w:val="uk-UA"/>
        </w:rPr>
        <w:t>несені до цільових коштів.</w:t>
      </w:r>
    </w:p>
    <w:p w:rsidR="00123589" w:rsidRPr="00CD220E" w:rsidRDefault="00123589" w:rsidP="00123589">
      <w:pPr>
        <w:jc w:val="both"/>
        <w:rPr>
          <w:rFonts w:cs="Times New Roman"/>
          <w:szCs w:val="28"/>
          <w:lang w:val="uk-UA"/>
        </w:rPr>
      </w:pPr>
      <w:r>
        <w:rPr>
          <w:rFonts w:cs="Times New Roman"/>
          <w:szCs w:val="28"/>
          <w:lang w:val="uk-UA"/>
        </w:rPr>
        <w:t>С</w:t>
      </w:r>
      <w:r w:rsidRPr="00CD220E">
        <w:rPr>
          <w:rFonts w:cs="Times New Roman"/>
          <w:szCs w:val="28"/>
          <w:lang w:val="uk-UA"/>
        </w:rPr>
        <w:t>лід зазначити, що кожна зміна у структурі управління О</w:t>
      </w:r>
      <w:r>
        <w:rPr>
          <w:rFonts w:cs="Times New Roman"/>
          <w:szCs w:val="28"/>
          <w:lang w:val="uk-UA"/>
        </w:rPr>
        <w:t>Т</w:t>
      </w:r>
      <w:r w:rsidRPr="00CD220E">
        <w:rPr>
          <w:rFonts w:cs="Times New Roman"/>
          <w:szCs w:val="28"/>
          <w:lang w:val="uk-UA"/>
        </w:rPr>
        <w:t>С впливає на систему фінансової інформації. Тому треба постійно оновлювати цю систему і пристосовувати її до змін, що відбулися в організації. Фінансова інформація має відповідати потребам підрозділів, бути точною, поданою вчасно у відповідному форматі.</w:t>
      </w:r>
    </w:p>
    <w:p w:rsidR="00123589" w:rsidRDefault="00123589" w:rsidP="00123589">
      <w:pPr>
        <w:jc w:val="both"/>
        <w:rPr>
          <w:rFonts w:cs="Times New Roman"/>
          <w:szCs w:val="28"/>
          <w:lang w:val="uk-UA"/>
        </w:rPr>
      </w:pPr>
    </w:p>
    <w:p w:rsidR="00123589" w:rsidRDefault="00123589" w:rsidP="00123589">
      <w:pPr>
        <w:jc w:val="both"/>
        <w:rPr>
          <w:rFonts w:cs="Times New Roman"/>
          <w:szCs w:val="28"/>
          <w:lang w:val="uk-UA"/>
        </w:rPr>
      </w:pPr>
      <w:r>
        <w:rPr>
          <w:rFonts w:cs="Times New Roman"/>
          <w:szCs w:val="28"/>
          <w:lang w:val="uk-UA"/>
        </w:rPr>
        <w:t>3.2 Управління результативністю</w:t>
      </w:r>
    </w:p>
    <w:p w:rsidR="00123589" w:rsidRDefault="00123589" w:rsidP="00123589">
      <w:pPr>
        <w:jc w:val="both"/>
        <w:rPr>
          <w:rFonts w:cs="Times New Roman"/>
          <w:szCs w:val="28"/>
          <w:lang w:val="uk-UA"/>
        </w:rPr>
      </w:pPr>
    </w:p>
    <w:p w:rsidR="00123589" w:rsidRPr="00CD220E" w:rsidRDefault="00123589" w:rsidP="00123589">
      <w:pPr>
        <w:jc w:val="both"/>
        <w:rPr>
          <w:rFonts w:cs="Times New Roman"/>
          <w:szCs w:val="28"/>
          <w:lang w:val="uk-UA"/>
        </w:rPr>
      </w:pPr>
      <w:r w:rsidRPr="00CD220E">
        <w:rPr>
          <w:rFonts w:cs="Times New Roman"/>
          <w:szCs w:val="28"/>
          <w:lang w:val="uk-UA"/>
        </w:rPr>
        <w:t>В організаціях третього сектору</w:t>
      </w:r>
      <w:r>
        <w:rPr>
          <w:rFonts w:cs="Times New Roman"/>
          <w:szCs w:val="28"/>
          <w:lang w:val="uk-UA"/>
        </w:rPr>
        <w:t xml:space="preserve"> </w:t>
      </w:r>
      <w:r w:rsidRPr="00CD220E">
        <w:rPr>
          <w:rFonts w:cs="Times New Roman"/>
          <w:szCs w:val="28"/>
          <w:lang w:val="uk-UA"/>
        </w:rPr>
        <w:t>фінансова інформація інколи не представлена у такий спосіб, який допомагає керівництву зрозуміти результативність діяльності окремих підрозділів чи організації у цілому.</w:t>
      </w:r>
      <w:r>
        <w:rPr>
          <w:rFonts w:cs="Times New Roman"/>
          <w:szCs w:val="28"/>
          <w:lang w:val="uk-UA"/>
        </w:rPr>
        <w:t xml:space="preserve"> </w:t>
      </w:r>
      <w:r w:rsidRPr="00CD220E">
        <w:rPr>
          <w:rFonts w:cs="Times New Roman"/>
          <w:szCs w:val="28"/>
          <w:lang w:val="uk-UA"/>
        </w:rPr>
        <w:t>Основні стадії проекту з посилення управління результативністю такі:</w:t>
      </w:r>
    </w:p>
    <w:p w:rsidR="00123589" w:rsidRPr="00CD220E" w:rsidRDefault="00123589" w:rsidP="00123589">
      <w:pPr>
        <w:jc w:val="both"/>
        <w:rPr>
          <w:rFonts w:cs="Times New Roman"/>
          <w:szCs w:val="28"/>
          <w:lang w:val="uk-UA"/>
        </w:rPr>
      </w:pPr>
      <w:r w:rsidRPr="00CD220E">
        <w:rPr>
          <w:rFonts w:cs="Times New Roman"/>
          <w:szCs w:val="28"/>
          <w:lang w:val="uk-UA"/>
        </w:rPr>
        <w:t>1. Перевірка необхідних передумов:</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з'ясуйте наявність чітко встановлених цілей, стратегії та плану дій;</w:t>
      </w:r>
    </w:p>
    <w:p w:rsidR="00123589" w:rsidRPr="00CD220E" w:rsidRDefault="00123589" w:rsidP="00123589">
      <w:pPr>
        <w:jc w:val="both"/>
        <w:rPr>
          <w:rFonts w:cs="Times New Roman"/>
          <w:szCs w:val="28"/>
          <w:lang w:val="uk-UA"/>
        </w:rPr>
      </w:pPr>
      <w:r>
        <w:rPr>
          <w:rFonts w:cs="Times New Roman"/>
          <w:szCs w:val="28"/>
          <w:lang w:val="uk-UA"/>
        </w:rPr>
        <w:t xml:space="preserve">– </w:t>
      </w:r>
      <w:r w:rsidRPr="00CD220E">
        <w:rPr>
          <w:rFonts w:cs="Times New Roman"/>
          <w:szCs w:val="28"/>
          <w:lang w:val="uk-UA"/>
        </w:rPr>
        <w:t>переконайтеся, що персонал усвідомлює, який аспект управління результативністю потребує зміцнення – стратегічний чи оперативний.</w:t>
      </w:r>
    </w:p>
    <w:p w:rsidR="00123589" w:rsidRPr="00CD220E" w:rsidRDefault="00123589" w:rsidP="00123589">
      <w:pPr>
        <w:jc w:val="both"/>
        <w:rPr>
          <w:rFonts w:cs="Times New Roman"/>
          <w:szCs w:val="28"/>
          <w:lang w:val="uk-UA"/>
        </w:rPr>
      </w:pPr>
      <w:r w:rsidRPr="00CD220E">
        <w:rPr>
          <w:rFonts w:cs="Times New Roman"/>
          <w:szCs w:val="28"/>
          <w:lang w:val="uk-UA"/>
        </w:rPr>
        <w:t>2. Формування команди проекту:</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залучіть фахівців із різних підрозділів, різних рівнів та різних частин організації.</w:t>
      </w:r>
    </w:p>
    <w:p w:rsidR="00123589" w:rsidRPr="00CD220E" w:rsidRDefault="00123589" w:rsidP="00123589">
      <w:pPr>
        <w:jc w:val="both"/>
        <w:rPr>
          <w:rFonts w:cs="Times New Roman"/>
          <w:szCs w:val="28"/>
          <w:lang w:val="uk-UA"/>
        </w:rPr>
      </w:pPr>
      <w:r w:rsidRPr="00CD220E">
        <w:rPr>
          <w:rFonts w:cs="Times New Roman"/>
          <w:szCs w:val="28"/>
          <w:lang w:val="uk-UA"/>
        </w:rPr>
        <w:t>3. Усвідомлення командою важливості й цінності управління результативністю:</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обговоріть мету і потребу в удосконаленні управління результативністю, дайте можливість персоналу висловити своє занепокоєння;</w:t>
      </w:r>
    </w:p>
    <w:p w:rsidR="00123589" w:rsidRPr="00CD220E" w:rsidRDefault="00123589" w:rsidP="00123589">
      <w:pPr>
        <w:jc w:val="both"/>
        <w:rPr>
          <w:rFonts w:cs="Times New Roman"/>
          <w:szCs w:val="28"/>
          <w:lang w:val="uk-UA"/>
        </w:rPr>
      </w:pPr>
      <w:r>
        <w:rPr>
          <w:rFonts w:cs="Times New Roman"/>
          <w:szCs w:val="28"/>
          <w:lang w:val="uk-UA"/>
        </w:rPr>
        <w:lastRenderedPageBreak/>
        <w:t>–</w:t>
      </w:r>
      <w:r w:rsidRPr="00CD220E">
        <w:rPr>
          <w:rFonts w:cs="Times New Roman"/>
          <w:szCs w:val="28"/>
          <w:lang w:val="uk-UA"/>
        </w:rPr>
        <w:t xml:space="preserve"> сплануйте, яким чином моніторинг результативності використовуватиметься персоналом і членами правління;</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встановіть межі можливостей проекту, щоб він не перетворився на надто амбіційний;</w:t>
      </w:r>
    </w:p>
    <w:p w:rsidR="00123589" w:rsidRPr="00CD220E" w:rsidRDefault="00123589" w:rsidP="00123589">
      <w:pPr>
        <w:jc w:val="both"/>
        <w:rPr>
          <w:rFonts w:cs="Times New Roman"/>
          <w:szCs w:val="28"/>
          <w:lang w:val="uk-UA"/>
        </w:rPr>
      </w:pPr>
      <w:r w:rsidRPr="00CD220E">
        <w:rPr>
          <w:rFonts w:cs="Times New Roman"/>
          <w:szCs w:val="28"/>
          <w:lang w:val="uk-UA"/>
        </w:rPr>
        <w:t xml:space="preserve">4. Збір даних: вирішіть, яку інформацію слід збирати. Інколи доцільно використовувати метод </w:t>
      </w:r>
      <w:r>
        <w:rPr>
          <w:rFonts w:cs="Times New Roman"/>
          <w:szCs w:val="28"/>
          <w:lang w:val="uk-UA"/>
        </w:rPr>
        <w:t>«</w:t>
      </w:r>
      <w:r w:rsidRPr="00CD220E">
        <w:rPr>
          <w:rFonts w:cs="Times New Roman"/>
          <w:szCs w:val="28"/>
          <w:lang w:val="uk-UA"/>
        </w:rPr>
        <w:t>спроб і помилок</w:t>
      </w:r>
      <w:r>
        <w:rPr>
          <w:rFonts w:cs="Times New Roman"/>
          <w:szCs w:val="28"/>
          <w:lang w:val="uk-UA"/>
        </w:rPr>
        <w:t>»</w:t>
      </w:r>
      <w:r w:rsidRPr="00CD220E">
        <w:rPr>
          <w:rFonts w:cs="Times New Roman"/>
          <w:szCs w:val="28"/>
          <w:lang w:val="uk-UA"/>
        </w:rPr>
        <w:t>, щоб виявити необхідну для збору інформацію.</w:t>
      </w:r>
    </w:p>
    <w:p w:rsidR="00123589" w:rsidRPr="00CD220E" w:rsidRDefault="00123589" w:rsidP="00123589">
      <w:pPr>
        <w:jc w:val="both"/>
        <w:rPr>
          <w:rFonts w:cs="Times New Roman"/>
          <w:szCs w:val="28"/>
          <w:lang w:val="uk-UA"/>
        </w:rPr>
      </w:pPr>
      <w:r w:rsidRPr="00CD220E">
        <w:rPr>
          <w:rFonts w:cs="Times New Roman"/>
          <w:szCs w:val="28"/>
          <w:lang w:val="uk-UA"/>
        </w:rPr>
        <w:t>5. Встановлення процесу звітності:</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узгодьте формати звітів;</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дотримуйтесь принципу збору мінімально достатньої кількості інформації для уникнення надмірної бюрократизації;</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узгодьте графік звітування.</w:t>
      </w:r>
    </w:p>
    <w:p w:rsidR="00123589" w:rsidRPr="00CD220E" w:rsidRDefault="00123589" w:rsidP="00123589">
      <w:pPr>
        <w:jc w:val="both"/>
        <w:rPr>
          <w:rFonts w:cs="Times New Roman"/>
          <w:szCs w:val="28"/>
          <w:lang w:val="uk-UA"/>
        </w:rPr>
      </w:pPr>
    </w:p>
    <w:p w:rsidR="00123589" w:rsidRDefault="00123589" w:rsidP="00123589">
      <w:pPr>
        <w:jc w:val="both"/>
        <w:rPr>
          <w:rFonts w:cs="Times New Roman"/>
          <w:szCs w:val="28"/>
          <w:lang w:val="uk-UA"/>
        </w:rPr>
      </w:pPr>
      <w:r>
        <w:rPr>
          <w:rFonts w:cs="Times New Roman"/>
          <w:szCs w:val="28"/>
          <w:lang w:val="uk-UA"/>
        </w:rPr>
        <w:t>3.3 Інформаційне забезпечення кадрових рішень</w:t>
      </w:r>
    </w:p>
    <w:p w:rsidR="00123589" w:rsidRDefault="00123589" w:rsidP="00123589">
      <w:pPr>
        <w:jc w:val="both"/>
        <w:rPr>
          <w:rFonts w:cs="Times New Roman"/>
          <w:szCs w:val="28"/>
          <w:lang w:val="uk-UA"/>
        </w:rPr>
      </w:pPr>
    </w:p>
    <w:p w:rsidR="00123589" w:rsidRPr="00CD220E" w:rsidRDefault="00123589" w:rsidP="00123589">
      <w:pPr>
        <w:jc w:val="both"/>
        <w:rPr>
          <w:rFonts w:cs="Times New Roman"/>
          <w:szCs w:val="28"/>
          <w:lang w:val="uk-UA"/>
        </w:rPr>
      </w:pPr>
      <w:r w:rsidRPr="00CD220E">
        <w:rPr>
          <w:rFonts w:cs="Times New Roman"/>
          <w:szCs w:val="28"/>
          <w:lang w:val="uk-UA"/>
        </w:rPr>
        <w:t>Кожна О</w:t>
      </w:r>
      <w:r>
        <w:rPr>
          <w:rFonts w:cs="Times New Roman"/>
          <w:szCs w:val="28"/>
          <w:lang w:val="uk-UA"/>
        </w:rPr>
        <w:t>Т</w:t>
      </w:r>
      <w:r w:rsidRPr="00CD220E">
        <w:rPr>
          <w:rFonts w:cs="Times New Roman"/>
          <w:szCs w:val="28"/>
          <w:lang w:val="uk-UA"/>
        </w:rPr>
        <w:t>С формує штат працівників на свій розсуд залежно від цілей і рекомендацій керівництва. Узагальнено персонал О</w:t>
      </w:r>
      <w:r>
        <w:rPr>
          <w:rFonts w:cs="Times New Roman"/>
          <w:szCs w:val="28"/>
          <w:lang w:val="uk-UA"/>
        </w:rPr>
        <w:t>Т</w:t>
      </w:r>
      <w:r w:rsidRPr="00CD220E">
        <w:rPr>
          <w:rFonts w:cs="Times New Roman"/>
          <w:szCs w:val="28"/>
          <w:lang w:val="uk-UA"/>
        </w:rPr>
        <w:t>С розподіляється таким чином: менеджмент (топ-менеджмент), керівники середньої ланки, керівники нижньої ланки, старші спеціалісти, молодші спеціалісти і обслуговуючий персонал.</w:t>
      </w:r>
    </w:p>
    <w:p w:rsidR="00123589" w:rsidRPr="00CD220E" w:rsidRDefault="00123589" w:rsidP="00123589">
      <w:pPr>
        <w:jc w:val="both"/>
        <w:rPr>
          <w:rFonts w:cs="Times New Roman"/>
          <w:szCs w:val="28"/>
          <w:lang w:val="uk-UA"/>
        </w:rPr>
      </w:pPr>
      <w:r w:rsidRPr="00CD220E">
        <w:rPr>
          <w:rFonts w:cs="Times New Roman"/>
          <w:szCs w:val="28"/>
          <w:lang w:val="uk-UA"/>
        </w:rPr>
        <w:t>Залежно від кількості працівників розподіл посад в організації може модифікуватися. У невеликих організаціях поділ працівник на керівників середньої та нижньої ланок недоцільний. У великих організаціях можуть бути додаткові ланки, де можуть з'явитися керівники департаментів, яким підпорядковані керівники управлінь. У першому і другому випадках структура персоналу О</w:t>
      </w:r>
      <w:r>
        <w:rPr>
          <w:rFonts w:cs="Times New Roman"/>
          <w:szCs w:val="28"/>
          <w:lang w:val="uk-UA"/>
        </w:rPr>
        <w:t>Т</w:t>
      </w:r>
      <w:r w:rsidRPr="00CD220E">
        <w:rPr>
          <w:rFonts w:cs="Times New Roman"/>
          <w:szCs w:val="28"/>
          <w:lang w:val="uk-UA"/>
        </w:rPr>
        <w:t>С має відповідати обсягам її роботи.</w:t>
      </w:r>
    </w:p>
    <w:p w:rsidR="00123589" w:rsidRPr="00CD220E" w:rsidRDefault="00123589" w:rsidP="00123589">
      <w:pPr>
        <w:jc w:val="both"/>
        <w:rPr>
          <w:rFonts w:cs="Times New Roman"/>
          <w:szCs w:val="28"/>
          <w:lang w:val="uk-UA"/>
        </w:rPr>
      </w:pPr>
      <w:r w:rsidRPr="00CD220E">
        <w:rPr>
          <w:rFonts w:cs="Times New Roman"/>
          <w:szCs w:val="28"/>
          <w:lang w:val="uk-UA"/>
        </w:rPr>
        <w:t>Набір типових підрозділів, їхні функції та система підпорядкування визначаються особливостями фінансового циклу О</w:t>
      </w:r>
      <w:r>
        <w:rPr>
          <w:rFonts w:cs="Times New Roman"/>
          <w:szCs w:val="28"/>
          <w:lang w:val="uk-UA"/>
        </w:rPr>
        <w:t>Т</w:t>
      </w:r>
      <w:r w:rsidRPr="00CD220E">
        <w:rPr>
          <w:rFonts w:cs="Times New Roman"/>
          <w:szCs w:val="28"/>
          <w:lang w:val="uk-UA"/>
        </w:rPr>
        <w:t>С. Типові функції в діяльності О</w:t>
      </w:r>
      <w:r>
        <w:rPr>
          <w:rFonts w:cs="Times New Roman"/>
          <w:szCs w:val="28"/>
          <w:lang w:val="uk-UA"/>
        </w:rPr>
        <w:t>Т</w:t>
      </w:r>
      <w:r w:rsidRPr="00CD220E">
        <w:rPr>
          <w:rFonts w:cs="Times New Roman"/>
          <w:szCs w:val="28"/>
          <w:lang w:val="uk-UA"/>
        </w:rPr>
        <w:t xml:space="preserve">С: маркетинг; розробка власного пакета стандартних послуг; проведення переговорів із потенційними клієнтами щодо реалізації проекту за </w:t>
      </w:r>
      <w:r w:rsidRPr="00CD220E">
        <w:rPr>
          <w:rFonts w:cs="Times New Roman"/>
          <w:szCs w:val="28"/>
          <w:lang w:val="uk-UA"/>
        </w:rPr>
        <w:lastRenderedPageBreak/>
        <w:t>прийнятою логічною структурою; оформлення й супровід виконання проекту; фінансово-стратегічне планування діяльності; загальногосподарські функції тощо.</w:t>
      </w:r>
    </w:p>
    <w:p w:rsidR="00123589" w:rsidRPr="00CD220E" w:rsidRDefault="00123589" w:rsidP="00123589">
      <w:pPr>
        <w:jc w:val="both"/>
        <w:rPr>
          <w:rFonts w:cs="Times New Roman"/>
          <w:szCs w:val="28"/>
          <w:lang w:val="uk-UA"/>
        </w:rPr>
      </w:pPr>
      <w:r w:rsidRPr="00CD220E">
        <w:rPr>
          <w:rFonts w:cs="Times New Roman"/>
          <w:szCs w:val="28"/>
          <w:lang w:val="uk-UA"/>
        </w:rPr>
        <w:t>Безпосереднє керівництво О</w:t>
      </w:r>
      <w:r>
        <w:rPr>
          <w:rFonts w:cs="Times New Roman"/>
          <w:szCs w:val="28"/>
          <w:lang w:val="uk-UA"/>
        </w:rPr>
        <w:t>Т</w:t>
      </w:r>
      <w:r w:rsidRPr="00CD220E">
        <w:rPr>
          <w:rFonts w:cs="Times New Roman"/>
          <w:szCs w:val="28"/>
          <w:lang w:val="uk-UA"/>
        </w:rPr>
        <w:t>С здійснює виконавчий директор, який призначається правлінням або обирається відповідно до статуту організації. У деяких випадках ця посада може називатися по-іншому. Крім того, до найвищих посадових осіб О</w:t>
      </w:r>
      <w:r>
        <w:rPr>
          <w:rFonts w:cs="Times New Roman"/>
          <w:szCs w:val="28"/>
          <w:lang w:val="uk-UA"/>
        </w:rPr>
        <w:t>Т</w:t>
      </w:r>
      <w:r w:rsidRPr="00CD220E">
        <w:rPr>
          <w:rFonts w:cs="Times New Roman"/>
          <w:szCs w:val="28"/>
          <w:lang w:val="uk-UA"/>
        </w:rPr>
        <w:t>С належить і головний бухгалтер організації.</w:t>
      </w:r>
    </w:p>
    <w:p w:rsidR="00123589" w:rsidRPr="00CD220E" w:rsidRDefault="00123589" w:rsidP="00123589">
      <w:pPr>
        <w:jc w:val="both"/>
        <w:rPr>
          <w:rFonts w:cs="Times New Roman"/>
          <w:szCs w:val="28"/>
          <w:lang w:val="uk-UA"/>
        </w:rPr>
      </w:pPr>
      <w:r w:rsidRPr="00CD220E">
        <w:rPr>
          <w:rFonts w:cs="Times New Roman"/>
          <w:szCs w:val="28"/>
          <w:lang w:val="uk-UA"/>
        </w:rPr>
        <w:t>Типові проблеми в управлінській діяльності керівника О</w:t>
      </w:r>
      <w:r>
        <w:rPr>
          <w:rFonts w:cs="Times New Roman"/>
          <w:szCs w:val="28"/>
          <w:lang w:val="uk-UA"/>
        </w:rPr>
        <w:t>Т</w:t>
      </w:r>
      <w:r w:rsidRPr="00CD220E">
        <w:rPr>
          <w:rFonts w:cs="Times New Roman"/>
          <w:szCs w:val="28"/>
          <w:lang w:val="uk-UA"/>
        </w:rPr>
        <w:t>С в Україні:</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заздалегідь неможливо передбачити зміни у нормативних документах, що регламентують діяльність О</w:t>
      </w:r>
      <w:r>
        <w:rPr>
          <w:rFonts w:cs="Times New Roman"/>
          <w:szCs w:val="28"/>
          <w:lang w:val="uk-UA"/>
        </w:rPr>
        <w:t>Т</w:t>
      </w:r>
      <w:r w:rsidRPr="00CD220E">
        <w:rPr>
          <w:rFonts w:cs="Times New Roman"/>
          <w:szCs w:val="28"/>
          <w:lang w:val="uk-UA"/>
        </w:rPr>
        <w:t>С, а отже, своєчасно внести зміни до стратегічних і тактичних завдань;</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левова частка робочого часу припадає на підписання різних документів, а також на вирішення другорядних питань і конфліктів серед працівників неприбуткової організації;</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важко знайти кваліфікованого працівника;</w:t>
      </w:r>
    </w:p>
    <w:p w:rsidR="00123589" w:rsidRPr="00CD220E" w:rsidRDefault="00123589" w:rsidP="00123589">
      <w:pPr>
        <w:jc w:val="both"/>
        <w:rPr>
          <w:rFonts w:cs="Times New Roman"/>
          <w:szCs w:val="28"/>
          <w:lang w:val="uk-UA"/>
        </w:rPr>
      </w:pPr>
      <w:r>
        <w:rPr>
          <w:rFonts w:cs="Times New Roman"/>
          <w:szCs w:val="28"/>
          <w:lang w:val="uk-UA"/>
        </w:rPr>
        <w:t>–</w:t>
      </w:r>
      <w:r w:rsidRPr="00CD220E">
        <w:rPr>
          <w:rFonts w:cs="Times New Roman"/>
          <w:szCs w:val="28"/>
          <w:lang w:val="uk-UA"/>
        </w:rPr>
        <w:t xml:space="preserve"> ситуація у соціально-економічному середовищі змінюється так швидко, що методи, які спрацьовували раніше, не дають бажаних результатів.</w:t>
      </w:r>
    </w:p>
    <w:p w:rsidR="00123589" w:rsidRPr="00CD220E" w:rsidRDefault="00123589" w:rsidP="00123589">
      <w:pPr>
        <w:jc w:val="both"/>
        <w:rPr>
          <w:rFonts w:cs="Times New Roman"/>
          <w:szCs w:val="28"/>
          <w:lang w:val="uk-UA"/>
        </w:rPr>
      </w:pPr>
      <w:r w:rsidRPr="00CD220E">
        <w:rPr>
          <w:rFonts w:cs="Times New Roman"/>
          <w:szCs w:val="28"/>
          <w:lang w:val="uk-UA"/>
        </w:rPr>
        <w:t>Головний бухгалтер О</w:t>
      </w:r>
      <w:r>
        <w:rPr>
          <w:rFonts w:cs="Times New Roman"/>
          <w:szCs w:val="28"/>
          <w:lang w:val="uk-UA"/>
        </w:rPr>
        <w:t>Т</w:t>
      </w:r>
      <w:r w:rsidRPr="00CD220E">
        <w:rPr>
          <w:rFonts w:cs="Times New Roman"/>
          <w:szCs w:val="28"/>
          <w:lang w:val="uk-UA"/>
        </w:rPr>
        <w:t>С відповідає за контроль і складання фінансової звітності. Функціональні обов'язки головного бухгалтера неприбуткової організації охоплюють усі аспекти фінансової діяльності. Це потребує від нього високої кваліфікації і всебічного розуміння процесу фінансової діяльності. Залежно від структури О</w:t>
      </w:r>
      <w:r>
        <w:rPr>
          <w:rFonts w:cs="Times New Roman"/>
          <w:szCs w:val="28"/>
          <w:lang w:val="uk-UA"/>
        </w:rPr>
        <w:t>Т</w:t>
      </w:r>
      <w:r w:rsidRPr="00CD220E">
        <w:rPr>
          <w:rFonts w:cs="Times New Roman"/>
          <w:szCs w:val="28"/>
          <w:lang w:val="uk-UA"/>
        </w:rPr>
        <w:t>С на головного бухгалтера можуть бути покладені функції з організації фінансового аналізу роботи неприбуткової організації. У цьому разі головний бухгалтер може називатися фінансовим менеджером або фінансовим директором.</w:t>
      </w:r>
    </w:p>
    <w:p w:rsidR="00123589" w:rsidRPr="00CD220E" w:rsidRDefault="00123589" w:rsidP="00123589">
      <w:pPr>
        <w:jc w:val="both"/>
        <w:rPr>
          <w:rFonts w:cs="Times New Roman"/>
          <w:szCs w:val="28"/>
          <w:lang w:val="uk-UA"/>
        </w:rPr>
      </w:pPr>
      <w:r w:rsidRPr="00CD220E">
        <w:rPr>
          <w:rFonts w:cs="Times New Roman"/>
          <w:szCs w:val="28"/>
          <w:lang w:val="uk-UA"/>
        </w:rPr>
        <w:t xml:space="preserve">Щоб стабільно залучати кошти для неприбуткових організацій, необхідно призначати для ведення цієї складної справи відповідальну висококваліфіковану особу. Проблема залучення коштів для неприбуткових організацій має трактуватися системно, логічно з тим, щоб суттєво впливати на фінансове становище організації. Зазвичай залученням коштів займається </w:t>
      </w:r>
      <w:r w:rsidRPr="00CD220E">
        <w:rPr>
          <w:rFonts w:cs="Times New Roman"/>
          <w:szCs w:val="28"/>
          <w:lang w:val="uk-UA"/>
        </w:rPr>
        <w:lastRenderedPageBreak/>
        <w:t xml:space="preserve">менеджер із </w:t>
      </w:r>
      <w:proofErr w:type="spellStart"/>
      <w:r w:rsidRPr="00CD220E">
        <w:rPr>
          <w:rFonts w:cs="Times New Roman"/>
          <w:szCs w:val="28"/>
          <w:lang w:val="uk-UA"/>
        </w:rPr>
        <w:t>фандрейзингу</w:t>
      </w:r>
      <w:proofErr w:type="spellEnd"/>
      <w:r>
        <w:rPr>
          <w:rFonts w:cs="Times New Roman"/>
          <w:szCs w:val="28"/>
          <w:lang w:val="uk-UA"/>
        </w:rPr>
        <w:t xml:space="preserve"> </w:t>
      </w:r>
      <w:r w:rsidRPr="00D72E03">
        <w:rPr>
          <w:rFonts w:cs="Times New Roman"/>
          <w:szCs w:val="28"/>
          <w:lang w:val="uk-UA"/>
        </w:rPr>
        <w:t>(</w:t>
      </w:r>
      <w:r w:rsidRPr="00D72E03">
        <w:rPr>
          <w:rFonts w:cs="Times New Roman"/>
          <w:shd w:val="clear" w:color="auto" w:fill="FFFFFF"/>
        </w:rPr>
        <w:t>процесс привлечения внешних, сторонних для компании ресурсов, необходимых для реализации какой-либо задачи</w:t>
      </w:r>
      <w:r w:rsidRPr="00D72E03">
        <w:rPr>
          <w:rFonts w:cs="Times New Roman"/>
          <w:shd w:val="clear" w:color="auto" w:fill="FFFFFF"/>
          <w:lang w:val="uk-UA"/>
        </w:rPr>
        <w:t>)</w:t>
      </w:r>
      <w:r w:rsidRPr="00D72E03">
        <w:rPr>
          <w:rFonts w:cs="Times New Roman"/>
          <w:szCs w:val="28"/>
          <w:lang w:val="uk-UA"/>
        </w:rPr>
        <w:t>.</w:t>
      </w:r>
      <w:r w:rsidRPr="00CD220E">
        <w:rPr>
          <w:rFonts w:cs="Times New Roman"/>
          <w:szCs w:val="28"/>
          <w:lang w:val="uk-UA"/>
        </w:rPr>
        <w:t xml:space="preserve"> До цього процесу може бути залучений також керівник ОГС, який прямо чи опосередковано сприяє залученню фінансування під час своїх зустрічей чи ділових переговорів.</w:t>
      </w:r>
    </w:p>
    <w:p w:rsidR="00123589" w:rsidRPr="00CD220E" w:rsidRDefault="00123589" w:rsidP="00123589">
      <w:pPr>
        <w:jc w:val="both"/>
        <w:rPr>
          <w:rFonts w:cs="Times New Roman"/>
          <w:szCs w:val="28"/>
          <w:lang w:val="uk-UA"/>
        </w:rPr>
      </w:pPr>
      <w:r w:rsidRPr="00CD220E">
        <w:rPr>
          <w:rFonts w:cs="Times New Roman"/>
          <w:szCs w:val="28"/>
          <w:lang w:val="uk-UA"/>
        </w:rPr>
        <w:t>У більшості громадських і благодійних організацій для залучення коштів використовуються волонтери. Як правило, їхня робота є ефективною лише в тому разі, коли групу волонтерів очолює координатор, який керує ними, готує і обговорює з ними плани залучення коштів для того чи іншого проекту, контролює надходження, а також набирає нових добровольців.</w:t>
      </w:r>
    </w:p>
    <w:p w:rsidR="00123589" w:rsidRPr="00CD220E" w:rsidRDefault="00123589" w:rsidP="00123589">
      <w:pPr>
        <w:jc w:val="both"/>
        <w:rPr>
          <w:rFonts w:cs="Times New Roman"/>
          <w:szCs w:val="28"/>
          <w:lang w:val="uk-UA"/>
        </w:rPr>
      </w:pPr>
      <w:r w:rsidRPr="00CD220E">
        <w:rPr>
          <w:rFonts w:cs="Times New Roman"/>
          <w:szCs w:val="28"/>
          <w:lang w:val="uk-UA"/>
        </w:rPr>
        <w:t xml:space="preserve">Таким чином, систематична діяльність неприбуткової організації із залучення фінансово-матеріальних ресурсів розпочинається з призначення відповідальних осіб, а також із розподілу обов'язків між ними. Зокрема, хтось може відповідати тільки за контакти з міжнародними донорами й організовувати роботу з підготовки проектів для залучення зовнішніх </w:t>
      </w:r>
      <w:proofErr w:type="spellStart"/>
      <w:r w:rsidRPr="00CD220E">
        <w:rPr>
          <w:rFonts w:cs="Times New Roman"/>
          <w:szCs w:val="28"/>
          <w:lang w:val="uk-UA"/>
        </w:rPr>
        <w:t>ґрантів</w:t>
      </w:r>
      <w:proofErr w:type="spellEnd"/>
      <w:r w:rsidRPr="00CD220E">
        <w:rPr>
          <w:rFonts w:cs="Times New Roman"/>
          <w:szCs w:val="28"/>
          <w:lang w:val="uk-UA"/>
        </w:rPr>
        <w:t>. Інша особа працюватиме зі спонсорами, благодійниками й організовуватиме компанії місцевого залучення фінансів.</w:t>
      </w:r>
    </w:p>
    <w:p w:rsidR="00123589" w:rsidRPr="00CD220E" w:rsidRDefault="00123589" w:rsidP="00123589">
      <w:pPr>
        <w:jc w:val="both"/>
        <w:rPr>
          <w:rFonts w:cs="Times New Roman"/>
          <w:szCs w:val="28"/>
          <w:lang w:val="uk-UA"/>
        </w:rPr>
      </w:pPr>
      <w:r w:rsidRPr="00CD220E">
        <w:rPr>
          <w:rFonts w:cs="Times New Roman"/>
          <w:szCs w:val="28"/>
          <w:lang w:val="uk-UA"/>
        </w:rPr>
        <w:t>Перед тим, як призначити відповідальну особу, варто провести попередній конкурсний відбір. Адже робота зі збору фінансування потребує від людини досконалого знання і розуміння місії, історії діяльності організації, уміння планувати, демократично керувати іншими людьми (волонтерами).</w:t>
      </w:r>
    </w:p>
    <w:p w:rsidR="00123589" w:rsidRPr="00CD220E" w:rsidRDefault="00123589" w:rsidP="00123589">
      <w:pPr>
        <w:jc w:val="both"/>
        <w:rPr>
          <w:rFonts w:cs="Times New Roman"/>
          <w:szCs w:val="28"/>
          <w:lang w:val="uk-UA"/>
        </w:rPr>
      </w:pPr>
      <w:r w:rsidRPr="00CD220E">
        <w:rPr>
          <w:rFonts w:cs="Times New Roman"/>
          <w:szCs w:val="28"/>
          <w:lang w:val="uk-UA"/>
        </w:rPr>
        <w:t>Функціональні обов'язки керівників структурних підрозділів залежать від організаційної структури організації. При жорсткій регламентації діяльності компанії з боку керівництва функціональні обов'язки керівників структурних підрозділів фактично зводяться лише до своєчасного виконання отриманих вказівок.</w:t>
      </w:r>
    </w:p>
    <w:p w:rsidR="00123589" w:rsidRPr="00CD220E" w:rsidRDefault="00123589" w:rsidP="00123589">
      <w:pPr>
        <w:jc w:val="both"/>
        <w:rPr>
          <w:rFonts w:cs="Times New Roman"/>
          <w:szCs w:val="28"/>
          <w:lang w:val="uk-UA"/>
        </w:rPr>
      </w:pPr>
      <w:r w:rsidRPr="00CD220E">
        <w:rPr>
          <w:rFonts w:cs="Times New Roman"/>
          <w:szCs w:val="28"/>
          <w:lang w:val="uk-UA"/>
        </w:rPr>
        <w:t>За умови децентралізації управління організацією керівники структурних підрозділів можуть мати повноваження на прийняття самостійних рішень, які, як правило, можуть стосуватися укладання договорів і цивільно-правових документів.</w:t>
      </w:r>
    </w:p>
    <w:p w:rsidR="00123589" w:rsidRPr="00CD220E" w:rsidRDefault="00123589" w:rsidP="00123589">
      <w:pPr>
        <w:jc w:val="both"/>
        <w:rPr>
          <w:rFonts w:cs="Times New Roman"/>
          <w:szCs w:val="28"/>
          <w:lang w:val="uk-UA"/>
        </w:rPr>
      </w:pPr>
      <w:r w:rsidRPr="00CD220E">
        <w:rPr>
          <w:rFonts w:cs="Times New Roman"/>
          <w:szCs w:val="28"/>
          <w:lang w:val="uk-UA"/>
        </w:rPr>
        <w:lastRenderedPageBreak/>
        <w:t>Практична робота з персоналом неприбуткової організації складається з таких елементів: розроблення і здійснення кадрової політики; управління соціальним розвитком колективу; бюрократична кадрова робота.</w:t>
      </w:r>
    </w:p>
    <w:p w:rsidR="00123589" w:rsidRPr="00CD220E" w:rsidRDefault="00123589" w:rsidP="00123589">
      <w:pPr>
        <w:jc w:val="both"/>
        <w:rPr>
          <w:rFonts w:cs="Times New Roman"/>
          <w:szCs w:val="28"/>
          <w:lang w:val="uk-UA"/>
        </w:rPr>
      </w:pPr>
      <w:r w:rsidRPr="00CD220E">
        <w:rPr>
          <w:rFonts w:cs="Times New Roman"/>
          <w:szCs w:val="28"/>
          <w:lang w:val="uk-UA"/>
        </w:rPr>
        <w:t>До розроблення і здійснення кадрової політики неприбуткової організації належать такі види діяльності:</w:t>
      </w:r>
    </w:p>
    <w:p w:rsidR="00123589" w:rsidRPr="00CD220E" w:rsidRDefault="00123589" w:rsidP="00123589">
      <w:pPr>
        <w:jc w:val="both"/>
        <w:rPr>
          <w:rFonts w:cs="Times New Roman"/>
          <w:szCs w:val="28"/>
          <w:lang w:val="uk-UA"/>
        </w:rPr>
      </w:pPr>
      <w:r w:rsidRPr="00CD220E">
        <w:rPr>
          <w:rFonts w:cs="Times New Roman"/>
          <w:szCs w:val="28"/>
          <w:lang w:val="uk-UA"/>
        </w:rPr>
        <w:t>– розроблення концепції роботи з кадрами;</w:t>
      </w:r>
    </w:p>
    <w:p w:rsidR="00123589" w:rsidRPr="00CD220E" w:rsidRDefault="00123589" w:rsidP="00123589">
      <w:pPr>
        <w:jc w:val="both"/>
        <w:rPr>
          <w:rFonts w:cs="Times New Roman"/>
          <w:szCs w:val="28"/>
          <w:lang w:val="uk-UA"/>
        </w:rPr>
      </w:pPr>
      <w:r w:rsidRPr="00CD220E">
        <w:rPr>
          <w:rFonts w:cs="Times New Roman"/>
          <w:szCs w:val="28"/>
          <w:lang w:val="uk-UA"/>
        </w:rPr>
        <w:t>– планування розвитку кадрів;</w:t>
      </w:r>
    </w:p>
    <w:p w:rsidR="00123589" w:rsidRPr="00CD220E" w:rsidRDefault="00123589" w:rsidP="00123589">
      <w:pPr>
        <w:jc w:val="both"/>
        <w:rPr>
          <w:rFonts w:cs="Times New Roman"/>
          <w:szCs w:val="28"/>
          <w:lang w:val="uk-UA"/>
        </w:rPr>
      </w:pPr>
      <w:r w:rsidRPr="00CD220E">
        <w:rPr>
          <w:rFonts w:cs="Times New Roman"/>
          <w:szCs w:val="28"/>
          <w:lang w:val="uk-UA"/>
        </w:rPr>
        <w:t>– добір, розстановка кадрів неприбуткової організації;</w:t>
      </w:r>
    </w:p>
    <w:p w:rsidR="00123589" w:rsidRPr="00CD220E" w:rsidRDefault="00123589" w:rsidP="00123589">
      <w:pPr>
        <w:jc w:val="both"/>
        <w:rPr>
          <w:rFonts w:cs="Times New Roman"/>
          <w:szCs w:val="28"/>
          <w:lang w:val="uk-UA"/>
        </w:rPr>
      </w:pPr>
      <w:r w:rsidRPr="00CD220E">
        <w:rPr>
          <w:rFonts w:cs="Times New Roman"/>
          <w:szCs w:val="28"/>
          <w:lang w:val="uk-UA"/>
        </w:rPr>
        <w:t>– формування концепції і планування підготовки кадрів;</w:t>
      </w:r>
    </w:p>
    <w:p w:rsidR="00123589" w:rsidRPr="00CD220E" w:rsidRDefault="00123589" w:rsidP="00123589">
      <w:pPr>
        <w:jc w:val="both"/>
        <w:rPr>
          <w:rFonts w:cs="Times New Roman"/>
          <w:szCs w:val="28"/>
          <w:lang w:val="uk-UA"/>
        </w:rPr>
      </w:pPr>
      <w:r w:rsidRPr="00CD220E">
        <w:rPr>
          <w:rFonts w:cs="Times New Roman"/>
          <w:szCs w:val="28"/>
          <w:lang w:val="uk-UA"/>
        </w:rPr>
        <w:t>– підготовка резервів кадрів на посади керівників та їхніх заступників і кадрів середньої ланки й фахівців;</w:t>
      </w:r>
    </w:p>
    <w:p w:rsidR="00123589" w:rsidRPr="00CD220E" w:rsidRDefault="00123589" w:rsidP="00123589">
      <w:pPr>
        <w:jc w:val="both"/>
        <w:rPr>
          <w:rFonts w:cs="Times New Roman"/>
          <w:szCs w:val="28"/>
          <w:lang w:val="uk-UA"/>
        </w:rPr>
      </w:pPr>
      <w:r w:rsidRPr="00CD220E">
        <w:rPr>
          <w:rFonts w:cs="Times New Roman"/>
          <w:szCs w:val="28"/>
          <w:lang w:val="uk-UA"/>
        </w:rPr>
        <w:t>– зв'язок із вищими навчальними закладами, центрами підвищення кваліфікації та іншими структурами у сфері підготовки й перепідготовки кадрів.</w:t>
      </w:r>
    </w:p>
    <w:p w:rsidR="00123589" w:rsidRPr="00CD220E" w:rsidRDefault="00123589" w:rsidP="00123589">
      <w:pPr>
        <w:jc w:val="both"/>
        <w:rPr>
          <w:rFonts w:cs="Times New Roman"/>
          <w:szCs w:val="28"/>
          <w:lang w:val="uk-UA"/>
        </w:rPr>
      </w:pPr>
      <w:r w:rsidRPr="00CD220E">
        <w:rPr>
          <w:rFonts w:cs="Times New Roman"/>
          <w:szCs w:val="28"/>
          <w:lang w:val="uk-UA"/>
        </w:rPr>
        <w:t>Одна з найважливіших функцій керівника О</w:t>
      </w:r>
      <w:r>
        <w:rPr>
          <w:rFonts w:cs="Times New Roman"/>
          <w:szCs w:val="28"/>
          <w:lang w:val="uk-UA"/>
        </w:rPr>
        <w:t>Т</w:t>
      </w:r>
      <w:r w:rsidRPr="00CD220E">
        <w:rPr>
          <w:rFonts w:cs="Times New Roman"/>
          <w:szCs w:val="28"/>
          <w:lang w:val="uk-UA"/>
        </w:rPr>
        <w:t>С – забезпечення оптимальної кількості працівників організації відповідно до обсягів роботи.</w:t>
      </w:r>
    </w:p>
    <w:p w:rsidR="00123589" w:rsidRPr="00CD220E" w:rsidRDefault="00123589" w:rsidP="00123589">
      <w:pPr>
        <w:jc w:val="both"/>
        <w:rPr>
          <w:rFonts w:cs="Times New Roman"/>
          <w:szCs w:val="28"/>
          <w:lang w:val="uk-UA"/>
        </w:rPr>
      </w:pPr>
      <w:r w:rsidRPr="00CD220E">
        <w:rPr>
          <w:rFonts w:cs="Times New Roman"/>
          <w:szCs w:val="28"/>
          <w:lang w:val="uk-UA"/>
        </w:rPr>
        <w:t>Кадрова концепція роботи з кадрами громадської організації може бути орієнтована на підготовку власних кадрів або на залучення кадрів необхідної кваліфікації з інших організацій. Підготовка власних кадрів дає можливість навчити фахівців, при цьому максимально враховується специфіка роботи організації. Але така кадрова концепція потребує тривалого часу, тому, враховуючи швидкі зміни в економіці й суспільстві, іноді впровадити її просто неможливо. Залучення кваліфікованих кадрів з інших організацій (компаній) дає змогу прискорити отримання спеціаліста відповідно ї кваліфікації. Хоча іноді потрібен час на адаптацію спеціаліста до нового місця роботи або додаткову кваліфікаційну підготовку.</w:t>
      </w:r>
    </w:p>
    <w:p w:rsidR="00123589" w:rsidRPr="00CD220E" w:rsidRDefault="00123589" w:rsidP="00123589">
      <w:pPr>
        <w:jc w:val="both"/>
        <w:rPr>
          <w:rFonts w:cs="Times New Roman"/>
          <w:szCs w:val="28"/>
          <w:lang w:val="uk-UA"/>
        </w:rPr>
      </w:pPr>
      <w:r w:rsidRPr="00CD220E">
        <w:rPr>
          <w:rFonts w:cs="Times New Roman"/>
          <w:szCs w:val="28"/>
          <w:lang w:val="uk-UA"/>
        </w:rPr>
        <w:t xml:space="preserve">Планування розвитку кадрів складається з аналізу наявного потенціалу організації, розроблення чіткої програми на перспективу щодо необхідної кількості працівників, виходячи з планів діяльності організації. Головне завдання у процесі планування розвитку кадрів полягає у визначенні необхідної </w:t>
      </w:r>
      <w:r w:rsidRPr="00CD220E">
        <w:rPr>
          <w:rFonts w:cs="Times New Roman"/>
          <w:szCs w:val="28"/>
          <w:lang w:val="uk-UA"/>
        </w:rPr>
        <w:lastRenderedPageBreak/>
        <w:t>кількості працівників організації з урахуванням потенціалу її діяльності. Важливо дотримуватися виваженого співвідношення між кількістю працівників і можливими обсягами роботи. Збільшення чисельності працівників організації доцільне лише за умови збільшення обсягів роботи, коли недостатня кількість працівників організації знижує якість роботи організації. При розробленні плану розвитку кадрів необхідно врахувати прогнози розвитку діяльності організації, зокрема впровадження нових підходів і напрямів у її діяльності.</w:t>
      </w:r>
    </w:p>
    <w:p w:rsidR="00123589" w:rsidRDefault="00123589" w:rsidP="00123589">
      <w:pPr>
        <w:rPr>
          <w:rFonts w:cs="Times New Roman"/>
          <w:b/>
          <w:sz w:val="32"/>
          <w:szCs w:val="32"/>
          <w:lang w:val="uk-UA"/>
        </w:rPr>
      </w:pPr>
      <w:r>
        <w:rPr>
          <w:rFonts w:cs="Times New Roman"/>
          <w:b/>
          <w:sz w:val="32"/>
          <w:szCs w:val="32"/>
          <w:lang w:val="uk-UA"/>
        </w:rPr>
        <w:br w:type="page"/>
      </w:r>
    </w:p>
    <w:p w:rsidR="002C6E59" w:rsidRPr="00123589" w:rsidRDefault="002C6E59">
      <w:pPr>
        <w:rPr>
          <w:lang w:val="uk-UA"/>
        </w:rPr>
      </w:pPr>
    </w:p>
    <w:sectPr w:rsidR="002C6E59" w:rsidRPr="00123589" w:rsidSect="002456C0">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drawingGridHorizontalSpacing w:val="140"/>
  <w:drawingGridVerticalSpacing w:val="381"/>
  <w:displayHorizontalDrawingGridEvery w:val="2"/>
  <w:characterSpacingControl w:val="doNotCompress"/>
  <w:compat/>
  <w:rsids>
    <w:rsidRoot w:val="00123589"/>
    <w:rsid w:val="00123589"/>
    <w:rsid w:val="00173AF5"/>
    <w:rsid w:val="002456C0"/>
    <w:rsid w:val="002C6E59"/>
    <w:rsid w:val="00A5100C"/>
    <w:rsid w:val="00DC12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5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1913</Words>
  <Characters>10908</Characters>
  <Application>Microsoft Office Word</Application>
  <DocSecurity>0</DocSecurity>
  <Lines>90</Lines>
  <Paragraphs>25</Paragraphs>
  <ScaleCrop>false</ScaleCrop>
  <Company>Workgroup</Company>
  <LinksUpToDate>false</LinksUpToDate>
  <CharactersWithSpaces>12796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2021-09-16T08:46:00Z</dcterms:created>
  <dcterms:modified xsi:type="dcterms:W3CDTF">2021-09-16T08:46:00Z</dcterms:modified>
</cp:coreProperties>
</file>