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E4" w:rsidRPr="007564F7" w:rsidRDefault="00637AE4" w:rsidP="00637AE4">
      <w:pPr>
        <w:jc w:val="center"/>
        <w:rPr>
          <w:rFonts w:cs="Times New Roman"/>
          <w:b/>
          <w:sz w:val="32"/>
          <w:szCs w:val="32"/>
          <w:lang w:val="uk-UA"/>
        </w:rPr>
      </w:pPr>
      <w:r w:rsidRPr="007564F7">
        <w:rPr>
          <w:rFonts w:cs="Times New Roman"/>
          <w:b/>
          <w:sz w:val="32"/>
          <w:szCs w:val="32"/>
          <w:lang w:val="uk-UA"/>
        </w:rPr>
        <w:t xml:space="preserve">Тема </w:t>
      </w:r>
      <w:r>
        <w:rPr>
          <w:rFonts w:cs="Times New Roman"/>
          <w:b/>
          <w:sz w:val="32"/>
          <w:szCs w:val="32"/>
          <w:lang w:val="uk-UA"/>
        </w:rPr>
        <w:t>4</w:t>
      </w:r>
    </w:p>
    <w:p w:rsidR="00637AE4" w:rsidRPr="007564F7" w:rsidRDefault="00637AE4" w:rsidP="00637AE4">
      <w:pPr>
        <w:jc w:val="center"/>
        <w:rPr>
          <w:rFonts w:cs="Times New Roman"/>
          <w:b/>
          <w:sz w:val="32"/>
          <w:szCs w:val="32"/>
          <w:lang w:val="uk-UA"/>
        </w:rPr>
      </w:pPr>
      <w:r>
        <w:rPr>
          <w:rFonts w:cs="Times New Roman"/>
          <w:b/>
          <w:sz w:val="32"/>
          <w:szCs w:val="32"/>
          <w:lang w:val="uk-UA"/>
        </w:rPr>
        <w:t xml:space="preserve">Організація бухгалтерського обліку </w:t>
      </w:r>
      <w:r w:rsidRPr="007564F7">
        <w:rPr>
          <w:rFonts w:cs="Times New Roman"/>
          <w:b/>
          <w:sz w:val="32"/>
          <w:szCs w:val="32"/>
          <w:lang w:val="uk-UA"/>
        </w:rPr>
        <w:t>неприбуткових організації</w:t>
      </w:r>
    </w:p>
    <w:p w:rsidR="00637AE4" w:rsidRDefault="00637AE4" w:rsidP="00637AE4">
      <w:pPr>
        <w:jc w:val="center"/>
        <w:rPr>
          <w:rFonts w:cs="Times New Roman"/>
          <w:szCs w:val="28"/>
          <w:lang w:val="uk-UA"/>
        </w:rPr>
      </w:pPr>
    </w:p>
    <w:p w:rsidR="00637AE4" w:rsidRDefault="00637AE4" w:rsidP="00637AE4">
      <w:pPr>
        <w:jc w:val="center"/>
        <w:rPr>
          <w:rFonts w:cs="Times New Roman"/>
          <w:szCs w:val="28"/>
          <w:lang w:val="uk-UA"/>
        </w:rPr>
      </w:pPr>
      <w:r>
        <w:rPr>
          <w:rFonts w:cs="Times New Roman"/>
          <w:szCs w:val="28"/>
          <w:lang w:val="uk-UA"/>
        </w:rPr>
        <w:t>План</w:t>
      </w:r>
    </w:p>
    <w:p w:rsidR="00637AE4" w:rsidRPr="00943BB3" w:rsidRDefault="00637AE4" w:rsidP="00637AE4">
      <w:pPr>
        <w:jc w:val="both"/>
        <w:rPr>
          <w:rFonts w:cs="Times New Roman"/>
          <w:szCs w:val="28"/>
          <w:lang w:val="uk-UA"/>
        </w:rPr>
      </w:pPr>
      <w:r>
        <w:rPr>
          <w:rFonts w:cs="Times New Roman"/>
          <w:szCs w:val="28"/>
          <w:lang w:val="uk-UA"/>
        </w:rPr>
        <w:t>4</w:t>
      </w:r>
      <w:r w:rsidRPr="00943BB3">
        <w:rPr>
          <w:rFonts w:cs="Times New Roman"/>
          <w:szCs w:val="28"/>
          <w:lang w:val="uk-UA"/>
        </w:rPr>
        <w:t xml:space="preserve">.1. Загальні засади формування облікової політики </w:t>
      </w:r>
    </w:p>
    <w:p w:rsidR="00637AE4" w:rsidRPr="00943BB3" w:rsidRDefault="00637AE4" w:rsidP="00637AE4">
      <w:pPr>
        <w:jc w:val="both"/>
        <w:rPr>
          <w:rFonts w:cs="Times New Roman"/>
          <w:szCs w:val="28"/>
          <w:lang w:val="uk-UA"/>
        </w:rPr>
      </w:pPr>
      <w:r>
        <w:rPr>
          <w:rFonts w:cs="Times New Roman"/>
          <w:szCs w:val="28"/>
          <w:lang w:val="uk-UA"/>
        </w:rPr>
        <w:t xml:space="preserve">4.2 </w:t>
      </w:r>
      <w:r w:rsidRPr="00943BB3">
        <w:rPr>
          <w:rFonts w:cs="Times New Roman"/>
          <w:szCs w:val="28"/>
          <w:lang w:val="uk-UA"/>
        </w:rPr>
        <w:t xml:space="preserve">Процедури здійснення облікової політики </w:t>
      </w:r>
    </w:p>
    <w:p w:rsidR="00637AE4" w:rsidRDefault="00637AE4" w:rsidP="00637AE4">
      <w:pPr>
        <w:jc w:val="both"/>
        <w:rPr>
          <w:rFonts w:cs="Times New Roman"/>
          <w:szCs w:val="28"/>
          <w:lang w:val="uk-UA"/>
        </w:rPr>
      </w:pPr>
      <w:r>
        <w:rPr>
          <w:rFonts w:cs="Times New Roman"/>
          <w:szCs w:val="28"/>
          <w:lang w:val="uk-UA"/>
        </w:rPr>
        <w:t xml:space="preserve">4.3 Порядок складання </w:t>
      </w:r>
      <w:r w:rsidRPr="00943BB3">
        <w:rPr>
          <w:rFonts w:cs="Times New Roman"/>
          <w:szCs w:val="28"/>
          <w:lang w:val="uk-UA"/>
        </w:rPr>
        <w:t>Наказу про облікову політику</w:t>
      </w:r>
    </w:p>
    <w:p w:rsidR="00637AE4" w:rsidRDefault="00637AE4" w:rsidP="00637AE4">
      <w:pPr>
        <w:jc w:val="both"/>
        <w:rPr>
          <w:rFonts w:cs="Times New Roman"/>
          <w:szCs w:val="28"/>
          <w:lang w:val="uk-UA"/>
        </w:rPr>
      </w:pPr>
      <w:r>
        <w:rPr>
          <w:rFonts w:cs="Times New Roman"/>
          <w:szCs w:val="28"/>
          <w:lang w:val="uk-UA"/>
        </w:rPr>
        <w:t>4.4 Документування бухгалтерського обліку</w:t>
      </w:r>
    </w:p>
    <w:p w:rsidR="00637AE4" w:rsidRPr="00943BB3" w:rsidRDefault="00637AE4" w:rsidP="00637AE4">
      <w:pPr>
        <w:jc w:val="both"/>
        <w:rPr>
          <w:rFonts w:cs="Times New Roman"/>
          <w:szCs w:val="28"/>
          <w:lang w:val="uk-UA"/>
        </w:rPr>
      </w:pPr>
    </w:p>
    <w:p w:rsidR="00637AE4" w:rsidRPr="00943BB3" w:rsidRDefault="00637AE4" w:rsidP="00637AE4">
      <w:pPr>
        <w:jc w:val="both"/>
        <w:rPr>
          <w:rFonts w:cs="Times New Roman"/>
          <w:szCs w:val="28"/>
          <w:lang w:val="uk-UA"/>
        </w:rPr>
      </w:pPr>
      <w:r>
        <w:rPr>
          <w:rFonts w:cs="Times New Roman"/>
          <w:szCs w:val="28"/>
          <w:lang w:val="uk-UA"/>
        </w:rPr>
        <w:t>4</w:t>
      </w:r>
      <w:r w:rsidRPr="00943BB3">
        <w:rPr>
          <w:rFonts w:cs="Times New Roman"/>
          <w:szCs w:val="28"/>
          <w:lang w:val="uk-UA"/>
        </w:rPr>
        <w:t xml:space="preserve">.1. Загальні засади формування облікової політики </w:t>
      </w:r>
    </w:p>
    <w:p w:rsidR="00637AE4" w:rsidRPr="00943BB3" w:rsidRDefault="00637AE4" w:rsidP="00637AE4">
      <w:pPr>
        <w:jc w:val="both"/>
        <w:rPr>
          <w:rFonts w:cs="Times New Roman"/>
          <w:szCs w:val="28"/>
          <w:lang w:val="uk-UA"/>
        </w:rPr>
      </w:pPr>
      <w:r w:rsidRPr="00943BB3">
        <w:rPr>
          <w:rFonts w:cs="Times New Roman"/>
          <w:szCs w:val="28"/>
          <w:lang w:val="uk-UA"/>
        </w:rPr>
        <w:t>Те, що діяльність організації треба не лише організувати, а ще й документально оформити, знають усі: і члени організації, і правління, і, безумовно, бухгалтери. Навіть якщо ще до кінця й не усвідомлюється той факт, що встановлення облікової політики, як і ведення бухгалтерського обліку, насамперед необхідні усім органам управління, керівники про всяк випадок підписують розпорядчі документи (накази, положен</w:t>
      </w:r>
      <w:r w:rsidRPr="00943BB3">
        <w:rPr>
          <w:rFonts w:cs="Times New Roman"/>
          <w:szCs w:val="28"/>
          <w:lang w:val="uk-UA"/>
        </w:rPr>
        <w:softHyphen/>
        <w:t xml:space="preserve">ня, розпорядження тощо) про облікову політику. Іноді такі документи мають формальний характер, а іноді навіть трапляються такі, що явно суперечать прийнятій системі ведення бухгалтерського обліку. </w:t>
      </w:r>
    </w:p>
    <w:p w:rsidR="00637AE4" w:rsidRPr="00943BB3" w:rsidRDefault="00637AE4" w:rsidP="00637AE4">
      <w:pPr>
        <w:jc w:val="both"/>
        <w:rPr>
          <w:rFonts w:cs="Times New Roman"/>
          <w:szCs w:val="28"/>
          <w:lang w:val="uk-UA"/>
        </w:rPr>
      </w:pPr>
      <w:r w:rsidRPr="00943BB3">
        <w:rPr>
          <w:rFonts w:cs="Times New Roman"/>
          <w:szCs w:val="28"/>
          <w:lang w:val="uk-UA"/>
        </w:rPr>
        <w:t xml:space="preserve">Облікова політика </w:t>
      </w:r>
      <w:r>
        <w:rPr>
          <w:rFonts w:cs="Times New Roman"/>
          <w:szCs w:val="28"/>
          <w:lang w:val="uk-UA"/>
        </w:rPr>
        <w:t>–</w:t>
      </w:r>
      <w:r w:rsidRPr="00943BB3">
        <w:rPr>
          <w:rFonts w:cs="Times New Roman"/>
          <w:szCs w:val="28"/>
          <w:lang w:val="uk-UA"/>
        </w:rPr>
        <w:t xml:space="preserve"> це сукупність принципів, методів і процедур, що використовуються підприємством для складання та подання фінансової звітності. Однак облікова політика визначає також способи організації та ведення бухгалтерського обліку на підприємствах та організаціях з різною формою власності з урахуванням конкретних умов діяльності. Облікову політику можна розглядати, з одного боку, як сукупність прийомів і методів, за допомогою яких здійснюється керівництво бухгалтерським обліком в Україні в особі уповноважених на те законодавчих та виконавчих органів влади, з іншого </w:t>
      </w:r>
      <w:r>
        <w:rPr>
          <w:rFonts w:cs="Times New Roman"/>
          <w:szCs w:val="28"/>
          <w:lang w:val="uk-UA"/>
        </w:rPr>
        <w:t>–</w:t>
      </w:r>
      <w:r w:rsidRPr="00943BB3">
        <w:rPr>
          <w:rFonts w:cs="Times New Roman"/>
          <w:szCs w:val="28"/>
          <w:lang w:val="uk-UA"/>
        </w:rPr>
        <w:t xml:space="preserve"> як сукупність конкретних методів і способів організації та форм бухгалтерського обліку, прийнятих підприємством чи організацією на підставі </w:t>
      </w:r>
      <w:r w:rsidRPr="00943BB3">
        <w:rPr>
          <w:rFonts w:cs="Times New Roman"/>
          <w:szCs w:val="28"/>
          <w:lang w:val="uk-UA"/>
        </w:rPr>
        <w:lastRenderedPageBreak/>
        <w:t>загальних правил і особливостей діяльності. Але захаращувати наказ про облікову політику імперативними нормами не слід. Тобто поміщати в нього всі без винятку норми бухгалтерського обліку непотрібно. Головний обліковий документ має містити лише перелік обраних організацією чи під</w:t>
      </w:r>
      <w:r w:rsidRPr="00943BB3">
        <w:rPr>
          <w:rFonts w:cs="Times New Roman"/>
          <w:szCs w:val="28"/>
          <w:lang w:val="uk-UA"/>
        </w:rPr>
        <w:softHyphen/>
        <w:t xml:space="preserve">приємством методів оцінки, процедур, обліку, щодо яких нормативна база бухгалтерського обліку передбачає не один варіант . </w:t>
      </w:r>
    </w:p>
    <w:p w:rsidR="00637AE4" w:rsidRPr="00943BB3" w:rsidRDefault="00637AE4" w:rsidP="00637AE4">
      <w:pPr>
        <w:jc w:val="both"/>
        <w:rPr>
          <w:rFonts w:cs="Times New Roman"/>
          <w:szCs w:val="28"/>
          <w:lang w:val="uk-UA"/>
        </w:rPr>
      </w:pPr>
      <w:r w:rsidRPr="00943BB3">
        <w:rPr>
          <w:rFonts w:cs="Times New Roman"/>
          <w:szCs w:val="28"/>
          <w:lang w:val="uk-UA"/>
        </w:rPr>
        <w:t xml:space="preserve">Облікову політику підприємство чи організація визначає самостійно в особі його керівника та головного бухгалтера відповідним наказом чи розпорядженням з обов’язковим розкриттям в окремих розділах методичних принципів побудови бухгалтерського обліку, техніки його ведення та складання фінансової і статистичної звітності, організації роботи бухгалтерії. Організація самостійно визначає параметри та напрями облікової політики; обирає форму бухгалтерського обліку як певну систему регістрів обліку, порядку і способу реєстрації та узагальнення інформації в них з дотриманням єдиних методологічних засад та з урахуванням особливостей діяльності й наявної технології обробки облікових даних; розробляє систему і форми управлінського обліку, звітності й контролю операцій, визначає права працівників на підписання бухгалтерських документів; затверджує правила документообігу, технологію обробки облікової інформації, додаткову систему рахунків і регістрів аналітичного обліку і т. ін. </w:t>
      </w:r>
    </w:p>
    <w:p w:rsidR="00637AE4" w:rsidRPr="00943BB3" w:rsidRDefault="00637AE4" w:rsidP="00637AE4">
      <w:pPr>
        <w:jc w:val="both"/>
        <w:rPr>
          <w:rFonts w:cs="Times New Roman"/>
          <w:szCs w:val="28"/>
          <w:lang w:val="uk-UA"/>
        </w:rPr>
      </w:pPr>
      <w:r w:rsidRPr="00943BB3">
        <w:rPr>
          <w:rFonts w:cs="Times New Roman"/>
          <w:szCs w:val="28"/>
          <w:lang w:val="uk-UA"/>
        </w:rPr>
        <w:t xml:space="preserve">Головний бухгалтер або особа, на яку покладено ведення бухгалтерського обліку, має певні обов’язки, зокрема, забезпечує дотримання встановлених єдиних методологічних засад бухгалтерського обліку, складенням на рахунках бухгалтерського обліку всіх операцій. У свою чергу, керівник зобов’язаний створити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 бухгалтерського обліку, правомірних вимог бухгалтера щодо дотримання порядку оформлення та подання до обліку первинних документів. </w:t>
      </w:r>
    </w:p>
    <w:p w:rsidR="00637AE4" w:rsidRPr="00943BB3" w:rsidRDefault="00637AE4" w:rsidP="00637AE4">
      <w:pPr>
        <w:jc w:val="both"/>
        <w:rPr>
          <w:rFonts w:cs="Times New Roman"/>
          <w:szCs w:val="28"/>
          <w:lang w:val="uk-UA"/>
        </w:rPr>
      </w:pPr>
      <w:r w:rsidRPr="00943BB3">
        <w:rPr>
          <w:rFonts w:cs="Times New Roman"/>
          <w:szCs w:val="28"/>
          <w:lang w:val="uk-UA"/>
        </w:rPr>
        <w:lastRenderedPageBreak/>
        <w:t>Формуючи облікову політику, необхідно керуватися основними принципами бухгалтерського обліку та фінансової звітності: обачності, повного висвітлення, автономності, послідовності, безперервності, на</w:t>
      </w:r>
      <w:r w:rsidRPr="00943BB3">
        <w:rPr>
          <w:rFonts w:cs="Times New Roman"/>
          <w:szCs w:val="28"/>
          <w:lang w:val="uk-UA"/>
        </w:rPr>
        <w:softHyphen/>
        <w:t xml:space="preserve">рахування та відповідності доходів і витрат, превалювання сутності над формою, історичної (фактичної) собівартості, єдиного грошового вимірника та періодичності. Принцип послідовності безпосередньо стосується облікової політики. Обрана облікова політика застосовується із року в рік. </w:t>
      </w:r>
    </w:p>
    <w:p w:rsidR="00637AE4" w:rsidRDefault="00637AE4" w:rsidP="00637AE4">
      <w:pPr>
        <w:jc w:val="both"/>
        <w:rPr>
          <w:rFonts w:cs="Times New Roman"/>
          <w:szCs w:val="28"/>
          <w:lang w:val="uk-UA"/>
        </w:rPr>
      </w:pPr>
      <w:r w:rsidRPr="00943BB3">
        <w:rPr>
          <w:rFonts w:cs="Times New Roman"/>
          <w:szCs w:val="28"/>
          <w:lang w:val="uk-UA"/>
        </w:rPr>
        <w:t>Зміна облікової політики можлива у випадках, коли:</w:t>
      </w:r>
    </w:p>
    <w:p w:rsidR="00637AE4" w:rsidRDefault="00637AE4" w:rsidP="00637AE4">
      <w:pPr>
        <w:jc w:val="both"/>
        <w:rPr>
          <w:rFonts w:cs="Times New Roman"/>
          <w:szCs w:val="28"/>
          <w:lang w:val="uk-UA"/>
        </w:rPr>
      </w:pPr>
      <w:r w:rsidRPr="00943BB3">
        <w:rPr>
          <w:rFonts w:cs="Times New Roman"/>
          <w:szCs w:val="28"/>
          <w:lang w:val="uk-UA"/>
        </w:rPr>
        <w:t>1) змінюються статутні документи;</w:t>
      </w:r>
    </w:p>
    <w:p w:rsidR="00637AE4" w:rsidRDefault="00637AE4" w:rsidP="00637AE4">
      <w:pPr>
        <w:jc w:val="both"/>
        <w:rPr>
          <w:rFonts w:cs="Times New Roman"/>
          <w:szCs w:val="28"/>
          <w:lang w:val="uk-UA"/>
        </w:rPr>
      </w:pPr>
      <w:r w:rsidRPr="00943BB3">
        <w:rPr>
          <w:rFonts w:cs="Times New Roman"/>
          <w:szCs w:val="28"/>
          <w:lang w:val="uk-UA"/>
        </w:rPr>
        <w:t>2) змінюються вимоги органу, який затверджує положення бухгалтерського обліку, тобто Міністерства фінансів;</w:t>
      </w:r>
    </w:p>
    <w:p w:rsidR="00637AE4" w:rsidRDefault="00637AE4" w:rsidP="00637AE4">
      <w:pPr>
        <w:jc w:val="both"/>
        <w:rPr>
          <w:rFonts w:cs="Times New Roman"/>
          <w:szCs w:val="28"/>
          <w:lang w:val="uk-UA"/>
        </w:rPr>
      </w:pPr>
      <w:r w:rsidRPr="00943BB3">
        <w:rPr>
          <w:rFonts w:cs="Times New Roman"/>
          <w:szCs w:val="28"/>
          <w:lang w:val="uk-UA"/>
        </w:rPr>
        <w:t>3) зміни забезпечать достовірне відображення подій або операцій у фінансовій звітності.</w:t>
      </w:r>
    </w:p>
    <w:p w:rsidR="00637AE4" w:rsidRDefault="00637AE4" w:rsidP="00637AE4">
      <w:pPr>
        <w:jc w:val="both"/>
        <w:rPr>
          <w:rFonts w:cs="Times New Roman"/>
          <w:szCs w:val="28"/>
          <w:lang w:val="uk-UA"/>
        </w:rPr>
      </w:pPr>
      <w:r w:rsidRPr="00943BB3">
        <w:rPr>
          <w:rFonts w:cs="Times New Roman"/>
          <w:szCs w:val="28"/>
          <w:lang w:val="uk-UA"/>
        </w:rPr>
        <w:t xml:space="preserve">Можна щороку не </w:t>
      </w:r>
      <w:proofErr w:type="spellStart"/>
      <w:r w:rsidRPr="00943BB3">
        <w:rPr>
          <w:rFonts w:cs="Times New Roman"/>
          <w:szCs w:val="28"/>
          <w:lang w:val="uk-UA"/>
        </w:rPr>
        <w:t>перезатверджувати</w:t>
      </w:r>
      <w:proofErr w:type="spellEnd"/>
      <w:r w:rsidRPr="00943BB3">
        <w:rPr>
          <w:rFonts w:cs="Times New Roman"/>
          <w:szCs w:val="28"/>
          <w:lang w:val="uk-UA"/>
        </w:rPr>
        <w:t xml:space="preserve"> наказу про облікову політику, а вносити зміни в діючий наказ. Тобто «розпорядчий документ про облікову політику може бути прийнятий як базисний на час діяльності підприємства чи організації, до якого за необхідності вносяться зміни з визначеного часу» [18]. Необхідно чітко розмежувати зміни в обліковій політиці від змін в облікових оцінках. Не будь-яка зміна в наказі про облікову політику потрапляє під визначення змін в обліковій політиці. Наприклад, зміна методу амортизації. Її хоч і прописують у наказі про облікову по</w:t>
      </w:r>
      <w:r w:rsidRPr="00943BB3">
        <w:rPr>
          <w:rFonts w:cs="Times New Roman"/>
          <w:szCs w:val="28"/>
          <w:lang w:val="uk-UA"/>
        </w:rPr>
        <w:softHyphen/>
        <w:t>літику, однак це не що інше, як зміна облікової оцінки [19].</w:t>
      </w:r>
    </w:p>
    <w:p w:rsidR="00637AE4" w:rsidRPr="00943BB3" w:rsidRDefault="00637AE4" w:rsidP="00637AE4">
      <w:pPr>
        <w:jc w:val="both"/>
        <w:rPr>
          <w:rFonts w:cs="Times New Roman"/>
          <w:szCs w:val="28"/>
          <w:lang w:val="uk-UA"/>
        </w:rPr>
      </w:pPr>
    </w:p>
    <w:p w:rsidR="00637AE4" w:rsidRPr="00943BB3" w:rsidRDefault="00637AE4" w:rsidP="00637AE4">
      <w:pPr>
        <w:jc w:val="both"/>
        <w:rPr>
          <w:rFonts w:cs="Times New Roman"/>
          <w:szCs w:val="28"/>
          <w:lang w:val="uk-UA"/>
        </w:rPr>
      </w:pPr>
      <w:r>
        <w:rPr>
          <w:rFonts w:cs="Times New Roman"/>
          <w:szCs w:val="28"/>
          <w:lang w:val="uk-UA"/>
        </w:rPr>
        <w:t xml:space="preserve">4.2 </w:t>
      </w:r>
      <w:r w:rsidRPr="00943BB3">
        <w:rPr>
          <w:rFonts w:cs="Times New Roman"/>
          <w:szCs w:val="28"/>
          <w:lang w:val="uk-UA"/>
        </w:rPr>
        <w:t xml:space="preserve">Процедури здійснення облікової політики </w:t>
      </w:r>
    </w:p>
    <w:p w:rsidR="00637AE4" w:rsidRDefault="00637AE4" w:rsidP="00637AE4">
      <w:pPr>
        <w:jc w:val="both"/>
        <w:rPr>
          <w:rFonts w:cs="Times New Roman"/>
          <w:szCs w:val="28"/>
          <w:lang w:val="uk-UA"/>
        </w:rPr>
      </w:pPr>
    </w:p>
    <w:p w:rsidR="00637AE4" w:rsidRPr="00943BB3" w:rsidRDefault="00637AE4" w:rsidP="00637AE4">
      <w:pPr>
        <w:jc w:val="both"/>
        <w:rPr>
          <w:rFonts w:cs="Times New Roman"/>
          <w:szCs w:val="28"/>
          <w:lang w:val="uk-UA"/>
        </w:rPr>
      </w:pPr>
      <w:r w:rsidRPr="00943BB3">
        <w:rPr>
          <w:rFonts w:cs="Times New Roman"/>
          <w:szCs w:val="28"/>
          <w:lang w:val="uk-UA"/>
        </w:rPr>
        <w:t xml:space="preserve">Документом, у якому фіксуються положення облікової політики, є наказ або розпорядження керівника, який складається на кожний наступний звітний рік. Складання наказу, що затверджує на поточний рік прийняту методологію бухгалтерського обліку та його організацію, вимагається Законом України «Про бухгалтерський облік і фінансову звітність в Україні». </w:t>
      </w:r>
    </w:p>
    <w:p w:rsidR="00637AE4" w:rsidRPr="00943BB3" w:rsidRDefault="00637AE4" w:rsidP="00637AE4">
      <w:pPr>
        <w:jc w:val="both"/>
        <w:rPr>
          <w:rFonts w:cs="Times New Roman"/>
          <w:szCs w:val="28"/>
          <w:lang w:val="uk-UA"/>
        </w:rPr>
      </w:pPr>
      <w:r w:rsidRPr="00943BB3">
        <w:rPr>
          <w:rFonts w:cs="Times New Roman"/>
          <w:szCs w:val="28"/>
          <w:lang w:val="uk-UA"/>
        </w:rPr>
        <w:lastRenderedPageBreak/>
        <w:t xml:space="preserve">Наказ про облікову політику </w:t>
      </w:r>
      <w:r>
        <w:rPr>
          <w:rFonts w:cs="Times New Roman"/>
          <w:szCs w:val="28"/>
          <w:lang w:val="uk-UA"/>
        </w:rPr>
        <w:t>–</w:t>
      </w:r>
      <w:r w:rsidRPr="00943BB3">
        <w:rPr>
          <w:rFonts w:cs="Times New Roman"/>
          <w:szCs w:val="28"/>
          <w:lang w:val="uk-UA"/>
        </w:rPr>
        <w:t xml:space="preserve"> це документ внутрішнього користування, який підписують особи, що мають право першого та другого підпису (керівник і головний бухгалтер). При складанні наказу, крім факторів нормативно-правового характеру, необхідно також враховувати: юридичний статус (форма власності та організаційно-правова форма), галузеву специфіку підприємства, обрану форму оподаткування. Сам наказ має повно відображати особливості організації та ведення бухгалтерського обліку і складання звітності. </w:t>
      </w:r>
    </w:p>
    <w:p w:rsidR="00637AE4" w:rsidRPr="00943BB3" w:rsidRDefault="00637AE4" w:rsidP="00637AE4">
      <w:pPr>
        <w:jc w:val="both"/>
        <w:rPr>
          <w:rFonts w:cs="Times New Roman"/>
          <w:szCs w:val="28"/>
          <w:lang w:val="uk-UA"/>
        </w:rPr>
      </w:pPr>
      <w:r w:rsidRPr="00943BB3">
        <w:rPr>
          <w:rFonts w:cs="Times New Roman"/>
          <w:szCs w:val="28"/>
          <w:lang w:val="uk-UA"/>
        </w:rPr>
        <w:t xml:space="preserve">Наказ може містити такі розділи: </w:t>
      </w:r>
    </w:p>
    <w:p w:rsidR="00637AE4" w:rsidRPr="00943BB3" w:rsidRDefault="00637AE4" w:rsidP="00637AE4">
      <w:pPr>
        <w:jc w:val="both"/>
        <w:rPr>
          <w:rFonts w:cs="Times New Roman"/>
          <w:szCs w:val="28"/>
          <w:lang w:val="uk-UA"/>
        </w:rPr>
      </w:pPr>
      <w:r>
        <w:rPr>
          <w:rFonts w:cs="Times New Roman"/>
          <w:szCs w:val="28"/>
          <w:lang w:val="uk-UA"/>
        </w:rPr>
        <w:t xml:space="preserve">1 </w:t>
      </w:r>
      <w:r w:rsidRPr="00943BB3">
        <w:rPr>
          <w:rFonts w:cs="Times New Roman"/>
          <w:szCs w:val="28"/>
          <w:lang w:val="uk-UA"/>
        </w:rPr>
        <w:t xml:space="preserve">Організація бухгалтерського обліку. </w:t>
      </w:r>
    </w:p>
    <w:p w:rsidR="00637AE4" w:rsidRPr="00943BB3" w:rsidRDefault="00637AE4" w:rsidP="00637AE4">
      <w:pPr>
        <w:jc w:val="both"/>
        <w:rPr>
          <w:rFonts w:cs="Times New Roman"/>
          <w:szCs w:val="28"/>
          <w:lang w:val="uk-UA"/>
        </w:rPr>
      </w:pPr>
      <w:r>
        <w:rPr>
          <w:rFonts w:cs="Times New Roman"/>
          <w:szCs w:val="28"/>
          <w:lang w:val="uk-UA"/>
        </w:rPr>
        <w:t xml:space="preserve">2 </w:t>
      </w:r>
      <w:r w:rsidRPr="00943BB3">
        <w:rPr>
          <w:rFonts w:cs="Times New Roman"/>
          <w:szCs w:val="28"/>
          <w:lang w:val="uk-UA"/>
        </w:rPr>
        <w:t xml:space="preserve">Техніка здійснення бухгалтерського обліку. </w:t>
      </w:r>
    </w:p>
    <w:p w:rsidR="00637AE4" w:rsidRPr="00943BB3" w:rsidRDefault="00637AE4" w:rsidP="00637AE4">
      <w:pPr>
        <w:jc w:val="both"/>
        <w:rPr>
          <w:rFonts w:cs="Times New Roman"/>
          <w:szCs w:val="28"/>
          <w:lang w:val="uk-UA"/>
        </w:rPr>
      </w:pPr>
      <w:r>
        <w:rPr>
          <w:rFonts w:cs="Times New Roman"/>
          <w:szCs w:val="28"/>
          <w:lang w:val="uk-UA"/>
        </w:rPr>
        <w:t xml:space="preserve">3 </w:t>
      </w:r>
      <w:r w:rsidRPr="00943BB3">
        <w:rPr>
          <w:rFonts w:cs="Times New Roman"/>
          <w:szCs w:val="28"/>
          <w:lang w:val="uk-UA"/>
        </w:rPr>
        <w:t xml:space="preserve">Нормативна база та методичні принципи бухгалтерського обліку. </w:t>
      </w:r>
    </w:p>
    <w:p w:rsidR="00637AE4" w:rsidRPr="00943BB3" w:rsidRDefault="00637AE4" w:rsidP="00637AE4">
      <w:pPr>
        <w:jc w:val="both"/>
        <w:rPr>
          <w:rFonts w:cs="Times New Roman"/>
          <w:szCs w:val="28"/>
          <w:lang w:val="uk-UA"/>
        </w:rPr>
      </w:pPr>
      <w:r w:rsidRPr="00943BB3">
        <w:rPr>
          <w:rFonts w:cs="Times New Roman"/>
          <w:szCs w:val="28"/>
          <w:lang w:val="uk-UA"/>
        </w:rPr>
        <w:t xml:space="preserve">У першому розділі, пов’язаному з організацією бухгалтерського обліку, визначають організаційну структуру бухгалтерської служби (апарату бухгалтерії); встановлюють відповідальність за організацію обліку в організації. </w:t>
      </w:r>
    </w:p>
    <w:p w:rsidR="00637AE4" w:rsidRPr="00943BB3" w:rsidRDefault="00637AE4" w:rsidP="00637AE4">
      <w:pPr>
        <w:jc w:val="both"/>
        <w:rPr>
          <w:rFonts w:cs="Times New Roman"/>
          <w:szCs w:val="28"/>
          <w:lang w:val="uk-UA"/>
        </w:rPr>
      </w:pPr>
      <w:r w:rsidRPr="00943BB3">
        <w:rPr>
          <w:rFonts w:cs="Times New Roman"/>
          <w:szCs w:val="28"/>
          <w:lang w:val="uk-UA"/>
        </w:rPr>
        <w:t>У другому розділі наказу (розпорядження) затверджують робочий план рахунків, форми обліку, графік (план) документообігу, порядок ведення аналітичного обліку, форми бухгалтерських документів (якщо немає стандартних), організацію та порядок проведення інвентаризації, організацію управлінського обліку і контролю (внутрішнього аудиту), перелік та порядок складання і подання оператив</w:t>
      </w:r>
      <w:r w:rsidRPr="00943BB3">
        <w:rPr>
          <w:rFonts w:cs="Times New Roman"/>
          <w:szCs w:val="28"/>
          <w:lang w:val="uk-UA"/>
        </w:rPr>
        <w:softHyphen/>
        <w:t xml:space="preserve">ної, бухгалтерської (фінансової) та статистичної звітності, стан та розвиток комп’ютеризації облікових робіт. </w:t>
      </w:r>
    </w:p>
    <w:p w:rsidR="00637AE4" w:rsidRPr="00943BB3" w:rsidRDefault="00637AE4" w:rsidP="00637AE4">
      <w:pPr>
        <w:jc w:val="both"/>
        <w:rPr>
          <w:rFonts w:cs="Times New Roman"/>
          <w:szCs w:val="28"/>
          <w:lang w:val="uk-UA"/>
        </w:rPr>
      </w:pPr>
      <w:r w:rsidRPr="00943BB3">
        <w:rPr>
          <w:rFonts w:cs="Times New Roman"/>
          <w:szCs w:val="28"/>
          <w:lang w:val="uk-UA"/>
        </w:rPr>
        <w:t>У третьому розділі наказу відображаються: нормативна база, що регулює методологію, техніку та організацію ведення бухгалтерського обліку та складання звітності (вказують перелік основних документів, якими необхідно керуватися); зміни облікової політики, порядок оцінки необоротних активів, терміни корисного використання, нарахування і відображення амортизації; порядок обліку та методи оцінки запасів; визнання доходів і витрат, фінансових результатів.</w:t>
      </w:r>
    </w:p>
    <w:p w:rsidR="00637AE4" w:rsidRDefault="00637AE4" w:rsidP="00637AE4">
      <w:pPr>
        <w:jc w:val="both"/>
        <w:rPr>
          <w:rFonts w:cs="Times New Roman"/>
          <w:szCs w:val="28"/>
          <w:lang w:val="uk-UA"/>
        </w:rPr>
      </w:pPr>
    </w:p>
    <w:p w:rsidR="00637AE4" w:rsidRDefault="00637AE4" w:rsidP="00637AE4">
      <w:pPr>
        <w:jc w:val="both"/>
        <w:rPr>
          <w:rFonts w:cs="Times New Roman"/>
          <w:szCs w:val="28"/>
          <w:lang w:val="uk-UA"/>
        </w:rPr>
      </w:pPr>
      <w:r>
        <w:rPr>
          <w:rFonts w:cs="Times New Roman"/>
          <w:szCs w:val="28"/>
          <w:lang w:val="uk-UA"/>
        </w:rPr>
        <w:lastRenderedPageBreak/>
        <w:t xml:space="preserve">4.3 Порядок складання </w:t>
      </w:r>
      <w:r w:rsidRPr="00943BB3">
        <w:rPr>
          <w:rFonts w:cs="Times New Roman"/>
          <w:szCs w:val="28"/>
          <w:lang w:val="uk-UA"/>
        </w:rPr>
        <w:t>Наказу про облікову політику</w:t>
      </w:r>
    </w:p>
    <w:p w:rsidR="00637AE4" w:rsidRPr="00943BB3" w:rsidRDefault="00637AE4" w:rsidP="00637AE4">
      <w:pPr>
        <w:jc w:val="both"/>
        <w:rPr>
          <w:rFonts w:cs="Times New Roman"/>
          <w:szCs w:val="28"/>
          <w:lang w:val="uk-UA"/>
        </w:rPr>
      </w:pPr>
      <w:r>
        <w:rPr>
          <w:rFonts w:cs="Times New Roman"/>
          <w:szCs w:val="28"/>
          <w:lang w:val="uk-UA"/>
        </w:rPr>
        <w:t>Р</w:t>
      </w:r>
      <w:r w:rsidRPr="00943BB3">
        <w:rPr>
          <w:rFonts w:cs="Times New Roman"/>
          <w:szCs w:val="28"/>
          <w:lang w:val="uk-UA"/>
        </w:rPr>
        <w:t>озглянемо порядок складання Наказу про облікову політику з урахуванням особливостей діяльності неприбуткових організацій.</w:t>
      </w:r>
    </w:p>
    <w:p w:rsidR="00637AE4" w:rsidRPr="00943BB3" w:rsidRDefault="00637AE4" w:rsidP="00637AE4">
      <w:pPr>
        <w:jc w:val="both"/>
        <w:rPr>
          <w:rFonts w:cs="Times New Roman"/>
          <w:szCs w:val="28"/>
          <w:lang w:val="uk-UA"/>
        </w:rPr>
      </w:pPr>
      <w:r w:rsidRPr="00943BB3">
        <w:rPr>
          <w:rFonts w:cs="Times New Roman"/>
          <w:szCs w:val="28"/>
          <w:lang w:val="uk-UA"/>
        </w:rPr>
        <w:t xml:space="preserve">1. Організація бухгалтерського обліку </w:t>
      </w:r>
    </w:p>
    <w:p w:rsidR="00637AE4" w:rsidRPr="003B3D4C" w:rsidRDefault="00637AE4" w:rsidP="00637AE4">
      <w:pPr>
        <w:jc w:val="both"/>
        <w:rPr>
          <w:rFonts w:cs="Times New Roman"/>
          <w:szCs w:val="28"/>
          <w:lang w:val="uk-UA"/>
        </w:rPr>
      </w:pPr>
      <w:r w:rsidRPr="003B3D4C">
        <w:rPr>
          <w:rFonts w:cs="Times New Roman"/>
          <w:szCs w:val="28"/>
          <w:lang w:val="uk-UA"/>
        </w:rPr>
        <w:t xml:space="preserve">1.1. Ведення бухгалтерського обліку забезпечити бухгалтерською службою на чолі з головним бухгалтером. </w:t>
      </w:r>
    </w:p>
    <w:p w:rsidR="00637AE4" w:rsidRPr="003B3D4C" w:rsidRDefault="00637AE4" w:rsidP="00637AE4">
      <w:pPr>
        <w:jc w:val="both"/>
        <w:rPr>
          <w:rFonts w:cs="Times New Roman"/>
          <w:szCs w:val="28"/>
          <w:lang w:val="uk-UA"/>
        </w:rPr>
      </w:pPr>
      <w:r w:rsidRPr="003B3D4C">
        <w:rPr>
          <w:rFonts w:cs="Times New Roman"/>
          <w:szCs w:val="28"/>
          <w:lang w:val="uk-UA"/>
        </w:rPr>
        <w:t>Можуть бути інші види угод, наприклад, укладання договору з аудиторською фірмою і т. ін. Якщо обсяг облікових робіт незначний, їх може виконувати безпосередньо керівник організації.</w:t>
      </w:r>
    </w:p>
    <w:p w:rsidR="00637AE4" w:rsidRPr="003B3D4C" w:rsidRDefault="00637AE4" w:rsidP="00637AE4">
      <w:pPr>
        <w:jc w:val="both"/>
        <w:rPr>
          <w:rFonts w:cs="Times New Roman"/>
          <w:szCs w:val="28"/>
          <w:lang w:val="uk-UA"/>
        </w:rPr>
      </w:pPr>
      <w:r w:rsidRPr="003B3D4C">
        <w:rPr>
          <w:rFonts w:cs="Times New Roman"/>
          <w:szCs w:val="28"/>
          <w:lang w:val="uk-UA"/>
        </w:rPr>
        <w:t xml:space="preserve">1.1.2. Головний бухгалтер може мати заступника (заступників). Їх кількість визначається штатним розписом. </w:t>
      </w:r>
    </w:p>
    <w:p w:rsidR="00637AE4" w:rsidRPr="003B3D4C" w:rsidRDefault="00637AE4" w:rsidP="00637AE4">
      <w:pPr>
        <w:jc w:val="both"/>
        <w:rPr>
          <w:rFonts w:cs="Times New Roman"/>
          <w:szCs w:val="28"/>
          <w:lang w:val="uk-UA"/>
        </w:rPr>
      </w:pPr>
      <w:r w:rsidRPr="003B3D4C">
        <w:rPr>
          <w:rFonts w:cs="Times New Roman"/>
          <w:szCs w:val="28"/>
          <w:lang w:val="uk-UA"/>
        </w:rPr>
        <w:t xml:space="preserve">1.1.3. Кількісний та якісний склад бухгалтерії визначається штатним розписом і затверджується окремим наказом керівника. </w:t>
      </w:r>
    </w:p>
    <w:p w:rsidR="00637AE4" w:rsidRPr="003B3D4C" w:rsidRDefault="00637AE4" w:rsidP="00637AE4">
      <w:pPr>
        <w:jc w:val="both"/>
        <w:rPr>
          <w:rFonts w:cs="Times New Roman"/>
          <w:szCs w:val="28"/>
          <w:lang w:val="uk-UA"/>
        </w:rPr>
      </w:pPr>
      <w:r w:rsidRPr="003B3D4C">
        <w:rPr>
          <w:rFonts w:cs="Times New Roman"/>
          <w:szCs w:val="28"/>
          <w:lang w:val="uk-UA"/>
        </w:rPr>
        <w:t xml:space="preserve">Пп. 1.1.2 та 1.1.3 застосовують у Наказі, якщо бухгалтерська служба налічує більш ніж одну особу. </w:t>
      </w:r>
    </w:p>
    <w:p w:rsidR="00637AE4" w:rsidRPr="003B3D4C" w:rsidRDefault="00637AE4" w:rsidP="00637AE4">
      <w:pPr>
        <w:jc w:val="both"/>
        <w:rPr>
          <w:rFonts w:cs="Times New Roman"/>
          <w:szCs w:val="28"/>
          <w:lang w:val="uk-UA"/>
        </w:rPr>
      </w:pPr>
      <w:r w:rsidRPr="003B3D4C">
        <w:rPr>
          <w:rFonts w:cs="Times New Roman"/>
          <w:szCs w:val="28"/>
          <w:lang w:val="uk-UA"/>
        </w:rPr>
        <w:t xml:space="preserve">1.2. Встановити, що права й обов’язки головного бухгалтера та всіх посадових осіб бухгалтерії визначаються Законом про бухгалтерський облік, а саме п. 7 ст. 8, цим Наказом та затвердженими посадовими інструкціями. </w:t>
      </w:r>
    </w:p>
    <w:p w:rsidR="00637AE4" w:rsidRPr="003B3D4C" w:rsidRDefault="00637AE4" w:rsidP="00637AE4">
      <w:pPr>
        <w:jc w:val="both"/>
        <w:rPr>
          <w:rFonts w:cs="Times New Roman"/>
          <w:szCs w:val="28"/>
          <w:lang w:val="uk-UA"/>
        </w:rPr>
      </w:pPr>
      <w:r w:rsidRPr="003B3D4C">
        <w:rPr>
          <w:rFonts w:cs="Times New Roman"/>
          <w:szCs w:val="28"/>
          <w:lang w:val="uk-UA"/>
        </w:rPr>
        <w:t xml:space="preserve">Вказується розподіл компетенції та відповідальності за організацію і ведення бухгалтерського обліку і складання звітності. </w:t>
      </w:r>
    </w:p>
    <w:p w:rsidR="00637AE4" w:rsidRPr="003B3D4C" w:rsidRDefault="00637AE4" w:rsidP="00637AE4">
      <w:pPr>
        <w:jc w:val="both"/>
        <w:rPr>
          <w:rFonts w:cs="Times New Roman"/>
          <w:szCs w:val="28"/>
          <w:lang w:val="uk-UA"/>
        </w:rPr>
      </w:pPr>
      <w:r w:rsidRPr="003B3D4C">
        <w:rPr>
          <w:rFonts w:cs="Times New Roman"/>
          <w:szCs w:val="28"/>
          <w:lang w:val="uk-UA"/>
        </w:rPr>
        <w:t xml:space="preserve">1.3. Здійснювати призначення та звільнення головного бухгалтера і працівників апарату бухгалтерії. </w:t>
      </w:r>
    </w:p>
    <w:p w:rsidR="00637AE4" w:rsidRPr="003B3D4C" w:rsidRDefault="00637AE4" w:rsidP="00637AE4">
      <w:pPr>
        <w:jc w:val="both"/>
        <w:rPr>
          <w:rFonts w:cs="Times New Roman"/>
          <w:szCs w:val="28"/>
          <w:lang w:val="uk-UA"/>
        </w:rPr>
      </w:pPr>
      <w:r w:rsidRPr="003B3D4C">
        <w:rPr>
          <w:rFonts w:cs="Times New Roman"/>
          <w:szCs w:val="28"/>
          <w:lang w:val="uk-UA"/>
        </w:rPr>
        <w:t xml:space="preserve">Вказати, хто, на якій підставі приймає, погоджує та звільняє головного бухгалтера і працівників бухгалтерської служби. </w:t>
      </w:r>
    </w:p>
    <w:p w:rsidR="00637AE4" w:rsidRPr="003B3D4C" w:rsidRDefault="00637AE4" w:rsidP="00637AE4">
      <w:pPr>
        <w:jc w:val="both"/>
        <w:rPr>
          <w:rFonts w:cs="Times New Roman"/>
          <w:szCs w:val="28"/>
          <w:lang w:val="uk-UA"/>
        </w:rPr>
      </w:pPr>
      <w:r w:rsidRPr="003B3D4C">
        <w:rPr>
          <w:rFonts w:cs="Times New Roman"/>
          <w:szCs w:val="28"/>
          <w:lang w:val="uk-UA"/>
        </w:rPr>
        <w:t>1.4. Цим Наказом головний бухгалтер наділяється правом другого підпису, який він ставить на пер</w:t>
      </w:r>
      <w:r w:rsidRPr="003B3D4C">
        <w:rPr>
          <w:rFonts w:cs="Times New Roman"/>
          <w:szCs w:val="28"/>
          <w:lang w:val="uk-UA"/>
        </w:rPr>
        <w:softHyphen/>
        <w:t>винних бухгалтерських документах, реєстрах бухгалтерського обліку та відповідних звітах. (це не є обов’язковим для застосування).</w:t>
      </w:r>
    </w:p>
    <w:p w:rsidR="00637AE4" w:rsidRPr="00943BB3" w:rsidRDefault="00637AE4" w:rsidP="00637AE4">
      <w:pPr>
        <w:jc w:val="both"/>
        <w:rPr>
          <w:rFonts w:cs="Times New Roman"/>
          <w:szCs w:val="28"/>
          <w:lang w:val="uk-UA"/>
        </w:rPr>
      </w:pPr>
      <w:r w:rsidRPr="00943BB3">
        <w:rPr>
          <w:rFonts w:cs="Times New Roman"/>
          <w:szCs w:val="28"/>
          <w:lang w:val="uk-UA"/>
        </w:rPr>
        <w:t xml:space="preserve">1.5. Затвердити перелік посадових осіб, яким дозволено отримувати та видавати товарно-матеріальні цінності. Зразки підписів відповідних посадових </w:t>
      </w:r>
      <w:r w:rsidRPr="00943BB3">
        <w:rPr>
          <w:rFonts w:cs="Times New Roman"/>
          <w:szCs w:val="28"/>
          <w:lang w:val="uk-UA"/>
        </w:rPr>
        <w:lastRenderedPageBreak/>
        <w:t>осіб за переліком затверджуються окремим наказом керів</w:t>
      </w:r>
      <w:r w:rsidRPr="00943BB3">
        <w:rPr>
          <w:rFonts w:cs="Times New Roman"/>
          <w:szCs w:val="28"/>
          <w:lang w:val="uk-UA"/>
        </w:rPr>
        <w:softHyphen/>
        <w:t xml:space="preserve">ника та доводяться до відповідних структурних підрозділів. </w:t>
      </w:r>
    </w:p>
    <w:p w:rsidR="00637AE4" w:rsidRPr="00943BB3" w:rsidRDefault="00637AE4" w:rsidP="00637AE4">
      <w:pPr>
        <w:jc w:val="both"/>
        <w:rPr>
          <w:rFonts w:cs="Times New Roman"/>
          <w:szCs w:val="28"/>
          <w:lang w:val="uk-UA"/>
        </w:rPr>
      </w:pPr>
      <w:r w:rsidRPr="00943BB3">
        <w:rPr>
          <w:rFonts w:cs="Times New Roman"/>
          <w:szCs w:val="28"/>
          <w:lang w:val="uk-UA"/>
        </w:rPr>
        <w:t>1.6. Відповідальність за приймання документації на тимчасове зберігання до архіву підприємства, за зберігання документації в архіві та здавання відповідної документації до Державного архіву покласти на...</w:t>
      </w:r>
      <w:r>
        <w:rPr>
          <w:rFonts w:cs="Times New Roman"/>
          <w:szCs w:val="28"/>
          <w:lang w:val="uk-UA"/>
        </w:rPr>
        <w:t>(</w:t>
      </w:r>
      <w:r w:rsidRPr="00943BB3">
        <w:rPr>
          <w:rFonts w:cs="Times New Roman"/>
          <w:szCs w:val="28"/>
          <w:lang w:val="uk-UA"/>
        </w:rPr>
        <w:t>вказується особа, на яку покладена безпосередня відповідальність за цілісність зберігання документації</w:t>
      </w:r>
      <w:r>
        <w:rPr>
          <w:rFonts w:cs="Times New Roman"/>
          <w:szCs w:val="28"/>
          <w:lang w:val="uk-UA"/>
        </w:rPr>
        <w:t>)</w:t>
      </w:r>
      <w:r w:rsidRPr="00943BB3">
        <w:rPr>
          <w:rFonts w:cs="Times New Roman"/>
          <w:szCs w:val="28"/>
          <w:lang w:val="uk-UA"/>
        </w:rPr>
        <w:t>.</w:t>
      </w:r>
    </w:p>
    <w:p w:rsidR="00637AE4" w:rsidRPr="00943BB3" w:rsidRDefault="00637AE4" w:rsidP="00637AE4">
      <w:pPr>
        <w:jc w:val="both"/>
        <w:rPr>
          <w:rFonts w:cs="Times New Roman"/>
          <w:szCs w:val="28"/>
          <w:lang w:val="uk-UA"/>
        </w:rPr>
      </w:pPr>
      <w:r w:rsidRPr="00943BB3">
        <w:rPr>
          <w:rFonts w:cs="Times New Roman"/>
          <w:szCs w:val="28"/>
          <w:lang w:val="uk-UA"/>
        </w:rPr>
        <w:t xml:space="preserve">1.7. Видачу документації у тимчасове користування посадовим та стороннім особам здійснювати за письмовим дозволом керівника. </w:t>
      </w:r>
    </w:p>
    <w:p w:rsidR="00637AE4" w:rsidRPr="00943BB3" w:rsidRDefault="00637AE4" w:rsidP="00637AE4">
      <w:pPr>
        <w:jc w:val="both"/>
        <w:rPr>
          <w:rFonts w:cs="Times New Roman"/>
          <w:szCs w:val="28"/>
          <w:lang w:val="uk-UA"/>
        </w:rPr>
      </w:pPr>
      <w:r w:rsidRPr="00943BB3">
        <w:rPr>
          <w:rFonts w:cs="Times New Roman"/>
          <w:szCs w:val="28"/>
          <w:lang w:val="uk-UA"/>
        </w:rPr>
        <w:t xml:space="preserve">2. Методичні принципи здійснення бухгалтерського обліку </w:t>
      </w:r>
    </w:p>
    <w:p w:rsidR="00637AE4" w:rsidRPr="002C158E" w:rsidRDefault="00637AE4" w:rsidP="00637AE4">
      <w:pPr>
        <w:jc w:val="both"/>
        <w:rPr>
          <w:rFonts w:cs="Times New Roman"/>
          <w:i/>
          <w:szCs w:val="28"/>
          <w:lang w:val="uk-UA"/>
        </w:rPr>
      </w:pPr>
      <w:r w:rsidRPr="00943BB3">
        <w:rPr>
          <w:rFonts w:cs="Times New Roman"/>
          <w:szCs w:val="28"/>
          <w:lang w:val="uk-UA"/>
        </w:rPr>
        <w:t xml:space="preserve">2.1. Застосовувати форму бухгалтерського обліку. </w:t>
      </w:r>
      <w:r w:rsidRPr="003B3D4C">
        <w:rPr>
          <w:rFonts w:cs="Times New Roman"/>
          <w:szCs w:val="28"/>
          <w:lang w:val="uk-UA"/>
        </w:rPr>
        <w:t>(вказують варіант форм бухгалтерського обліку з набором регістрів)</w:t>
      </w:r>
      <w:r w:rsidRPr="002C158E">
        <w:rPr>
          <w:rFonts w:cs="Times New Roman"/>
          <w:i/>
          <w:szCs w:val="28"/>
          <w:lang w:val="uk-UA"/>
        </w:rPr>
        <w:t xml:space="preserve">. </w:t>
      </w:r>
    </w:p>
    <w:p w:rsidR="00637AE4" w:rsidRPr="00943BB3" w:rsidRDefault="00637AE4" w:rsidP="00637AE4">
      <w:pPr>
        <w:jc w:val="both"/>
        <w:rPr>
          <w:rFonts w:cs="Times New Roman"/>
          <w:szCs w:val="28"/>
          <w:lang w:val="uk-UA"/>
        </w:rPr>
      </w:pPr>
      <w:r w:rsidRPr="00943BB3">
        <w:rPr>
          <w:rFonts w:cs="Times New Roman"/>
          <w:szCs w:val="28"/>
          <w:lang w:val="uk-UA"/>
        </w:rPr>
        <w:t xml:space="preserve">2.2. Затвердити порядок ведення аналітичного обліку основних засобів та запасів. </w:t>
      </w:r>
    </w:p>
    <w:p w:rsidR="00637AE4" w:rsidRPr="003B3D4C" w:rsidRDefault="00637AE4" w:rsidP="00637AE4">
      <w:pPr>
        <w:jc w:val="both"/>
        <w:rPr>
          <w:rFonts w:cs="Times New Roman"/>
          <w:szCs w:val="28"/>
          <w:lang w:val="uk-UA"/>
        </w:rPr>
      </w:pPr>
      <w:r w:rsidRPr="003B3D4C">
        <w:rPr>
          <w:rFonts w:cs="Times New Roman"/>
          <w:szCs w:val="28"/>
          <w:lang w:val="uk-UA"/>
        </w:rPr>
        <w:t xml:space="preserve">Треба вказати варіанти обліку за обраною формою. </w:t>
      </w:r>
    </w:p>
    <w:p w:rsidR="00637AE4" w:rsidRPr="00943BB3" w:rsidRDefault="00637AE4" w:rsidP="00637AE4">
      <w:pPr>
        <w:jc w:val="both"/>
        <w:rPr>
          <w:rFonts w:cs="Times New Roman"/>
          <w:szCs w:val="28"/>
          <w:lang w:val="uk-UA"/>
        </w:rPr>
      </w:pPr>
      <w:r w:rsidRPr="00943BB3">
        <w:rPr>
          <w:rFonts w:cs="Times New Roman"/>
          <w:szCs w:val="28"/>
          <w:lang w:val="uk-UA"/>
        </w:rPr>
        <w:t xml:space="preserve">2.3. Затвердити деталізований робочий план рахунків (наводиться у Додатку). </w:t>
      </w:r>
    </w:p>
    <w:p w:rsidR="00637AE4" w:rsidRPr="003B3D4C" w:rsidRDefault="00637AE4" w:rsidP="00637AE4">
      <w:pPr>
        <w:jc w:val="both"/>
        <w:rPr>
          <w:rFonts w:cs="Times New Roman"/>
          <w:szCs w:val="28"/>
          <w:lang w:val="uk-UA"/>
        </w:rPr>
      </w:pPr>
      <w:r w:rsidRPr="003B3D4C">
        <w:rPr>
          <w:rFonts w:cs="Times New Roman"/>
          <w:szCs w:val="28"/>
          <w:lang w:val="uk-UA"/>
        </w:rPr>
        <w:t xml:space="preserve">Деталізація плану рахунків, у т. ч. застосування позабалансових рахунків, повинна бути розроблена до відповідних рівнів субрахунків та регістрів аналітичного обліку з урахуванням тієї ролі, яка відведена бухгалтерському обліку. Тобто чи він існує сам по собі, чи його дані використовуються з метою управління. У тому числі вказується на застосування класів 8 та 9 для узагальнення інформації про облік витрат. </w:t>
      </w:r>
    </w:p>
    <w:p w:rsidR="00637AE4" w:rsidRPr="00943BB3" w:rsidRDefault="00637AE4" w:rsidP="00637AE4">
      <w:pPr>
        <w:jc w:val="both"/>
        <w:rPr>
          <w:rFonts w:cs="Times New Roman"/>
          <w:szCs w:val="28"/>
          <w:lang w:val="uk-UA"/>
        </w:rPr>
      </w:pPr>
      <w:r w:rsidRPr="00943BB3">
        <w:rPr>
          <w:rFonts w:cs="Times New Roman"/>
          <w:szCs w:val="28"/>
          <w:lang w:val="uk-UA"/>
        </w:rPr>
        <w:t xml:space="preserve">2.4. Затвердити програму автоматизації обліку (вказати шляхи удосконалення бухгалтерського обліку: комп’ютеризація, сучасні програмні продукти, інформаційні технології тощо). </w:t>
      </w:r>
    </w:p>
    <w:p w:rsidR="00637AE4" w:rsidRPr="003B3D4C" w:rsidRDefault="00637AE4" w:rsidP="00637AE4">
      <w:pPr>
        <w:jc w:val="both"/>
        <w:rPr>
          <w:rFonts w:cs="Times New Roman"/>
          <w:szCs w:val="28"/>
          <w:lang w:val="uk-UA"/>
        </w:rPr>
      </w:pPr>
      <w:r w:rsidRPr="003B3D4C">
        <w:rPr>
          <w:rFonts w:cs="Times New Roman"/>
          <w:szCs w:val="28"/>
          <w:lang w:val="uk-UA"/>
        </w:rPr>
        <w:t xml:space="preserve">Треба указати, як здійснюється облік: на паперових носіях чи запроваджується автоматизований облік із використанням бухгалтерської програми; яка застосовується форма обліку – спрощена чи повна. </w:t>
      </w:r>
    </w:p>
    <w:p w:rsidR="00637AE4" w:rsidRPr="00943BB3" w:rsidRDefault="00637AE4" w:rsidP="00637AE4">
      <w:pPr>
        <w:jc w:val="both"/>
        <w:rPr>
          <w:rFonts w:cs="Times New Roman"/>
          <w:szCs w:val="28"/>
          <w:lang w:val="uk-UA"/>
        </w:rPr>
      </w:pPr>
      <w:r w:rsidRPr="00943BB3">
        <w:rPr>
          <w:rFonts w:cs="Times New Roman"/>
          <w:szCs w:val="28"/>
          <w:lang w:val="uk-UA"/>
        </w:rPr>
        <w:t>2.5. Затвердити правила документообігу.</w:t>
      </w:r>
    </w:p>
    <w:p w:rsidR="00637AE4" w:rsidRPr="00C75A26" w:rsidRDefault="00637AE4" w:rsidP="00637AE4">
      <w:pPr>
        <w:jc w:val="both"/>
        <w:rPr>
          <w:rFonts w:cs="Times New Roman"/>
          <w:szCs w:val="28"/>
          <w:lang w:val="uk-UA"/>
        </w:rPr>
      </w:pPr>
      <w:r w:rsidRPr="00C75A26">
        <w:rPr>
          <w:rFonts w:cs="Times New Roman"/>
          <w:szCs w:val="28"/>
          <w:lang w:val="uk-UA"/>
        </w:rPr>
        <w:lastRenderedPageBreak/>
        <w:t>Правила можуть включати: список працівників, які мають право на підписання документів, вимоги до оформлення первинних документів, графіки термінового обігу первинних документів, техно</w:t>
      </w:r>
      <w:r w:rsidRPr="00C75A26">
        <w:rPr>
          <w:rFonts w:cs="Times New Roman"/>
          <w:szCs w:val="28"/>
          <w:lang w:val="uk-UA"/>
        </w:rPr>
        <w:softHyphen/>
        <w:t xml:space="preserve">логію обробки документів у бухгалтерії, відповідальність працівників за порушення цих правил. </w:t>
      </w:r>
    </w:p>
    <w:p w:rsidR="00637AE4" w:rsidRPr="00C75A26" w:rsidRDefault="00637AE4" w:rsidP="00637AE4">
      <w:pPr>
        <w:jc w:val="both"/>
        <w:rPr>
          <w:rFonts w:cs="Times New Roman"/>
          <w:szCs w:val="28"/>
          <w:lang w:val="uk-UA"/>
        </w:rPr>
      </w:pPr>
      <w:r w:rsidRPr="00C75A26">
        <w:rPr>
          <w:rFonts w:cs="Times New Roman"/>
          <w:szCs w:val="28"/>
          <w:lang w:val="uk-UA"/>
        </w:rPr>
        <w:t xml:space="preserve">2.6. Затвердити розроблені власні форми первинних документів та внутрішніх звітних форм. </w:t>
      </w:r>
    </w:p>
    <w:p w:rsidR="00637AE4" w:rsidRPr="00C75A26" w:rsidRDefault="00637AE4" w:rsidP="00637AE4">
      <w:pPr>
        <w:jc w:val="both"/>
        <w:rPr>
          <w:rFonts w:cs="Times New Roman"/>
          <w:szCs w:val="28"/>
          <w:lang w:val="uk-UA"/>
        </w:rPr>
      </w:pPr>
      <w:r>
        <w:rPr>
          <w:rFonts w:cs="Times New Roman"/>
          <w:szCs w:val="28"/>
          <w:lang w:val="uk-UA"/>
        </w:rPr>
        <w:t>У</w:t>
      </w:r>
      <w:r w:rsidRPr="00C75A26">
        <w:rPr>
          <w:rFonts w:cs="Times New Roman"/>
          <w:szCs w:val="28"/>
          <w:lang w:val="uk-UA"/>
        </w:rPr>
        <w:t xml:space="preserve"> кожної організації є власно розроблені первинні документи. Наприклад, акти з прийому та обліку благодійної чи гуманітарної допомоги. </w:t>
      </w:r>
    </w:p>
    <w:p w:rsidR="00637AE4" w:rsidRPr="00C75A26" w:rsidRDefault="00637AE4" w:rsidP="00637AE4">
      <w:pPr>
        <w:jc w:val="both"/>
        <w:rPr>
          <w:rFonts w:cs="Times New Roman"/>
          <w:szCs w:val="28"/>
          <w:lang w:val="uk-UA"/>
        </w:rPr>
      </w:pPr>
      <w:r w:rsidRPr="00C75A26">
        <w:rPr>
          <w:rFonts w:cs="Times New Roman"/>
          <w:szCs w:val="28"/>
          <w:lang w:val="uk-UA"/>
        </w:rPr>
        <w:t xml:space="preserve">2.7. Затвердити Положення про філію (представництво, відокремлений підрозділ), яка виділена на окремий баланс. </w:t>
      </w:r>
    </w:p>
    <w:p w:rsidR="00637AE4" w:rsidRPr="00C75A26" w:rsidRDefault="00637AE4" w:rsidP="00637AE4">
      <w:pPr>
        <w:jc w:val="both"/>
        <w:rPr>
          <w:rFonts w:cs="Times New Roman"/>
          <w:szCs w:val="28"/>
          <w:lang w:val="uk-UA"/>
        </w:rPr>
      </w:pPr>
      <w:r>
        <w:rPr>
          <w:rFonts w:cs="Times New Roman"/>
          <w:szCs w:val="28"/>
          <w:lang w:val="uk-UA"/>
        </w:rPr>
        <w:t>Я</w:t>
      </w:r>
      <w:r w:rsidRPr="00C75A26">
        <w:rPr>
          <w:rFonts w:cs="Times New Roman"/>
          <w:szCs w:val="28"/>
          <w:lang w:val="uk-UA"/>
        </w:rPr>
        <w:t>кщо організація має відокремлені підрозділи, то наявність таких положень є обов’язковою. Крім того, керівнику слід звернути увагу головного бухгалтера на його обов’язок забезпечити перевірки ста</w:t>
      </w:r>
      <w:r w:rsidRPr="00C75A26">
        <w:rPr>
          <w:rFonts w:cs="Times New Roman"/>
          <w:szCs w:val="28"/>
          <w:lang w:val="uk-UA"/>
        </w:rPr>
        <w:softHyphen/>
        <w:t xml:space="preserve">ну бухгалтерського обліку в таких підрозділах. </w:t>
      </w:r>
    </w:p>
    <w:p w:rsidR="00637AE4" w:rsidRPr="00C75A26" w:rsidRDefault="00637AE4" w:rsidP="00637AE4">
      <w:pPr>
        <w:jc w:val="both"/>
        <w:rPr>
          <w:rFonts w:cs="Times New Roman"/>
          <w:szCs w:val="28"/>
          <w:lang w:val="uk-UA"/>
        </w:rPr>
      </w:pPr>
      <w:r w:rsidRPr="00C75A26">
        <w:rPr>
          <w:rFonts w:cs="Times New Roman"/>
          <w:szCs w:val="28"/>
          <w:lang w:val="uk-UA"/>
        </w:rPr>
        <w:t xml:space="preserve">2.8. Установити порядок організації і проведення інвентаризації. </w:t>
      </w:r>
    </w:p>
    <w:p w:rsidR="00637AE4" w:rsidRPr="00C75A26" w:rsidRDefault="00637AE4" w:rsidP="00637AE4">
      <w:pPr>
        <w:jc w:val="both"/>
        <w:rPr>
          <w:rFonts w:cs="Times New Roman"/>
          <w:szCs w:val="28"/>
          <w:lang w:val="uk-UA"/>
        </w:rPr>
      </w:pPr>
      <w:r>
        <w:rPr>
          <w:rFonts w:cs="Times New Roman"/>
          <w:szCs w:val="28"/>
          <w:lang w:val="uk-UA"/>
        </w:rPr>
        <w:t>В</w:t>
      </w:r>
      <w:r w:rsidRPr="00C75A26">
        <w:rPr>
          <w:rFonts w:cs="Times New Roman"/>
          <w:szCs w:val="28"/>
          <w:lang w:val="uk-UA"/>
        </w:rPr>
        <w:t xml:space="preserve">казують нормативні документи, що регулюють інвентаризацію, терміни проведення та види об’єктів обліку, що підлягають інвентаризації, комісії, відповідальних осіб. </w:t>
      </w:r>
    </w:p>
    <w:p w:rsidR="00637AE4" w:rsidRPr="00C75A26" w:rsidRDefault="00637AE4" w:rsidP="00637AE4">
      <w:pPr>
        <w:jc w:val="both"/>
        <w:rPr>
          <w:rFonts w:cs="Times New Roman"/>
          <w:szCs w:val="28"/>
          <w:lang w:val="uk-UA"/>
        </w:rPr>
      </w:pPr>
      <w:r w:rsidRPr="00C75A26">
        <w:rPr>
          <w:rFonts w:cs="Times New Roman"/>
          <w:szCs w:val="28"/>
          <w:lang w:val="uk-UA"/>
        </w:rPr>
        <w:t xml:space="preserve">2.9. Організувати управлінський облік і внутрішній контроль. </w:t>
      </w:r>
    </w:p>
    <w:p w:rsidR="00637AE4" w:rsidRPr="00C75A26" w:rsidRDefault="00637AE4" w:rsidP="00637AE4">
      <w:pPr>
        <w:jc w:val="both"/>
        <w:rPr>
          <w:rFonts w:cs="Times New Roman"/>
          <w:szCs w:val="28"/>
          <w:lang w:val="uk-UA"/>
        </w:rPr>
      </w:pPr>
      <w:r>
        <w:rPr>
          <w:rFonts w:cs="Times New Roman"/>
          <w:szCs w:val="28"/>
          <w:lang w:val="uk-UA"/>
        </w:rPr>
        <w:t>В</w:t>
      </w:r>
      <w:r w:rsidRPr="00C75A26">
        <w:rPr>
          <w:rFonts w:cs="Times New Roman"/>
          <w:szCs w:val="28"/>
          <w:lang w:val="uk-UA"/>
        </w:rPr>
        <w:t xml:space="preserve">казують форму обліку і контролю, нормативне регулювання, систему звітності, внутрішнього аудиту. </w:t>
      </w:r>
    </w:p>
    <w:p w:rsidR="00637AE4" w:rsidRPr="00C75A26" w:rsidRDefault="00637AE4" w:rsidP="00637AE4">
      <w:pPr>
        <w:jc w:val="both"/>
        <w:rPr>
          <w:rFonts w:cs="Times New Roman"/>
          <w:szCs w:val="28"/>
          <w:lang w:val="uk-UA"/>
        </w:rPr>
      </w:pPr>
      <w:r w:rsidRPr="00C75A26">
        <w:rPr>
          <w:rFonts w:cs="Times New Roman"/>
          <w:szCs w:val="28"/>
          <w:lang w:val="uk-UA"/>
        </w:rPr>
        <w:t xml:space="preserve">2.10. Складати та подавати звітність. </w:t>
      </w:r>
    </w:p>
    <w:p w:rsidR="00637AE4" w:rsidRPr="00C75A26" w:rsidRDefault="00637AE4" w:rsidP="00637AE4">
      <w:pPr>
        <w:jc w:val="both"/>
        <w:rPr>
          <w:rFonts w:cs="Times New Roman"/>
          <w:szCs w:val="28"/>
          <w:lang w:val="uk-UA"/>
        </w:rPr>
      </w:pPr>
      <w:r>
        <w:rPr>
          <w:rFonts w:cs="Times New Roman"/>
          <w:szCs w:val="28"/>
          <w:lang w:val="uk-UA"/>
        </w:rPr>
        <w:t>В</w:t>
      </w:r>
      <w:r w:rsidRPr="00C75A26">
        <w:rPr>
          <w:rFonts w:cs="Times New Roman"/>
          <w:szCs w:val="28"/>
          <w:lang w:val="uk-UA"/>
        </w:rPr>
        <w:t xml:space="preserve">казується перелік оперативної, бухгалтерської, податкової звітності та терміни подання відповідно до чинного законодавства. </w:t>
      </w:r>
    </w:p>
    <w:p w:rsidR="00637AE4" w:rsidRPr="00C75A26" w:rsidRDefault="00637AE4" w:rsidP="00637AE4">
      <w:pPr>
        <w:jc w:val="both"/>
        <w:rPr>
          <w:rFonts w:cs="Times New Roman"/>
          <w:szCs w:val="28"/>
          <w:lang w:val="uk-UA"/>
        </w:rPr>
      </w:pPr>
      <w:r w:rsidRPr="00C75A26">
        <w:rPr>
          <w:rFonts w:cs="Times New Roman"/>
          <w:szCs w:val="28"/>
          <w:lang w:val="uk-UA"/>
        </w:rPr>
        <w:t xml:space="preserve">3. Нормативи та методичні принципи бухгалтерського обліку </w:t>
      </w:r>
    </w:p>
    <w:p w:rsidR="00637AE4" w:rsidRPr="00C75A26" w:rsidRDefault="00637AE4" w:rsidP="00637AE4">
      <w:pPr>
        <w:jc w:val="both"/>
        <w:rPr>
          <w:rFonts w:cs="Times New Roman"/>
          <w:szCs w:val="28"/>
          <w:lang w:val="uk-UA"/>
        </w:rPr>
      </w:pPr>
      <w:r w:rsidRPr="00C75A26">
        <w:rPr>
          <w:rFonts w:cs="Times New Roman"/>
          <w:szCs w:val="28"/>
          <w:lang w:val="uk-UA"/>
        </w:rPr>
        <w:t xml:space="preserve">3.1. При організації та веденні бухгалтерського обліку і складанні звітності необхідно керуватися... </w:t>
      </w:r>
    </w:p>
    <w:p w:rsidR="00637AE4" w:rsidRPr="002C158E" w:rsidRDefault="00637AE4" w:rsidP="00637AE4">
      <w:pPr>
        <w:jc w:val="both"/>
        <w:rPr>
          <w:rFonts w:cs="Times New Roman"/>
          <w:i/>
          <w:szCs w:val="28"/>
          <w:lang w:val="uk-UA"/>
        </w:rPr>
      </w:pPr>
      <w:r>
        <w:rPr>
          <w:rFonts w:cs="Times New Roman"/>
          <w:szCs w:val="28"/>
          <w:lang w:val="uk-UA"/>
        </w:rPr>
        <w:t>В</w:t>
      </w:r>
      <w:r w:rsidRPr="00C75A26">
        <w:rPr>
          <w:rFonts w:cs="Times New Roman"/>
          <w:szCs w:val="28"/>
          <w:lang w:val="uk-UA"/>
        </w:rPr>
        <w:t>казується перелік нормативної бази, що регулює питання організації і методології бух</w:t>
      </w:r>
      <w:r w:rsidRPr="00C75A26">
        <w:rPr>
          <w:rFonts w:cs="Times New Roman"/>
          <w:szCs w:val="28"/>
          <w:lang w:val="uk-UA"/>
        </w:rPr>
        <w:softHyphen/>
        <w:t>галтерського обліку і фінансової звітності, хто відповідає за збереження і поповнення банку нормативної документації тощо</w:t>
      </w:r>
      <w:r w:rsidRPr="002C158E">
        <w:rPr>
          <w:rFonts w:cs="Times New Roman"/>
          <w:i/>
          <w:szCs w:val="28"/>
          <w:lang w:val="uk-UA"/>
        </w:rPr>
        <w:t>.</w:t>
      </w:r>
    </w:p>
    <w:p w:rsidR="00637AE4" w:rsidRPr="00943BB3" w:rsidRDefault="00637AE4" w:rsidP="00637AE4">
      <w:pPr>
        <w:jc w:val="both"/>
        <w:rPr>
          <w:rFonts w:cs="Times New Roman"/>
          <w:szCs w:val="28"/>
          <w:lang w:val="uk-UA"/>
        </w:rPr>
      </w:pPr>
      <w:r w:rsidRPr="00943BB3">
        <w:rPr>
          <w:rFonts w:cs="Times New Roman"/>
          <w:szCs w:val="28"/>
          <w:lang w:val="uk-UA"/>
        </w:rPr>
        <w:lastRenderedPageBreak/>
        <w:t xml:space="preserve">3.2. Зміна облікової політики може відбутися за умови... </w:t>
      </w:r>
    </w:p>
    <w:p w:rsidR="00637AE4" w:rsidRPr="00C75A26" w:rsidRDefault="00637AE4" w:rsidP="00637AE4">
      <w:pPr>
        <w:jc w:val="both"/>
        <w:rPr>
          <w:rFonts w:cs="Times New Roman"/>
          <w:szCs w:val="28"/>
          <w:lang w:val="uk-UA"/>
        </w:rPr>
      </w:pPr>
      <w:r>
        <w:rPr>
          <w:rFonts w:cs="Times New Roman"/>
          <w:szCs w:val="28"/>
          <w:lang w:val="uk-UA"/>
        </w:rPr>
        <w:t>В</w:t>
      </w:r>
      <w:r w:rsidRPr="00C75A26">
        <w:rPr>
          <w:rFonts w:cs="Times New Roman"/>
          <w:szCs w:val="28"/>
          <w:lang w:val="uk-UA"/>
        </w:rPr>
        <w:t xml:space="preserve">казують перелік умов зміни облікової політики </w:t>
      </w:r>
      <w:r>
        <w:rPr>
          <w:rFonts w:cs="Times New Roman"/>
          <w:szCs w:val="28"/>
          <w:lang w:val="uk-UA"/>
        </w:rPr>
        <w:t>–</w:t>
      </w:r>
      <w:r w:rsidRPr="00C75A26">
        <w:rPr>
          <w:rFonts w:cs="Times New Roman"/>
          <w:szCs w:val="28"/>
          <w:lang w:val="uk-UA"/>
        </w:rPr>
        <w:t xml:space="preserve"> зміна вимог у зв’язку з прийняттям нових законів, наказів Міністерства фінансів України, статутних документів.</w:t>
      </w:r>
    </w:p>
    <w:p w:rsidR="00637AE4" w:rsidRPr="00943BB3" w:rsidRDefault="00637AE4" w:rsidP="00637AE4">
      <w:pPr>
        <w:jc w:val="both"/>
        <w:rPr>
          <w:rFonts w:cs="Times New Roman"/>
          <w:szCs w:val="28"/>
          <w:lang w:val="uk-UA"/>
        </w:rPr>
      </w:pPr>
      <w:r w:rsidRPr="00943BB3">
        <w:rPr>
          <w:rFonts w:cs="Times New Roman"/>
          <w:szCs w:val="28"/>
          <w:lang w:val="uk-UA"/>
        </w:rPr>
        <w:t xml:space="preserve">3.3. Визнання та вартісна величина основних засобів. </w:t>
      </w:r>
    </w:p>
    <w:p w:rsidR="00637AE4" w:rsidRDefault="00637AE4" w:rsidP="00637AE4">
      <w:pPr>
        <w:jc w:val="both"/>
        <w:rPr>
          <w:rFonts w:cs="Times New Roman"/>
          <w:szCs w:val="28"/>
          <w:lang w:val="uk-UA"/>
        </w:rPr>
      </w:pPr>
      <w:r w:rsidRPr="00C75A26">
        <w:rPr>
          <w:rFonts w:cs="Times New Roman"/>
          <w:szCs w:val="28"/>
          <w:lang w:val="uk-UA"/>
        </w:rPr>
        <w:t>Встановлюється порядок визнання та оцінки основних засобів, малоцінних необоротних активів. Згідно з П(С)БО 7 організації мають право встановлювати межу вартісної величини приналежності необоротних активів до малоцінних необоротних самостійно. Це виключно бухгалтерський критерій. Як правило, таку вартість прив’язують до вартості</w:t>
      </w:r>
      <w:r w:rsidRPr="00943BB3">
        <w:rPr>
          <w:rFonts w:cs="Times New Roman"/>
          <w:szCs w:val="28"/>
          <w:lang w:val="uk-UA"/>
        </w:rPr>
        <w:t xml:space="preserve"> податкової </w:t>
      </w:r>
      <w:proofErr w:type="spellStart"/>
      <w:r w:rsidRPr="00943BB3">
        <w:rPr>
          <w:rFonts w:cs="Times New Roman"/>
          <w:szCs w:val="28"/>
          <w:lang w:val="uk-UA"/>
        </w:rPr>
        <w:t>малоцінки</w:t>
      </w:r>
      <w:proofErr w:type="spellEnd"/>
      <w:r w:rsidRPr="00943BB3">
        <w:rPr>
          <w:rFonts w:cs="Times New Roman"/>
          <w:szCs w:val="28"/>
          <w:lang w:val="uk-UA"/>
        </w:rPr>
        <w:t xml:space="preserve"> (з 202</w:t>
      </w:r>
      <w:r>
        <w:rPr>
          <w:rFonts w:cs="Times New Roman"/>
          <w:szCs w:val="28"/>
          <w:lang w:val="uk-UA"/>
        </w:rPr>
        <w:t>0</w:t>
      </w:r>
      <w:r w:rsidRPr="00943BB3">
        <w:rPr>
          <w:rFonts w:cs="Times New Roman"/>
          <w:szCs w:val="28"/>
          <w:lang w:val="uk-UA"/>
        </w:rPr>
        <w:t xml:space="preserve"> р. – підвищений до 2</w:t>
      </w:r>
      <w:r>
        <w:rPr>
          <w:rFonts w:cs="Times New Roman"/>
          <w:szCs w:val="28"/>
          <w:lang w:val="uk-UA"/>
        </w:rPr>
        <w:t>0</w:t>
      </w:r>
      <w:r w:rsidRPr="00943BB3">
        <w:rPr>
          <w:rFonts w:cs="Times New Roman"/>
          <w:szCs w:val="28"/>
          <w:lang w:val="uk-UA"/>
        </w:rPr>
        <w:t xml:space="preserve"> </w:t>
      </w:r>
      <w:r>
        <w:rPr>
          <w:rFonts w:cs="Times New Roman"/>
          <w:szCs w:val="28"/>
          <w:lang w:val="uk-UA"/>
        </w:rPr>
        <w:t>0</w:t>
      </w:r>
      <w:r w:rsidRPr="00943BB3">
        <w:rPr>
          <w:rFonts w:cs="Times New Roman"/>
          <w:szCs w:val="28"/>
          <w:lang w:val="uk-UA"/>
        </w:rPr>
        <w:t>00 гривень (пп. 14.1.138). Термін корисного використання фіксують у Наказі про облікову політику для кожної з груп основних засобів або ж визначають для кожного об’єкта за рішенням спеціально створеної для цих цілей комісії. Адже в пп. 145.1.2 ПКУ зазначено, що термін корисного використання об’єкта основних засобів встановлюють Наказом при визнанні цього об’єкта активом (при зарахуванні на баланс).</w:t>
      </w:r>
      <w:r>
        <w:rPr>
          <w:rFonts w:cs="Times New Roman"/>
          <w:szCs w:val="28"/>
          <w:lang w:val="uk-UA"/>
        </w:rPr>
        <w:t xml:space="preserve"> Однак</w:t>
      </w:r>
      <w:r w:rsidRPr="00943BB3">
        <w:rPr>
          <w:rFonts w:cs="Times New Roman"/>
          <w:szCs w:val="28"/>
          <w:lang w:val="uk-UA"/>
        </w:rPr>
        <w:t xml:space="preserve"> такий термін не може бути меншим від мінімального, який визначено в п. 145.1 ПКУ (тобто фактично </w:t>
      </w:r>
      <w:r>
        <w:rPr>
          <w:rFonts w:cs="Times New Roman"/>
          <w:szCs w:val="28"/>
          <w:lang w:val="uk-UA"/>
        </w:rPr>
        <w:t>–</w:t>
      </w:r>
      <w:r w:rsidRPr="00943BB3">
        <w:rPr>
          <w:rFonts w:cs="Times New Roman"/>
          <w:szCs w:val="28"/>
          <w:lang w:val="uk-UA"/>
        </w:rPr>
        <w:t xml:space="preserve"> мінімальний термін амортизації). Отже, навіть якщо в Наказі про облікову політику буде прописано термін корисного використання основних засобів, його встановлення доведеться продублювати в наказі, що буде стосуватися окремих об’єктів. При встановленні термінів корисного використання треба враховувати пп. 145.1.3 ПКУ та п. 23 П(С)БО, а саме:</w:t>
      </w:r>
    </w:p>
    <w:p w:rsidR="00637AE4" w:rsidRDefault="00637AE4" w:rsidP="00637AE4">
      <w:pPr>
        <w:jc w:val="both"/>
        <w:rPr>
          <w:rFonts w:cs="Times New Roman"/>
          <w:szCs w:val="28"/>
          <w:lang w:val="uk-UA"/>
        </w:rPr>
      </w:pPr>
      <w:r w:rsidRPr="00943BB3">
        <w:rPr>
          <w:rFonts w:cs="Times New Roman"/>
          <w:szCs w:val="28"/>
          <w:lang w:val="uk-UA"/>
        </w:rPr>
        <w:t>1) очікуване використання об’єкта з урахуванням його продуктивності;</w:t>
      </w:r>
    </w:p>
    <w:p w:rsidR="00637AE4" w:rsidRDefault="00637AE4" w:rsidP="00637AE4">
      <w:pPr>
        <w:jc w:val="both"/>
        <w:rPr>
          <w:rFonts w:cs="Times New Roman"/>
          <w:szCs w:val="28"/>
          <w:lang w:val="uk-UA"/>
        </w:rPr>
      </w:pPr>
      <w:r w:rsidRPr="00943BB3">
        <w:rPr>
          <w:rFonts w:cs="Times New Roman"/>
          <w:szCs w:val="28"/>
          <w:lang w:val="uk-UA"/>
        </w:rPr>
        <w:t>2) фізичний чи моральний знос;</w:t>
      </w:r>
    </w:p>
    <w:p w:rsidR="00637AE4" w:rsidRPr="00943BB3" w:rsidRDefault="00637AE4" w:rsidP="00637AE4">
      <w:pPr>
        <w:jc w:val="both"/>
        <w:rPr>
          <w:rFonts w:cs="Times New Roman"/>
          <w:szCs w:val="28"/>
          <w:lang w:val="uk-UA"/>
        </w:rPr>
      </w:pPr>
      <w:r w:rsidRPr="00943BB3">
        <w:rPr>
          <w:rFonts w:cs="Times New Roman"/>
          <w:szCs w:val="28"/>
          <w:lang w:val="uk-UA"/>
        </w:rPr>
        <w:t xml:space="preserve">3) правові або інші обмеження щодо термінів використання об’єкта. Зміна терміну використання </w:t>
      </w:r>
      <w:r>
        <w:rPr>
          <w:rFonts w:cs="Times New Roman"/>
          <w:szCs w:val="28"/>
          <w:lang w:val="uk-UA"/>
        </w:rPr>
        <w:t>–</w:t>
      </w:r>
      <w:r w:rsidRPr="00943BB3">
        <w:rPr>
          <w:rFonts w:cs="Times New Roman"/>
          <w:szCs w:val="28"/>
          <w:lang w:val="uk-UA"/>
        </w:rPr>
        <w:t xml:space="preserve"> це зміна облікової політики. </w:t>
      </w:r>
    </w:p>
    <w:p w:rsidR="00637AE4" w:rsidRPr="00943BB3" w:rsidRDefault="00637AE4" w:rsidP="00637AE4">
      <w:pPr>
        <w:jc w:val="both"/>
        <w:rPr>
          <w:rFonts w:cs="Times New Roman"/>
          <w:szCs w:val="28"/>
          <w:lang w:val="uk-UA"/>
        </w:rPr>
      </w:pPr>
      <w:r w:rsidRPr="00943BB3">
        <w:rPr>
          <w:rFonts w:cs="Times New Roman"/>
          <w:szCs w:val="28"/>
          <w:lang w:val="uk-UA"/>
        </w:rPr>
        <w:t>3.4. Визнання та вартісна величина нематеріальних активів.</w:t>
      </w:r>
    </w:p>
    <w:p w:rsidR="00637AE4" w:rsidRPr="008D408E" w:rsidRDefault="00637AE4" w:rsidP="00637AE4">
      <w:pPr>
        <w:jc w:val="both"/>
        <w:rPr>
          <w:rFonts w:cs="Times New Roman"/>
          <w:szCs w:val="28"/>
          <w:lang w:val="uk-UA"/>
        </w:rPr>
      </w:pPr>
      <w:r>
        <w:rPr>
          <w:rFonts w:cs="Times New Roman"/>
          <w:szCs w:val="28"/>
          <w:lang w:val="uk-UA"/>
        </w:rPr>
        <w:t>В</w:t>
      </w:r>
      <w:r w:rsidRPr="008D408E">
        <w:rPr>
          <w:rFonts w:cs="Times New Roman"/>
          <w:szCs w:val="28"/>
          <w:lang w:val="uk-UA"/>
        </w:rPr>
        <w:t xml:space="preserve">изначаються терміни експлуатації (корисного використання) та ліквідаційна вартість. </w:t>
      </w:r>
    </w:p>
    <w:p w:rsidR="00637AE4" w:rsidRDefault="00637AE4" w:rsidP="00637AE4">
      <w:pPr>
        <w:jc w:val="both"/>
        <w:rPr>
          <w:rFonts w:cs="Times New Roman"/>
          <w:i/>
          <w:szCs w:val="28"/>
          <w:lang w:val="uk-UA"/>
        </w:rPr>
      </w:pPr>
      <w:r w:rsidRPr="00943BB3">
        <w:rPr>
          <w:rFonts w:cs="Times New Roman"/>
          <w:szCs w:val="28"/>
          <w:lang w:val="uk-UA"/>
        </w:rPr>
        <w:lastRenderedPageBreak/>
        <w:t xml:space="preserve">3.5. Встановити такі методи нарахування амортизації необоротних активів... </w:t>
      </w:r>
      <w:r w:rsidRPr="008D408E">
        <w:rPr>
          <w:rFonts w:cs="Times New Roman"/>
          <w:szCs w:val="28"/>
          <w:lang w:val="uk-UA"/>
        </w:rPr>
        <w:t>(вказують методи і відповідні їм активи)</w:t>
      </w:r>
      <w:r w:rsidRPr="002C158E">
        <w:rPr>
          <w:rFonts w:cs="Times New Roman"/>
          <w:i/>
          <w:szCs w:val="28"/>
          <w:lang w:val="uk-UA"/>
        </w:rPr>
        <w:t>.</w:t>
      </w:r>
    </w:p>
    <w:p w:rsidR="00637AE4" w:rsidRPr="00943BB3" w:rsidRDefault="00637AE4" w:rsidP="00637AE4">
      <w:pPr>
        <w:jc w:val="both"/>
        <w:rPr>
          <w:rFonts w:cs="Times New Roman"/>
          <w:szCs w:val="28"/>
          <w:lang w:val="uk-UA"/>
        </w:rPr>
      </w:pPr>
      <w:r w:rsidRPr="00943BB3">
        <w:rPr>
          <w:rFonts w:cs="Times New Roman"/>
          <w:szCs w:val="28"/>
          <w:lang w:val="uk-UA"/>
        </w:rPr>
        <w:t xml:space="preserve">Для неприбуткових організацій встановлено особливий порядок оподаткування. І це треба зафіксувати в наказі про облікову політику згідно з пп. 145.1.9 ПКУ. Тобто в податковому обліку уся сума активів у момент придбання відноситься до видатків. Амортизація застосовується тільки для цілей бухгалтерського обліку. Також треба визначити ліквідаційну вартість, яка необхідна для визначення бази обчислення бухгалтерської амортизації. Зміна ліквідаційної вартості </w:t>
      </w:r>
      <w:r>
        <w:rPr>
          <w:rFonts w:cs="Times New Roman"/>
          <w:szCs w:val="28"/>
          <w:lang w:val="uk-UA"/>
        </w:rPr>
        <w:t>–</w:t>
      </w:r>
      <w:r w:rsidRPr="00943BB3">
        <w:rPr>
          <w:rFonts w:cs="Times New Roman"/>
          <w:szCs w:val="28"/>
          <w:lang w:val="uk-UA"/>
        </w:rPr>
        <w:t xml:space="preserve"> зміна облікової оцінки. </w:t>
      </w:r>
    </w:p>
    <w:p w:rsidR="00637AE4" w:rsidRPr="00943BB3" w:rsidRDefault="00637AE4" w:rsidP="00637AE4">
      <w:pPr>
        <w:jc w:val="both"/>
        <w:rPr>
          <w:rFonts w:cs="Times New Roman"/>
          <w:szCs w:val="28"/>
          <w:lang w:val="uk-UA"/>
        </w:rPr>
      </w:pPr>
      <w:r w:rsidRPr="00943BB3">
        <w:rPr>
          <w:rFonts w:cs="Times New Roman"/>
          <w:szCs w:val="28"/>
          <w:lang w:val="uk-UA"/>
        </w:rPr>
        <w:t xml:space="preserve">3.6. Застосовувати такий порядок обліку та методи оцінки запасів... </w:t>
      </w:r>
    </w:p>
    <w:p w:rsidR="00637AE4" w:rsidRPr="008D408E" w:rsidRDefault="00637AE4" w:rsidP="00637AE4">
      <w:pPr>
        <w:jc w:val="both"/>
        <w:rPr>
          <w:rFonts w:cs="Times New Roman"/>
          <w:szCs w:val="28"/>
          <w:lang w:val="uk-UA"/>
        </w:rPr>
      </w:pPr>
      <w:r w:rsidRPr="008D408E">
        <w:rPr>
          <w:rFonts w:cs="Times New Roman"/>
          <w:szCs w:val="28"/>
          <w:lang w:val="uk-UA"/>
        </w:rPr>
        <w:t>Наводяться методи оцінки, що застосовуються до конкретних видів запасів з урахуванням їх напрямів використання чи вибуття.</w:t>
      </w:r>
    </w:p>
    <w:p w:rsidR="00637AE4" w:rsidRPr="00943BB3" w:rsidRDefault="00637AE4" w:rsidP="00637AE4">
      <w:pPr>
        <w:jc w:val="both"/>
        <w:rPr>
          <w:rFonts w:cs="Times New Roman"/>
          <w:szCs w:val="28"/>
          <w:lang w:val="uk-UA"/>
        </w:rPr>
      </w:pPr>
      <w:r w:rsidRPr="00943BB3">
        <w:rPr>
          <w:rFonts w:cs="Times New Roman"/>
          <w:szCs w:val="28"/>
          <w:lang w:val="uk-UA"/>
        </w:rPr>
        <w:t xml:space="preserve">3.7. Визнання доходів і витрат. </w:t>
      </w:r>
    </w:p>
    <w:p w:rsidR="00637AE4" w:rsidRDefault="00637AE4" w:rsidP="00637AE4">
      <w:pPr>
        <w:jc w:val="both"/>
        <w:rPr>
          <w:rFonts w:cs="Times New Roman"/>
          <w:szCs w:val="28"/>
          <w:lang w:val="uk-UA"/>
        </w:rPr>
      </w:pPr>
      <w:r w:rsidRPr="008D408E">
        <w:rPr>
          <w:rFonts w:cs="Times New Roman"/>
          <w:szCs w:val="28"/>
          <w:lang w:val="uk-UA"/>
        </w:rPr>
        <w:t>Встановлюється порядок ведення доходів і витрат відповідно до прийнятих класифікацій та порядку розподілу і списання.</w:t>
      </w:r>
    </w:p>
    <w:p w:rsidR="00637AE4" w:rsidRPr="00943BB3" w:rsidRDefault="00637AE4" w:rsidP="00637AE4">
      <w:pPr>
        <w:jc w:val="both"/>
        <w:rPr>
          <w:rFonts w:cs="Times New Roman"/>
          <w:szCs w:val="28"/>
          <w:lang w:val="uk-UA"/>
        </w:rPr>
      </w:pPr>
      <w:r w:rsidRPr="00943BB3">
        <w:rPr>
          <w:rFonts w:cs="Times New Roman"/>
          <w:szCs w:val="28"/>
          <w:lang w:val="uk-UA"/>
        </w:rPr>
        <w:t>Відповідно до п. 17 П(С)БО 15 «Дохід», «Отримане цільове фінансування визнається доходом протягом тих періодів, у яких були зазнані витрати, пов’язані з виконанням умов цільового фінансування». Стосовно витрат, то, відповідно до п. 11 П(С)БО 16 «Витрати», організації мають вста</w:t>
      </w:r>
      <w:r w:rsidRPr="00943BB3">
        <w:rPr>
          <w:rFonts w:cs="Times New Roman"/>
          <w:szCs w:val="28"/>
          <w:lang w:val="uk-UA"/>
        </w:rPr>
        <w:softHyphen/>
        <w:t>новлювати їх самостійно. Правила бухгалтерського обліку й надалі залишаться незмінними. Зважаючи на специфіку діяльності неприбуткових організацій, особливо благодійних фондів, треба зазначити обов’язково використання рахунків 92 та 949 з метою розподілу витрат на адміністративні та витрати діяльності.</w:t>
      </w:r>
    </w:p>
    <w:p w:rsidR="00637AE4" w:rsidRDefault="00637AE4" w:rsidP="00637AE4">
      <w:pPr>
        <w:jc w:val="both"/>
        <w:rPr>
          <w:rFonts w:cs="Times New Roman"/>
          <w:szCs w:val="28"/>
          <w:lang w:val="uk-UA"/>
        </w:rPr>
      </w:pPr>
    </w:p>
    <w:p w:rsidR="00637AE4" w:rsidRDefault="00637AE4" w:rsidP="00637AE4">
      <w:pPr>
        <w:jc w:val="both"/>
        <w:rPr>
          <w:rFonts w:cs="Times New Roman"/>
          <w:szCs w:val="28"/>
          <w:lang w:val="uk-UA"/>
        </w:rPr>
      </w:pPr>
      <w:r>
        <w:rPr>
          <w:rFonts w:cs="Times New Roman"/>
          <w:szCs w:val="28"/>
          <w:lang w:val="uk-UA"/>
        </w:rPr>
        <w:t>4.4 Документування бухгалтерського обліку</w:t>
      </w:r>
    </w:p>
    <w:p w:rsidR="00637AE4" w:rsidRDefault="00637AE4" w:rsidP="00637AE4">
      <w:pPr>
        <w:jc w:val="both"/>
        <w:rPr>
          <w:rFonts w:cs="Times New Roman"/>
          <w:szCs w:val="28"/>
          <w:lang w:val="uk-UA"/>
        </w:rPr>
      </w:pPr>
    </w:p>
    <w:p w:rsidR="00637AE4" w:rsidRDefault="00637AE4" w:rsidP="00637AE4">
      <w:pPr>
        <w:jc w:val="both"/>
        <w:rPr>
          <w:rFonts w:cs="Times New Roman"/>
          <w:szCs w:val="28"/>
          <w:lang w:val="uk-UA"/>
        </w:rPr>
      </w:pPr>
      <w:r>
        <w:rPr>
          <w:rFonts w:cs="Times New Roman"/>
          <w:szCs w:val="28"/>
          <w:lang w:val="uk-UA"/>
        </w:rPr>
        <w:t>У</w:t>
      </w:r>
      <w:r w:rsidRPr="001024BF">
        <w:rPr>
          <w:rFonts w:cs="Times New Roman"/>
          <w:szCs w:val="28"/>
          <w:lang w:val="uk-UA"/>
        </w:rPr>
        <w:t>сі господарські факти, що</w:t>
      </w:r>
      <w:r>
        <w:rPr>
          <w:rFonts w:cs="Times New Roman"/>
          <w:szCs w:val="28"/>
          <w:lang w:val="uk-UA"/>
        </w:rPr>
        <w:t xml:space="preserve"> </w:t>
      </w:r>
      <w:r w:rsidRPr="001024BF">
        <w:rPr>
          <w:rFonts w:cs="Times New Roman"/>
          <w:szCs w:val="28"/>
          <w:lang w:val="uk-UA"/>
        </w:rPr>
        <w:t>зафіксовані в бухгалтерському обліку, мають бути доказовими, тобто</w:t>
      </w:r>
      <w:r>
        <w:rPr>
          <w:rFonts w:cs="Times New Roman"/>
          <w:szCs w:val="28"/>
          <w:lang w:val="uk-UA"/>
        </w:rPr>
        <w:t xml:space="preserve"> </w:t>
      </w:r>
      <w:r w:rsidRPr="001024BF">
        <w:rPr>
          <w:rFonts w:cs="Times New Roman"/>
          <w:szCs w:val="28"/>
          <w:lang w:val="uk-UA"/>
        </w:rPr>
        <w:t>мати документально підтверджений характер.</w:t>
      </w:r>
    </w:p>
    <w:p w:rsidR="00637AE4" w:rsidRDefault="00637AE4" w:rsidP="00637AE4">
      <w:pPr>
        <w:jc w:val="both"/>
        <w:rPr>
          <w:lang w:val="uk-UA"/>
        </w:rPr>
      </w:pPr>
      <w:r>
        <w:rPr>
          <w:lang w:val="uk-UA"/>
        </w:rPr>
        <w:t>Вимоги до оформлення первинних документів:</w:t>
      </w:r>
    </w:p>
    <w:p w:rsidR="00637AE4" w:rsidRPr="002C2F67" w:rsidRDefault="00637AE4" w:rsidP="00637AE4">
      <w:pPr>
        <w:jc w:val="both"/>
        <w:rPr>
          <w:lang w:val="uk-UA"/>
        </w:rPr>
      </w:pPr>
      <w:r>
        <w:lastRenderedPageBreak/>
        <w:t xml:space="preserve">1. </w:t>
      </w:r>
      <w:r w:rsidRPr="002C2F67">
        <w:rPr>
          <w:lang w:val="uk-UA"/>
        </w:rPr>
        <w:t>Первинний документ повинен мати назву. Документ, що не має назви,</w:t>
      </w:r>
      <w:r>
        <w:rPr>
          <w:lang w:val="uk-UA"/>
        </w:rPr>
        <w:t xml:space="preserve"> </w:t>
      </w:r>
      <w:r w:rsidRPr="002C2F67">
        <w:rPr>
          <w:lang w:val="uk-UA"/>
        </w:rPr>
        <w:t>а також документ з незрозумілою назвою не мають юридичної сили.</w:t>
      </w:r>
    </w:p>
    <w:p w:rsidR="00637AE4" w:rsidRPr="002C2F67" w:rsidRDefault="00637AE4" w:rsidP="00637AE4">
      <w:pPr>
        <w:jc w:val="both"/>
        <w:rPr>
          <w:lang w:val="uk-UA"/>
        </w:rPr>
      </w:pPr>
      <w:r w:rsidRPr="002C2F67">
        <w:rPr>
          <w:lang w:val="uk-UA"/>
        </w:rPr>
        <w:t>2. В первинному бухгалтерському документі повинні бути реквізити</w:t>
      </w:r>
      <w:r>
        <w:rPr>
          <w:lang w:val="uk-UA"/>
        </w:rPr>
        <w:t xml:space="preserve"> </w:t>
      </w:r>
      <w:r w:rsidRPr="002C2F67">
        <w:rPr>
          <w:lang w:val="uk-UA"/>
        </w:rPr>
        <w:t>сторін (юридичних і фізичних осіб), що беруть участь у даній господарській</w:t>
      </w:r>
      <w:r>
        <w:rPr>
          <w:lang w:val="uk-UA"/>
        </w:rPr>
        <w:t xml:space="preserve"> </w:t>
      </w:r>
      <w:r w:rsidRPr="002C2F67">
        <w:rPr>
          <w:lang w:val="uk-UA"/>
        </w:rPr>
        <w:t>операції: назви, адреси і розрахункові рахунки в банках.</w:t>
      </w:r>
    </w:p>
    <w:p w:rsidR="00637AE4" w:rsidRPr="002C2F67" w:rsidRDefault="00637AE4" w:rsidP="00637AE4">
      <w:pPr>
        <w:jc w:val="both"/>
        <w:rPr>
          <w:lang w:val="uk-UA"/>
        </w:rPr>
      </w:pPr>
      <w:r w:rsidRPr="002C2F67">
        <w:rPr>
          <w:lang w:val="uk-UA"/>
        </w:rPr>
        <w:t>3. В документі необхідно вказати дату складання.</w:t>
      </w:r>
    </w:p>
    <w:p w:rsidR="00637AE4" w:rsidRPr="002C2F67" w:rsidRDefault="00637AE4" w:rsidP="00637AE4">
      <w:pPr>
        <w:jc w:val="both"/>
        <w:rPr>
          <w:lang w:val="uk-UA"/>
        </w:rPr>
      </w:pPr>
      <w:r w:rsidRPr="002C2F67">
        <w:rPr>
          <w:lang w:val="uk-UA"/>
        </w:rPr>
        <w:t>4. В документі повинен бути відображений зміст оформленої</w:t>
      </w:r>
      <w:r>
        <w:rPr>
          <w:lang w:val="uk-UA"/>
        </w:rPr>
        <w:t xml:space="preserve"> </w:t>
      </w:r>
      <w:r w:rsidRPr="002C2F67">
        <w:rPr>
          <w:lang w:val="uk-UA"/>
        </w:rPr>
        <w:t>господарської операції, тобто розкрито об’єкт документування. При</w:t>
      </w:r>
      <w:r>
        <w:rPr>
          <w:lang w:val="uk-UA"/>
        </w:rPr>
        <w:t xml:space="preserve"> </w:t>
      </w:r>
      <w:r w:rsidRPr="002C2F67">
        <w:rPr>
          <w:lang w:val="uk-UA"/>
        </w:rPr>
        <w:t>цьому слід пам’ятати, що зміст господарської операції випливає з назви</w:t>
      </w:r>
      <w:r>
        <w:rPr>
          <w:lang w:val="uk-UA"/>
        </w:rPr>
        <w:t xml:space="preserve"> </w:t>
      </w:r>
      <w:r w:rsidRPr="002C2F67">
        <w:rPr>
          <w:lang w:val="uk-UA"/>
        </w:rPr>
        <w:t>документу, в якому вона є в загальній формі. Бухгалтер неприбуткової</w:t>
      </w:r>
      <w:r>
        <w:rPr>
          <w:lang w:val="uk-UA"/>
        </w:rPr>
        <w:t xml:space="preserve"> </w:t>
      </w:r>
      <w:r w:rsidRPr="002C2F67">
        <w:rPr>
          <w:lang w:val="uk-UA"/>
        </w:rPr>
        <w:t>організації повинен пам’ятати про необхідність суворої відповідності між</w:t>
      </w:r>
      <w:r>
        <w:rPr>
          <w:lang w:val="uk-UA"/>
        </w:rPr>
        <w:t xml:space="preserve"> </w:t>
      </w:r>
      <w:r w:rsidRPr="002C2F67">
        <w:rPr>
          <w:lang w:val="uk-UA"/>
        </w:rPr>
        <w:t>назвою документу і змістом операції, що здійснюється за ним.</w:t>
      </w:r>
    </w:p>
    <w:p w:rsidR="00637AE4" w:rsidRPr="002C2F67" w:rsidRDefault="00637AE4" w:rsidP="00637AE4">
      <w:pPr>
        <w:jc w:val="both"/>
        <w:rPr>
          <w:lang w:val="uk-UA"/>
        </w:rPr>
      </w:pPr>
      <w:r w:rsidRPr="002C2F67">
        <w:rPr>
          <w:lang w:val="uk-UA"/>
        </w:rPr>
        <w:t>5. В документі повинні бути вказані вимірники (у натуральному і</w:t>
      </w:r>
      <w:r>
        <w:rPr>
          <w:lang w:val="uk-UA"/>
        </w:rPr>
        <w:t xml:space="preserve"> </w:t>
      </w:r>
      <w:r w:rsidRPr="002C2F67">
        <w:rPr>
          <w:lang w:val="uk-UA"/>
        </w:rPr>
        <w:t>вартісному виразах) господарської операції. Відсутність відповідних</w:t>
      </w:r>
      <w:r>
        <w:rPr>
          <w:lang w:val="uk-UA"/>
        </w:rPr>
        <w:t xml:space="preserve"> </w:t>
      </w:r>
      <w:r w:rsidRPr="002C2F67">
        <w:rPr>
          <w:lang w:val="uk-UA"/>
        </w:rPr>
        <w:t>вимірників у документі залишає його без обліково-розрахункової бази.</w:t>
      </w:r>
    </w:p>
    <w:p w:rsidR="00637AE4" w:rsidRPr="002C2F67" w:rsidRDefault="00637AE4" w:rsidP="00637AE4">
      <w:pPr>
        <w:jc w:val="both"/>
        <w:rPr>
          <w:lang w:val="uk-UA"/>
        </w:rPr>
      </w:pPr>
      <w:r w:rsidRPr="002C2F67">
        <w:rPr>
          <w:lang w:val="uk-UA"/>
        </w:rPr>
        <w:t>6. Документ повинен містити підписи відповідальних осіб. Перший</w:t>
      </w:r>
      <w:r>
        <w:rPr>
          <w:lang w:val="uk-UA"/>
        </w:rPr>
        <w:t xml:space="preserve"> </w:t>
      </w:r>
      <w:r w:rsidRPr="002C2F67">
        <w:rPr>
          <w:lang w:val="uk-UA"/>
        </w:rPr>
        <w:t>підпис належить керівнику неприбуткової організації, другий – головному</w:t>
      </w:r>
      <w:r>
        <w:rPr>
          <w:lang w:val="uk-UA"/>
        </w:rPr>
        <w:t xml:space="preserve"> </w:t>
      </w:r>
      <w:r w:rsidRPr="002C2F67">
        <w:rPr>
          <w:lang w:val="uk-UA"/>
        </w:rPr>
        <w:t>бухгалтеру неприбуткової організації. Документ може бути підписаний особисто, із застосуванням</w:t>
      </w:r>
      <w:r>
        <w:rPr>
          <w:lang w:val="uk-UA"/>
        </w:rPr>
        <w:t xml:space="preserve"> </w:t>
      </w:r>
      <w:r w:rsidRPr="002C2F67">
        <w:rPr>
          <w:lang w:val="uk-UA"/>
        </w:rPr>
        <w:t>штампу, символу або іншим механічним чи електронним способом</w:t>
      </w:r>
      <w:r>
        <w:rPr>
          <w:lang w:val="uk-UA"/>
        </w:rPr>
        <w:t xml:space="preserve"> </w:t>
      </w:r>
      <w:r w:rsidRPr="002C2F67">
        <w:rPr>
          <w:lang w:val="uk-UA"/>
        </w:rPr>
        <w:t xml:space="preserve">посвідчення. </w:t>
      </w:r>
    </w:p>
    <w:p w:rsidR="00637AE4" w:rsidRPr="002C2F67" w:rsidRDefault="00637AE4" w:rsidP="00637AE4">
      <w:pPr>
        <w:jc w:val="both"/>
        <w:rPr>
          <w:lang w:val="uk-UA"/>
        </w:rPr>
      </w:pPr>
      <w:r w:rsidRPr="002C2F67">
        <w:rPr>
          <w:lang w:val="uk-UA"/>
        </w:rPr>
        <w:t>7. Бухгалтерські документи заповнюються бухгалтером неприбуткової</w:t>
      </w:r>
      <w:r>
        <w:rPr>
          <w:lang w:val="uk-UA"/>
        </w:rPr>
        <w:t xml:space="preserve"> </w:t>
      </w:r>
      <w:r w:rsidRPr="002C2F67">
        <w:rPr>
          <w:lang w:val="uk-UA"/>
        </w:rPr>
        <w:t>організації.</w:t>
      </w:r>
    </w:p>
    <w:p w:rsidR="00637AE4" w:rsidRPr="00943BB3" w:rsidRDefault="00637AE4" w:rsidP="00637AE4">
      <w:pPr>
        <w:autoSpaceDE w:val="0"/>
        <w:autoSpaceDN w:val="0"/>
        <w:adjustRightInd w:val="0"/>
        <w:jc w:val="both"/>
        <w:rPr>
          <w:rFonts w:cs="Times New Roman"/>
          <w:szCs w:val="28"/>
          <w:lang w:val="uk-UA"/>
        </w:rPr>
      </w:pPr>
      <w:r w:rsidRPr="001024BF">
        <w:rPr>
          <w:rFonts w:cs="Times New Roman"/>
          <w:szCs w:val="28"/>
          <w:lang w:val="uk-UA"/>
        </w:rPr>
        <w:t>Первинні документи поточного</w:t>
      </w:r>
      <w:r w:rsidRPr="00943BB3">
        <w:rPr>
          <w:rFonts w:cs="Times New Roman"/>
          <w:szCs w:val="28"/>
          <w:lang w:val="uk-UA"/>
        </w:rPr>
        <w:t xml:space="preserve"> місяця комплектуються до кожного регістру бухгалтерського обліку в хронологічному і систематичному (стосовно до регістру) порядку, нумеруються і переплітаються (зшивають</w:t>
      </w:r>
      <w:r w:rsidRPr="00943BB3">
        <w:rPr>
          <w:rFonts w:cs="Times New Roman"/>
          <w:szCs w:val="28"/>
          <w:lang w:val="uk-UA"/>
        </w:rPr>
        <w:softHyphen/>
        <w:t xml:space="preserve">ся з вказівкою приналежності до регістру і періоду). </w:t>
      </w:r>
    </w:p>
    <w:p w:rsidR="00637AE4" w:rsidRPr="003B3D4C" w:rsidRDefault="00637AE4" w:rsidP="00637AE4">
      <w:pPr>
        <w:jc w:val="both"/>
        <w:rPr>
          <w:rFonts w:cs="Times New Roman"/>
          <w:b/>
          <w:i/>
          <w:szCs w:val="28"/>
          <w:lang w:val="uk-UA"/>
        </w:rPr>
      </w:pPr>
      <w:r w:rsidRPr="003B3D4C">
        <w:rPr>
          <w:rFonts w:cs="Times New Roman"/>
          <w:b/>
          <w:i/>
          <w:szCs w:val="28"/>
          <w:lang w:val="uk-UA"/>
        </w:rPr>
        <w:t xml:space="preserve">Типові форми первинних документів для неприбуткових організацій </w:t>
      </w:r>
    </w:p>
    <w:p w:rsidR="00637AE4" w:rsidRPr="003B3D4C" w:rsidRDefault="00637AE4" w:rsidP="00637AE4">
      <w:pPr>
        <w:jc w:val="both"/>
        <w:rPr>
          <w:rFonts w:cs="Times New Roman"/>
          <w:i/>
          <w:szCs w:val="28"/>
          <w:lang w:val="uk-UA"/>
        </w:rPr>
      </w:pPr>
      <w:r w:rsidRPr="003B3D4C">
        <w:rPr>
          <w:rFonts w:cs="Times New Roman"/>
          <w:i/>
          <w:szCs w:val="28"/>
          <w:lang w:val="uk-UA"/>
        </w:rPr>
        <w:t xml:space="preserve">Облік особового складу </w:t>
      </w:r>
    </w:p>
    <w:p w:rsidR="00637AE4" w:rsidRPr="00943BB3" w:rsidRDefault="00637AE4" w:rsidP="00637AE4">
      <w:pPr>
        <w:jc w:val="both"/>
        <w:rPr>
          <w:rFonts w:cs="Times New Roman"/>
          <w:szCs w:val="28"/>
          <w:lang w:val="uk-UA"/>
        </w:rPr>
      </w:pPr>
      <w:r>
        <w:rPr>
          <w:rFonts w:cs="Times New Roman"/>
          <w:szCs w:val="28"/>
          <w:lang w:val="uk-UA"/>
        </w:rPr>
        <w:t xml:space="preserve">Ф. </w:t>
      </w:r>
      <w:r w:rsidRPr="00943BB3">
        <w:rPr>
          <w:rFonts w:cs="Times New Roman"/>
          <w:szCs w:val="28"/>
          <w:lang w:val="uk-UA"/>
        </w:rPr>
        <w:t xml:space="preserve">№ П-1 Наказ про ухвалення на роботу </w:t>
      </w:r>
    </w:p>
    <w:p w:rsidR="00637AE4" w:rsidRPr="00943BB3" w:rsidRDefault="00637AE4" w:rsidP="00637AE4">
      <w:pPr>
        <w:jc w:val="both"/>
        <w:rPr>
          <w:rFonts w:cs="Times New Roman"/>
          <w:szCs w:val="28"/>
          <w:lang w:val="uk-UA"/>
        </w:rPr>
      </w:pPr>
      <w:r w:rsidRPr="00943BB3">
        <w:rPr>
          <w:rFonts w:cs="Times New Roman"/>
          <w:szCs w:val="28"/>
          <w:lang w:val="uk-UA"/>
        </w:rPr>
        <w:t xml:space="preserve">Ф. № П-6 Наказ про надання відпустки </w:t>
      </w:r>
    </w:p>
    <w:p w:rsidR="00637AE4" w:rsidRPr="00943BB3" w:rsidRDefault="00637AE4" w:rsidP="00637AE4">
      <w:pPr>
        <w:jc w:val="both"/>
        <w:rPr>
          <w:rFonts w:cs="Times New Roman"/>
          <w:szCs w:val="28"/>
          <w:lang w:val="uk-UA"/>
        </w:rPr>
      </w:pPr>
      <w:r w:rsidRPr="00943BB3">
        <w:rPr>
          <w:rFonts w:cs="Times New Roman"/>
          <w:szCs w:val="28"/>
          <w:lang w:val="uk-UA"/>
        </w:rPr>
        <w:lastRenderedPageBreak/>
        <w:t xml:space="preserve">Ф. № П-8 Наказ про припинення трудової угоди </w:t>
      </w:r>
    </w:p>
    <w:p w:rsidR="00637AE4" w:rsidRPr="00943BB3" w:rsidRDefault="00637AE4" w:rsidP="00637AE4">
      <w:pPr>
        <w:jc w:val="both"/>
        <w:rPr>
          <w:rFonts w:cs="Times New Roman"/>
          <w:szCs w:val="28"/>
          <w:lang w:val="uk-UA"/>
        </w:rPr>
      </w:pPr>
      <w:r w:rsidRPr="00943BB3">
        <w:rPr>
          <w:rFonts w:cs="Times New Roman"/>
          <w:szCs w:val="28"/>
          <w:lang w:val="uk-UA"/>
        </w:rPr>
        <w:t xml:space="preserve">Ф. № П-13 Табель обліку використання робочого часу </w:t>
      </w:r>
    </w:p>
    <w:p w:rsidR="00637AE4" w:rsidRPr="003B3D4C" w:rsidRDefault="00637AE4" w:rsidP="00637AE4">
      <w:pPr>
        <w:jc w:val="both"/>
        <w:rPr>
          <w:rFonts w:cs="Times New Roman"/>
          <w:i/>
          <w:szCs w:val="28"/>
          <w:lang w:val="uk-UA"/>
        </w:rPr>
      </w:pPr>
      <w:r w:rsidRPr="003B3D4C">
        <w:rPr>
          <w:rFonts w:cs="Times New Roman"/>
          <w:i/>
          <w:szCs w:val="28"/>
          <w:lang w:val="uk-UA"/>
        </w:rPr>
        <w:t xml:space="preserve">Облік нарахування і виплати заробітної плати </w:t>
      </w:r>
    </w:p>
    <w:p w:rsidR="00637AE4" w:rsidRPr="00943BB3" w:rsidRDefault="00637AE4" w:rsidP="00637AE4">
      <w:pPr>
        <w:jc w:val="both"/>
        <w:rPr>
          <w:rFonts w:cs="Times New Roman"/>
          <w:szCs w:val="28"/>
          <w:lang w:val="uk-UA"/>
        </w:rPr>
      </w:pPr>
      <w:r w:rsidRPr="00943BB3">
        <w:rPr>
          <w:rFonts w:cs="Times New Roman"/>
          <w:szCs w:val="28"/>
          <w:lang w:val="uk-UA"/>
        </w:rPr>
        <w:t xml:space="preserve">Ф. № П-49 Розрахунково-платіжна відомість </w:t>
      </w:r>
    </w:p>
    <w:p w:rsidR="00637AE4" w:rsidRPr="00943BB3" w:rsidRDefault="00637AE4" w:rsidP="00637AE4">
      <w:pPr>
        <w:jc w:val="both"/>
        <w:rPr>
          <w:rFonts w:cs="Times New Roman"/>
          <w:szCs w:val="28"/>
          <w:lang w:val="uk-UA"/>
        </w:rPr>
      </w:pPr>
      <w:r w:rsidRPr="00943BB3">
        <w:rPr>
          <w:rFonts w:cs="Times New Roman"/>
          <w:szCs w:val="28"/>
          <w:lang w:val="uk-UA"/>
        </w:rPr>
        <w:t xml:space="preserve">Ф. № П-50 Розрахункова відомість </w:t>
      </w:r>
    </w:p>
    <w:p w:rsidR="00637AE4" w:rsidRPr="00943BB3" w:rsidRDefault="00637AE4" w:rsidP="00637AE4">
      <w:pPr>
        <w:jc w:val="both"/>
        <w:rPr>
          <w:rFonts w:cs="Times New Roman"/>
          <w:szCs w:val="28"/>
          <w:lang w:val="uk-UA"/>
        </w:rPr>
      </w:pPr>
      <w:r w:rsidRPr="00943BB3">
        <w:rPr>
          <w:rFonts w:cs="Times New Roman"/>
          <w:szCs w:val="28"/>
          <w:lang w:val="uk-UA"/>
        </w:rPr>
        <w:t xml:space="preserve">Ф. № П-52 Розрахунок заробітної плати </w:t>
      </w:r>
    </w:p>
    <w:p w:rsidR="00637AE4" w:rsidRPr="00943BB3" w:rsidRDefault="00637AE4" w:rsidP="00637AE4">
      <w:pPr>
        <w:jc w:val="both"/>
        <w:rPr>
          <w:rFonts w:cs="Times New Roman"/>
          <w:szCs w:val="28"/>
          <w:lang w:val="uk-UA"/>
        </w:rPr>
      </w:pPr>
      <w:r w:rsidRPr="00943BB3">
        <w:rPr>
          <w:rFonts w:cs="Times New Roman"/>
          <w:szCs w:val="28"/>
          <w:lang w:val="uk-UA"/>
        </w:rPr>
        <w:t xml:space="preserve">Ф. № П-53 Платіжна відомість </w:t>
      </w:r>
    </w:p>
    <w:p w:rsidR="00637AE4" w:rsidRPr="003B3D4C" w:rsidRDefault="00637AE4" w:rsidP="00637AE4">
      <w:pPr>
        <w:jc w:val="both"/>
        <w:rPr>
          <w:rFonts w:cs="Times New Roman"/>
          <w:i/>
          <w:szCs w:val="28"/>
          <w:lang w:val="uk-UA"/>
        </w:rPr>
      </w:pPr>
      <w:r w:rsidRPr="003B3D4C">
        <w:rPr>
          <w:rFonts w:cs="Times New Roman"/>
          <w:i/>
          <w:szCs w:val="28"/>
          <w:lang w:val="uk-UA"/>
        </w:rPr>
        <w:t xml:space="preserve">Облік касових операцій </w:t>
      </w:r>
    </w:p>
    <w:p w:rsidR="00637AE4" w:rsidRPr="00943BB3" w:rsidRDefault="00637AE4" w:rsidP="00637AE4">
      <w:pPr>
        <w:jc w:val="both"/>
        <w:rPr>
          <w:rFonts w:cs="Times New Roman"/>
          <w:szCs w:val="28"/>
          <w:lang w:val="uk-UA"/>
        </w:rPr>
      </w:pPr>
      <w:r w:rsidRPr="00943BB3">
        <w:rPr>
          <w:rFonts w:cs="Times New Roman"/>
          <w:szCs w:val="28"/>
          <w:lang w:val="uk-UA"/>
        </w:rPr>
        <w:t xml:space="preserve">Ф. № </w:t>
      </w:r>
      <w:proofErr w:type="spellStart"/>
      <w:r w:rsidRPr="00943BB3">
        <w:rPr>
          <w:rFonts w:cs="Times New Roman"/>
          <w:szCs w:val="28"/>
          <w:lang w:val="uk-UA"/>
        </w:rPr>
        <w:t>КО</w:t>
      </w:r>
      <w:proofErr w:type="spellEnd"/>
      <w:r w:rsidRPr="00943BB3">
        <w:rPr>
          <w:rFonts w:cs="Times New Roman"/>
          <w:szCs w:val="28"/>
          <w:lang w:val="uk-UA"/>
        </w:rPr>
        <w:t xml:space="preserve">-1 Прибутковий касовий ордер </w:t>
      </w:r>
    </w:p>
    <w:p w:rsidR="00637AE4" w:rsidRPr="00943BB3" w:rsidRDefault="00637AE4" w:rsidP="00637AE4">
      <w:pPr>
        <w:jc w:val="both"/>
        <w:rPr>
          <w:rFonts w:cs="Times New Roman"/>
          <w:szCs w:val="28"/>
          <w:lang w:val="uk-UA"/>
        </w:rPr>
      </w:pPr>
      <w:r w:rsidRPr="00943BB3">
        <w:rPr>
          <w:rFonts w:cs="Times New Roman"/>
          <w:szCs w:val="28"/>
          <w:lang w:val="uk-UA"/>
        </w:rPr>
        <w:t xml:space="preserve">Ф. № </w:t>
      </w:r>
      <w:proofErr w:type="spellStart"/>
      <w:r w:rsidRPr="00943BB3">
        <w:rPr>
          <w:rFonts w:cs="Times New Roman"/>
          <w:szCs w:val="28"/>
          <w:lang w:val="uk-UA"/>
        </w:rPr>
        <w:t>КО</w:t>
      </w:r>
      <w:proofErr w:type="spellEnd"/>
      <w:r w:rsidRPr="00943BB3">
        <w:rPr>
          <w:rFonts w:cs="Times New Roman"/>
          <w:szCs w:val="28"/>
          <w:lang w:val="uk-UA"/>
        </w:rPr>
        <w:t xml:space="preserve">-2 Видатковий касовий ордер </w:t>
      </w:r>
    </w:p>
    <w:p w:rsidR="00637AE4" w:rsidRPr="00943BB3" w:rsidRDefault="00637AE4" w:rsidP="00637AE4">
      <w:pPr>
        <w:jc w:val="both"/>
        <w:rPr>
          <w:rFonts w:cs="Times New Roman"/>
          <w:szCs w:val="28"/>
          <w:lang w:val="uk-UA"/>
        </w:rPr>
      </w:pPr>
      <w:r w:rsidRPr="00943BB3">
        <w:rPr>
          <w:rFonts w:cs="Times New Roman"/>
          <w:szCs w:val="28"/>
          <w:lang w:val="uk-UA"/>
        </w:rPr>
        <w:t xml:space="preserve">Ф. № </w:t>
      </w:r>
      <w:proofErr w:type="spellStart"/>
      <w:r w:rsidRPr="00943BB3">
        <w:rPr>
          <w:rFonts w:cs="Times New Roman"/>
          <w:szCs w:val="28"/>
          <w:lang w:val="uk-UA"/>
        </w:rPr>
        <w:t>КО</w:t>
      </w:r>
      <w:proofErr w:type="spellEnd"/>
      <w:r w:rsidRPr="00943BB3">
        <w:rPr>
          <w:rFonts w:cs="Times New Roman"/>
          <w:szCs w:val="28"/>
          <w:lang w:val="uk-UA"/>
        </w:rPr>
        <w:t xml:space="preserve">-3 Журнал реєстрації прибуткових і видаткових касових ордерів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w:t>
      </w:r>
      <w:proofErr w:type="spellStart"/>
      <w:r w:rsidRPr="00943BB3">
        <w:rPr>
          <w:rFonts w:cs="Times New Roman"/>
          <w:szCs w:val="28"/>
          <w:lang w:val="uk-UA"/>
        </w:rPr>
        <w:t>КО</w:t>
      </w:r>
      <w:proofErr w:type="spellEnd"/>
      <w:r w:rsidRPr="00943BB3">
        <w:rPr>
          <w:rFonts w:cs="Times New Roman"/>
          <w:szCs w:val="28"/>
          <w:lang w:val="uk-UA"/>
        </w:rPr>
        <w:t xml:space="preserve">-4 Касова книга </w:t>
      </w:r>
    </w:p>
    <w:p w:rsidR="00637AE4" w:rsidRPr="003B3D4C" w:rsidRDefault="00637AE4" w:rsidP="00637AE4">
      <w:pPr>
        <w:jc w:val="both"/>
        <w:rPr>
          <w:rFonts w:cs="Times New Roman"/>
          <w:i/>
          <w:szCs w:val="28"/>
          <w:lang w:val="uk-UA"/>
        </w:rPr>
      </w:pPr>
      <w:r w:rsidRPr="003B3D4C">
        <w:rPr>
          <w:rFonts w:cs="Times New Roman"/>
          <w:i/>
          <w:szCs w:val="28"/>
          <w:lang w:val="uk-UA"/>
        </w:rPr>
        <w:t xml:space="preserve">Облік розрахунків з підзвітними особами </w:t>
      </w:r>
    </w:p>
    <w:p w:rsidR="00637AE4" w:rsidRPr="00943BB3" w:rsidRDefault="00637AE4" w:rsidP="00637AE4">
      <w:pPr>
        <w:jc w:val="both"/>
        <w:rPr>
          <w:rFonts w:cs="Times New Roman"/>
          <w:szCs w:val="28"/>
          <w:lang w:val="uk-UA"/>
        </w:rPr>
      </w:pPr>
      <w:r w:rsidRPr="00943BB3">
        <w:rPr>
          <w:rFonts w:cs="Times New Roman"/>
          <w:szCs w:val="28"/>
          <w:lang w:val="uk-UA"/>
        </w:rPr>
        <w:t xml:space="preserve">Ф. № 807 Авансовий звіт </w:t>
      </w:r>
    </w:p>
    <w:p w:rsidR="00637AE4" w:rsidRPr="003B3D4C" w:rsidRDefault="00637AE4" w:rsidP="00637AE4">
      <w:pPr>
        <w:jc w:val="both"/>
        <w:rPr>
          <w:rFonts w:cs="Times New Roman"/>
          <w:i/>
          <w:szCs w:val="28"/>
          <w:lang w:val="uk-UA"/>
        </w:rPr>
      </w:pPr>
      <w:r w:rsidRPr="003B3D4C">
        <w:rPr>
          <w:rFonts w:cs="Times New Roman"/>
          <w:i/>
          <w:szCs w:val="28"/>
          <w:lang w:val="uk-UA"/>
        </w:rPr>
        <w:t xml:space="preserve">Облік банківських операцій </w:t>
      </w:r>
    </w:p>
    <w:p w:rsidR="00637AE4" w:rsidRPr="00943BB3" w:rsidRDefault="00637AE4" w:rsidP="00637AE4">
      <w:pPr>
        <w:jc w:val="both"/>
        <w:rPr>
          <w:rFonts w:cs="Times New Roman"/>
          <w:szCs w:val="28"/>
          <w:lang w:val="uk-UA"/>
        </w:rPr>
      </w:pPr>
      <w:r w:rsidRPr="00943BB3">
        <w:rPr>
          <w:rFonts w:cs="Times New Roman"/>
          <w:szCs w:val="28"/>
          <w:lang w:val="uk-UA"/>
        </w:rPr>
        <w:t xml:space="preserve">Ф. № 869 Рахунок-фактура </w:t>
      </w:r>
    </w:p>
    <w:p w:rsidR="00637AE4" w:rsidRPr="00943BB3" w:rsidRDefault="00637AE4" w:rsidP="00637AE4">
      <w:pPr>
        <w:jc w:val="both"/>
        <w:rPr>
          <w:rFonts w:cs="Times New Roman"/>
          <w:szCs w:val="28"/>
          <w:lang w:val="uk-UA"/>
        </w:rPr>
      </w:pPr>
      <w:r w:rsidRPr="00943BB3">
        <w:rPr>
          <w:rFonts w:cs="Times New Roman"/>
          <w:szCs w:val="28"/>
          <w:lang w:val="uk-UA"/>
        </w:rPr>
        <w:t xml:space="preserve">Код 0401002 Платіжне доручення </w:t>
      </w:r>
    </w:p>
    <w:p w:rsidR="00637AE4" w:rsidRPr="003B3D4C" w:rsidRDefault="00637AE4" w:rsidP="00637AE4">
      <w:pPr>
        <w:jc w:val="both"/>
        <w:rPr>
          <w:rFonts w:cs="Times New Roman"/>
          <w:i/>
          <w:szCs w:val="28"/>
          <w:lang w:val="uk-UA"/>
        </w:rPr>
      </w:pPr>
      <w:r w:rsidRPr="003B3D4C">
        <w:rPr>
          <w:rFonts w:cs="Times New Roman"/>
          <w:i/>
          <w:szCs w:val="28"/>
          <w:lang w:val="uk-UA"/>
        </w:rPr>
        <w:t xml:space="preserve">Облік матеріалів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М-21 Інвентаризаційний опис </w:t>
      </w:r>
    </w:p>
    <w:p w:rsidR="00637AE4" w:rsidRPr="00943BB3" w:rsidRDefault="00637AE4" w:rsidP="00637AE4">
      <w:pPr>
        <w:jc w:val="both"/>
        <w:rPr>
          <w:rFonts w:cs="Times New Roman"/>
          <w:szCs w:val="28"/>
          <w:lang w:val="uk-UA"/>
        </w:rPr>
      </w:pPr>
      <w:r w:rsidRPr="00943BB3">
        <w:rPr>
          <w:rFonts w:cs="Times New Roman"/>
          <w:szCs w:val="28"/>
          <w:lang w:val="uk-UA"/>
        </w:rPr>
        <w:t>Ф. № М-22 Акт на списання матеріалів</w:t>
      </w:r>
    </w:p>
    <w:p w:rsidR="00637AE4" w:rsidRPr="003B3D4C" w:rsidRDefault="00637AE4" w:rsidP="00637AE4">
      <w:pPr>
        <w:jc w:val="both"/>
        <w:rPr>
          <w:rFonts w:cs="Times New Roman"/>
          <w:i/>
          <w:szCs w:val="28"/>
          <w:lang w:val="uk-UA"/>
        </w:rPr>
      </w:pPr>
      <w:r w:rsidRPr="003B3D4C">
        <w:rPr>
          <w:rFonts w:cs="Times New Roman"/>
          <w:i/>
          <w:szCs w:val="28"/>
          <w:lang w:val="uk-UA"/>
        </w:rPr>
        <w:t xml:space="preserve">Облік основних засобів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03-1 Акт прийому-передачі основних засобів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03-3 Акт на списання основних засобів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03-4 Акт на списання автотранспортних засобів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03-6 Інвентарна картка обліку основних засобів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03-7 Опис інвентарних карток обліку основних засобів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03-9 Інвентарний список основних засобів </w:t>
      </w:r>
    </w:p>
    <w:p w:rsidR="00637AE4" w:rsidRPr="00943BB3" w:rsidRDefault="00637AE4" w:rsidP="00637AE4">
      <w:pPr>
        <w:jc w:val="both"/>
        <w:rPr>
          <w:rFonts w:cs="Times New Roman"/>
          <w:szCs w:val="28"/>
          <w:lang w:val="uk-UA"/>
        </w:rPr>
      </w:pPr>
      <w:r w:rsidRPr="00943BB3">
        <w:rPr>
          <w:rFonts w:cs="Times New Roman"/>
          <w:szCs w:val="28"/>
          <w:lang w:val="uk-UA"/>
        </w:rPr>
        <w:t xml:space="preserve">Ф. № 03-14 Розрахунок зносу основних засобів </w:t>
      </w:r>
    </w:p>
    <w:p w:rsidR="00637AE4" w:rsidRDefault="00637AE4" w:rsidP="00637AE4">
      <w:pPr>
        <w:jc w:val="both"/>
        <w:rPr>
          <w:rFonts w:cs="Times New Roman"/>
          <w:szCs w:val="28"/>
          <w:lang w:val="uk-UA"/>
        </w:rPr>
      </w:pPr>
    </w:p>
    <w:p w:rsidR="00637AE4" w:rsidRDefault="00637AE4" w:rsidP="00637AE4">
      <w:pPr>
        <w:rPr>
          <w:rFonts w:cs="Times New Roman"/>
          <w:szCs w:val="28"/>
          <w:lang w:val="uk-UA"/>
        </w:rPr>
      </w:pPr>
      <w:r>
        <w:rPr>
          <w:rFonts w:cs="Times New Roman"/>
          <w:szCs w:val="28"/>
          <w:lang w:val="uk-UA"/>
        </w:rPr>
        <w:br w:type="page"/>
      </w:r>
    </w:p>
    <w:p w:rsidR="002C6E59" w:rsidRPr="00637AE4" w:rsidRDefault="002C6E59">
      <w:pPr>
        <w:rPr>
          <w:lang w:val="uk-UA"/>
        </w:rPr>
      </w:pPr>
    </w:p>
    <w:sectPr w:rsidR="002C6E59" w:rsidRPr="00637AE4" w:rsidSect="002456C0">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drawingGridHorizontalSpacing w:val="140"/>
  <w:drawingGridVerticalSpacing w:val="381"/>
  <w:displayHorizontalDrawingGridEvery w:val="2"/>
  <w:characterSpacingControl w:val="doNotCompress"/>
  <w:compat/>
  <w:rsids>
    <w:rsidRoot w:val="00637AE4"/>
    <w:rsid w:val="00173AF5"/>
    <w:rsid w:val="002456C0"/>
    <w:rsid w:val="002C6E59"/>
    <w:rsid w:val="00637AE4"/>
    <w:rsid w:val="00A5100C"/>
    <w:rsid w:val="00DC12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A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2846</Words>
  <Characters>16228</Characters>
  <Application>Microsoft Office Word</Application>
  <DocSecurity>0</DocSecurity>
  <Lines>135</Lines>
  <Paragraphs>38</Paragraphs>
  <ScaleCrop>false</ScaleCrop>
  <Company>Workgroup</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2021-09-16T08:46:00Z</dcterms:created>
  <dcterms:modified xsi:type="dcterms:W3CDTF">2021-09-16T08:47:00Z</dcterms:modified>
</cp:coreProperties>
</file>