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4D" w:rsidRPr="00AE03CB" w:rsidRDefault="002A524D" w:rsidP="002A524D">
      <w:pPr>
        <w:jc w:val="center"/>
        <w:rPr>
          <w:b/>
          <w:szCs w:val="28"/>
          <w:lang w:val="uk-UA"/>
        </w:rPr>
      </w:pPr>
      <w:r w:rsidRPr="00AE03CB">
        <w:rPr>
          <w:b/>
          <w:szCs w:val="28"/>
          <w:lang w:val="uk-UA"/>
        </w:rPr>
        <w:t>Рекомендована література</w:t>
      </w:r>
    </w:p>
    <w:p w:rsidR="002A524D" w:rsidRPr="00AE03CB" w:rsidRDefault="002A524D" w:rsidP="002A524D">
      <w:pPr>
        <w:jc w:val="both"/>
        <w:rPr>
          <w:szCs w:val="28"/>
          <w:lang w:val="uk-UA"/>
        </w:rPr>
      </w:pPr>
      <w:r w:rsidRPr="00AE03CB">
        <w:rPr>
          <w:b/>
          <w:szCs w:val="28"/>
          <w:lang w:val="uk-UA"/>
        </w:rPr>
        <w:t>Основна</w:t>
      </w:r>
      <w:r w:rsidRPr="00AE03CB">
        <w:rPr>
          <w:szCs w:val="28"/>
          <w:lang w:val="uk-UA"/>
        </w:rPr>
        <w:t>:</w:t>
      </w:r>
    </w:p>
    <w:p w:rsidR="002A524D" w:rsidRPr="00A87882" w:rsidRDefault="002A524D" w:rsidP="002A524D">
      <w:pPr>
        <w:autoSpaceDE w:val="0"/>
        <w:autoSpaceDN w:val="0"/>
        <w:adjustRightInd w:val="0"/>
        <w:spacing w:line="240" w:lineRule="auto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1. </w:t>
      </w:r>
      <w:proofErr w:type="spellStart"/>
      <w:r w:rsidRPr="00A87882">
        <w:rPr>
          <w:szCs w:val="28"/>
          <w:lang w:val="uk-UA" w:eastAsia="ru-RU"/>
        </w:rPr>
        <w:t>Гура</w:t>
      </w:r>
      <w:proofErr w:type="spellEnd"/>
      <w:r w:rsidRPr="00A87882">
        <w:rPr>
          <w:szCs w:val="28"/>
          <w:lang w:val="uk-UA" w:eastAsia="ru-RU"/>
        </w:rPr>
        <w:t>. Н.О.</w:t>
      </w:r>
      <w:r>
        <w:rPr>
          <w:szCs w:val="28"/>
          <w:lang w:val="uk-UA" w:eastAsia="ru-RU"/>
        </w:rPr>
        <w:t xml:space="preserve"> </w:t>
      </w:r>
      <w:r w:rsidRPr="00A87882">
        <w:rPr>
          <w:szCs w:val="28"/>
          <w:lang w:val="uk-UA" w:eastAsia="ru-RU"/>
        </w:rPr>
        <w:t>Бухгалтерський облік в об’єднаннях співвласників багатоквартирних будинків</w:t>
      </w:r>
      <w:r>
        <w:rPr>
          <w:szCs w:val="28"/>
          <w:lang w:val="uk-UA" w:eastAsia="ru-RU"/>
        </w:rPr>
        <w:t xml:space="preserve"> </w:t>
      </w:r>
      <w:r w:rsidRPr="00A87882">
        <w:rPr>
          <w:szCs w:val="28"/>
          <w:lang w:val="uk-UA" w:eastAsia="ru-RU"/>
        </w:rPr>
        <w:t xml:space="preserve">: </w:t>
      </w:r>
      <w:proofErr w:type="spellStart"/>
      <w:r>
        <w:rPr>
          <w:szCs w:val="28"/>
          <w:lang w:val="uk-UA" w:eastAsia="ru-RU"/>
        </w:rPr>
        <w:t>н</w:t>
      </w:r>
      <w:r w:rsidRPr="00A87882">
        <w:rPr>
          <w:szCs w:val="28"/>
          <w:lang w:val="uk-UA" w:eastAsia="ru-RU"/>
        </w:rPr>
        <w:t>авч</w:t>
      </w:r>
      <w:proofErr w:type="spellEnd"/>
      <w:r w:rsidRPr="00A87882">
        <w:rPr>
          <w:szCs w:val="28"/>
          <w:lang w:val="uk-UA" w:eastAsia="ru-RU"/>
        </w:rPr>
        <w:t xml:space="preserve">. </w:t>
      </w:r>
      <w:proofErr w:type="spellStart"/>
      <w:r w:rsidRPr="00A87882">
        <w:rPr>
          <w:szCs w:val="28"/>
          <w:lang w:val="uk-UA" w:eastAsia="ru-RU"/>
        </w:rPr>
        <w:t>посіб</w:t>
      </w:r>
      <w:proofErr w:type="spellEnd"/>
      <w:r w:rsidRPr="00A87882">
        <w:rPr>
          <w:szCs w:val="28"/>
          <w:lang w:val="uk-UA" w:eastAsia="ru-RU"/>
        </w:rPr>
        <w:t>. Київ, 2020</w:t>
      </w:r>
      <w:r>
        <w:rPr>
          <w:szCs w:val="28"/>
          <w:lang w:val="uk-UA" w:eastAsia="ru-RU"/>
        </w:rPr>
        <w:t>. 61 с.</w:t>
      </w:r>
      <w:r w:rsidRPr="003C3F83">
        <w:t xml:space="preserve"> </w:t>
      </w:r>
      <w:r w:rsidRPr="00AE03CB">
        <w:rPr>
          <w:spacing w:val="-6"/>
          <w:szCs w:val="28"/>
          <w:lang w:val="uk-UA"/>
        </w:rPr>
        <w:t xml:space="preserve">URL: </w:t>
      </w:r>
      <w:r w:rsidRPr="003C3F83">
        <w:rPr>
          <w:szCs w:val="28"/>
          <w:lang w:val="uk-UA" w:eastAsia="ru-RU"/>
        </w:rPr>
        <w:t>https://proosbb.info/node/562</w:t>
      </w:r>
    </w:p>
    <w:p w:rsidR="002A524D" w:rsidRPr="00AE03CB" w:rsidRDefault="002A524D" w:rsidP="002A524D">
      <w:pPr>
        <w:spacing w:line="240" w:lineRule="auto"/>
        <w:jc w:val="both"/>
        <w:rPr>
          <w:szCs w:val="28"/>
          <w:lang w:val="uk-UA" w:eastAsia="ru-RU"/>
        </w:rPr>
      </w:pPr>
      <w:r w:rsidRPr="00AE03CB">
        <w:rPr>
          <w:bCs/>
          <w:szCs w:val="28"/>
          <w:lang w:val="uk-UA" w:eastAsia="ru-RU"/>
        </w:rPr>
        <w:t>2. Кім Ю.Г.</w:t>
      </w:r>
      <w:r w:rsidRPr="00AE03CB">
        <w:rPr>
          <w:szCs w:val="28"/>
          <w:lang w:val="uk-UA" w:eastAsia="ru-RU"/>
        </w:rPr>
        <w:t xml:space="preserve"> Бухгалтерський та податковий облік : первинні документи та порядок їх заповнення: </w:t>
      </w:r>
      <w:proofErr w:type="spellStart"/>
      <w:r w:rsidRPr="00AE03CB">
        <w:rPr>
          <w:szCs w:val="28"/>
          <w:lang w:val="uk-UA" w:eastAsia="ru-RU"/>
        </w:rPr>
        <w:t>навч</w:t>
      </w:r>
      <w:proofErr w:type="spellEnd"/>
      <w:r w:rsidRPr="00AE03CB">
        <w:rPr>
          <w:szCs w:val="28"/>
          <w:lang w:val="uk-UA" w:eastAsia="ru-RU"/>
        </w:rPr>
        <w:t xml:space="preserve">. </w:t>
      </w:r>
      <w:proofErr w:type="spellStart"/>
      <w:r w:rsidRPr="00AE03CB">
        <w:rPr>
          <w:szCs w:val="28"/>
          <w:lang w:val="uk-UA" w:eastAsia="ru-RU"/>
        </w:rPr>
        <w:t>посіб</w:t>
      </w:r>
      <w:proofErr w:type="spellEnd"/>
      <w:r w:rsidRPr="00AE03CB">
        <w:rPr>
          <w:szCs w:val="28"/>
          <w:lang w:val="uk-UA" w:eastAsia="ru-RU"/>
        </w:rPr>
        <w:t xml:space="preserve">. </w:t>
      </w:r>
      <w:r w:rsidRPr="00AE03CB">
        <w:rPr>
          <w:szCs w:val="28"/>
          <w:lang w:val="uk-UA"/>
        </w:rPr>
        <w:t xml:space="preserve">Київ </w:t>
      </w:r>
      <w:r w:rsidRPr="00AE03CB">
        <w:rPr>
          <w:szCs w:val="28"/>
          <w:lang w:val="uk-UA" w:eastAsia="ru-RU"/>
        </w:rPr>
        <w:t>: ЦУЛ, 2014.– 600 с.</w:t>
      </w:r>
    </w:p>
    <w:p w:rsidR="002A524D" w:rsidRDefault="002A524D" w:rsidP="002A524D">
      <w:pPr>
        <w:spacing w:line="240" w:lineRule="auto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3. </w:t>
      </w:r>
      <w:proofErr w:type="spellStart"/>
      <w:r>
        <w:rPr>
          <w:szCs w:val="28"/>
          <w:lang w:val="uk-UA" w:eastAsia="uk-UA"/>
        </w:rPr>
        <w:t>Кузьмінський</w:t>
      </w:r>
      <w:proofErr w:type="spellEnd"/>
      <w:r>
        <w:rPr>
          <w:szCs w:val="28"/>
          <w:lang w:val="uk-UA" w:eastAsia="uk-UA"/>
        </w:rPr>
        <w:t xml:space="preserve"> В.О. Управління неприбутковою організацією. Київ : Логос, 2006. 170 с.</w:t>
      </w:r>
    </w:p>
    <w:p w:rsidR="002A524D" w:rsidRPr="00AE03CB" w:rsidRDefault="002A524D" w:rsidP="002A524D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>4</w:t>
      </w:r>
      <w:r w:rsidRPr="00AE03CB">
        <w:rPr>
          <w:szCs w:val="28"/>
          <w:lang w:val="uk-UA" w:eastAsia="uk-UA"/>
        </w:rPr>
        <w:t xml:space="preserve">. </w:t>
      </w:r>
      <w:proofErr w:type="spellStart"/>
      <w:r w:rsidRPr="00AE03CB">
        <w:rPr>
          <w:szCs w:val="28"/>
          <w:lang w:val="uk-UA" w:eastAsia="uk-UA"/>
        </w:rPr>
        <w:t>Лень</w:t>
      </w:r>
      <w:proofErr w:type="spellEnd"/>
      <w:r w:rsidRPr="00AE03CB">
        <w:rPr>
          <w:szCs w:val="28"/>
          <w:lang w:val="uk-UA" w:eastAsia="uk-UA"/>
        </w:rPr>
        <w:t xml:space="preserve"> В.С., </w:t>
      </w:r>
      <w:proofErr w:type="spellStart"/>
      <w:r w:rsidRPr="00AE03CB">
        <w:rPr>
          <w:szCs w:val="28"/>
          <w:lang w:val="uk-UA" w:eastAsia="uk-UA"/>
        </w:rPr>
        <w:t>Гливенко</w:t>
      </w:r>
      <w:proofErr w:type="spellEnd"/>
      <w:r w:rsidRPr="00AE03CB">
        <w:rPr>
          <w:szCs w:val="28"/>
          <w:lang w:val="uk-UA" w:eastAsia="uk-UA"/>
        </w:rPr>
        <w:t xml:space="preserve"> В.В. Звітність підприємства : </w:t>
      </w:r>
      <w:proofErr w:type="spellStart"/>
      <w:r w:rsidRPr="00AE03CB">
        <w:rPr>
          <w:szCs w:val="28"/>
          <w:lang w:val="uk-UA" w:eastAsia="uk-UA"/>
        </w:rPr>
        <w:t>підруч</w:t>
      </w:r>
      <w:proofErr w:type="spellEnd"/>
      <w:r w:rsidRPr="00AE03CB">
        <w:rPr>
          <w:szCs w:val="28"/>
          <w:lang w:val="uk-UA" w:eastAsia="uk-UA"/>
        </w:rPr>
        <w:t xml:space="preserve">. </w:t>
      </w:r>
      <w:r w:rsidRPr="00AE03CB">
        <w:rPr>
          <w:szCs w:val="28"/>
          <w:lang w:val="uk-UA"/>
        </w:rPr>
        <w:t>Київ : Знання-Прес</w:t>
      </w:r>
      <w:r w:rsidRPr="00AE03CB">
        <w:rPr>
          <w:szCs w:val="28"/>
          <w:lang w:val="uk-UA" w:eastAsia="uk-UA"/>
        </w:rPr>
        <w:t xml:space="preserve">, 2010. 671 c. </w:t>
      </w:r>
    </w:p>
    <w:p w:rsidR="002A524D" w:rsidRPr="00AE03CB" w:rsidRDefault="002A524D" w:rsidP="002A524D">
      <w:pPr>
        <w:spacing w:line="240" w:lineRule="auto"/>
        <w:jc w:val="both"/>
        <w:rPr>
          <w:szCs w:val="28"/>
          <w:lang w:val="uk-UA"/>
        </w:rPr>
      </w:pPr>
      <w:r w:rsidRPr="00AE03CB">
        <w:rPr>
          <w:szCs w:val="28"/>
          <w:lang w:val="uk-UA"/>
        </w:rPr>
        <w:t xml:space="preserve">5. Ткаченко Н.М. Бухгалтерський фінансовий облік, оподаткування і звітність : </w:t>
      </w:r>
      <w:proofErr w:type="spellStart"/>
      <w:r w:rsidRPr="00AE03CB">
        <w:rPr>
          <w:szCs w:val="28"/>
          <w:lang w:val="uk-UA"/>
        </w:rPr>
        <w:t>підруч</w:t>
      </w:r>
      <w:proofErr w:type="spellEnd"/>
      <w:r w:rsidRPr="00AE03CB">
        <w:rPr>
          <w:szCs w:val="28"/>
          <w:lang w:val="uk-UA"/>
        </w:rPr>
        <w:t xml:space="preserve">. Київ : </w:t>
      </w:r>
      <w:proofErr w:type="spellStart"/>
      <w:r w:rsidRPr="00AE03CB">
        <w:rPr>
          <w:szCs w:val="28"/>
          <w:lang w:val="uk-UA"/>
        </w:rPr>
        <w:t>Алерта</w:t>
      </w:r>
      <w:proofErr w:type="spellEnd"/>
      <w:r w:rsidRPr="00AE03CB">
        <w:rPr>
          <w:szCs w:val="28"/>
          <w:lang w:val="uk-UA"/>
        </w:rPr>
        <w:t xml:space="preserve">, 2011. 973 c. </w:t>
      </w:r>
    </w:p>
    <w:p w:rsidR="002A524D" w:rsidRPr="00AE03CB" w:rsidRDefault="002A524D" w:rsidP="002A524D">
      <w:pPr>
        <w:spacing w:line="240" w:lineRule="auto"/>
        <w:jc w:val="both"/>
        <w:rPr>
          <w:b/>
          <w:szCs w:val="28"/>
          <w:lang w:val="uk-UA"/>
        </w:rPr>
      </w:pPr>
      <w:r w:rsidRPr="00AE03CB">
        <w:rPr>
          <w:b/>
          <w:szCs w:val="28"/>
          <w:lang w:val="uk-UA"/>
        </w:rPr>
        <w:t>Додаткова:</w:t>
      </w:r>
    </w:p>
    <w:p w:rsidR="002A524D" w:rsidRPr="00A87882" w:rsidRDefault="002A524D" w:rsidP="002A524D">
      <w:pPr>
        <w:autoSpaceDE w:val="0"/>
        <w:autoSpaceDN w:val="0"/>
        <w:adjustRightInd w:val="0"/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 w:eastAsia="ru-RU"/>
        </w:rPr>
        <w:t>6</w:t>
      </w:r>
      <w:r w:rsidRPr="00A87882">
        <w:rPr>
          <w:szCs w:val="28"/>
          <w:lang w:val="uk-UA" w:eastAsia="ru-RU"/>
        </w:rPr>
        <w:t>. Звіт про використання доходів (прибутків) неприбуткової організації, затверджений наказом Міністерства фінансів України від 17.06.2016 № 553 у редакції наказу 28.04.2017 № 469.</w:t>
      </w:r>
    </w:p>
    <w:p w:rsidR="002A524D" w:rsidRPr="00AE03CB" w:rsidRDefault="002A524D" w:rsidP="002A524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jc w:val="both"/>
        <w:rPr>
          <w:spacing w:val="-4"/>
          <w:szCs w:val="28"/>
          <w:lang w:val="uk-UA"/>
        </w:rPr>
      </w:pPr>
      <w:r>
        <w:rPr>
          <w:spacing w:val="-5"/>
          <w:szCs w:val="28"/>
          <w:lang w:val="uk-UA"/>
        </w:rPr>
        <w:t>7</w:t>
      </w:r>
      <w:r w:rsidRPr="00AE03CB">
        <w:rPr>
          <w:spacing w:val="-5"/>
          <w:szCs w:val="28"/>
          <w:lang w:val="uk-UA"/>
        </w:rPr>
        <w:t xml:space="preserve">. Методичні рекомендації із застосування регістрів бухгалтерського </w:t>
      </w:r>
      <w:r w:rsidRPr="00AE03CB">
        <w:rPr>
          <w:spacing w:val="-6"/>
          <w:szCs w:val="28"/>
          <w:lang w:val="uk-UA"/>
        </w:rPr>
        <w:t xml:space="preserve">обліку. Наказ Міністерства фінансів України </w:t>
      </w:r>
      <w:r w:rsidRPr="00AE03CB">
        <w:rPr>
          <w:spacing w:val="-7"/>
          <w:szCs w:val="28"/>
          <w:lang w:val="uk-UA"/>
        </w:rPr>
        <w:t xml:space="preserve">від 29.12.2000 р. № 356. </w:t>
      </w:r>
      <w:r w:rsidRPr="00AE03CB">
        <w:rPr>
          <w:spacing w:val="-6"/>
          <w:szCs w:val="28"/>
          <w:lang w:val="uk-UA"/>
        </w:rPr>
        <w:t xml:space="preserve">URL: </w:t>
      </w:r>
      <w:hyperlink r:id="rId4" w:history="1">
        <w:r w:rsidRPr="00AE03CB">
          <w:rPr>
            <w:szCs w:val="28"/>
            <w:lang w:val="uk-UA"/>
          </w:rPr>
          <w:t xml:space="preserve">http://zakonl.rada.gov.ua/ </w:t>
        </w:r>
      </w:hyperlink>
      <w:r w:rsidRPr="00AE03CB">
        <w:rPr>
          <w:szCs w:val="28"/>
          <w:lang w:val="uk-UA"/>
        </w:rPr>
        <w:t>cgi-</w:t>
      </w:r>
      <w:proofErr w:type="spellStart"/>
      <w:r w:rsidRPr="00AE03CB">
        <w:rPr>
          <w:szCs w:val="28"/>
          <w:lang w:val="uk-UA"/>
        </w:rPr>
        <w:t>bin</w:t>
      </w:r>
      <w:proofErr w:type="spellEnd"/>
      <w:r w:rsidRPr="00AE03CB">
        <w:rPr>
          <w:szCs w:val="28"/>
          <w:lang w:val="uk-UA"/>
        </w:rPr>
        <w:t>/</w:t>
      </w:r>
      <w:proofErr w:type="spellStart"/>
      <w:r w:rsidRPr="00AE03CB">
        <w:rPr>
          <w:szCs w:val="28"/>
          <w:lang w:val="uk-UA"/>
        </w:rPr>
        <w:t>laws</w:t>
      </w:r>
      <w:proofErr w:type="spellEnd"/>
      <w:r w:rsidRPr="00AE03CB">
        <w:rPr>
          <w:szCs w:val="28"/>
          <w:lang w:val="uk-UA"/>
        </w:rPr>
        <w:t>/</w:t>
      </w:r>
      <w:proofErr w:type="spellStart"/>
      <w:r w:rsidRPr="00AE03CB">
        <w:rPr>
          <w:szCs w:val="28"/>
          <w:lang w:val="uk-UA"/>
        </w:rPr>
        <w:t>main.cgi</w:t>
      </w:r>
      <w:proofErr w:type="spellEnd"/>
    </w:p>
    <w:p w:rsidR="002A524D" w:rsidRPr="00A87882" w:rsidRDefault="002A524D" w:rsidP="002A524D">
      <w:pPr>
        <w:autoSpaceDE w:val="0"/>
        <w:autoSpaceDN w:val="0"/>
        <w:adjustRightInd w:val="0"/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 w:eastAsia="ru-RU"/>
        </w:rPr>
        <w:t>8</w:t>
      </w:r>
      <w:r w:rsidRPr="00A87882">
        <w:rPr>
          <w:szCs w:val="28"/>
          <w:lang w:val="uk-UA" w:eastAsia="ru-RU"/>
        </w:rPr>
        <w:t xml:space="preserve">. Методичні рекомендації з бухгалтерського обліку в ОСББ, затверджені наказом Міністерства будівництва, регіонального розвитку та </w:t>
      </w:r>
      <w:proofErr w:type="spellStart"/>
      <w:r w:rsidRPr="00A87882">
        <w:rPr>
          <w:szCs w:val="28"/>
          <w:lang w:val="uk-UA" w:eastAsia="ru-RU"/>
        </w:rPr>
        <w:t>житлово-комунальногогосподарства</w:t>
      </w:r>
      <w:proofErr w:type="spellEnd"/>
      <w:r w:rsidRPr="00A87882">
        <w:rPr>
          <w:szCs w:val="28"/>
          <w:lang w:val="uk-UA" w:eastAsia="ru-RU"/>
        </w:rPr>
        <w:t xml:space="preserve"> від 14.09.2013 №345.</w:t>
      </w:r>
    </w:p>
    <w:p w:rsidR="002A524D" w:rsidRPr="00AE03CB" w:rsidRDefault="002A524D" w:rsidP="002A524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jc w:val="both"/>
        <w:rPr>
          <w:spacing w:val="-13"/>
          <w:szCs w:val="28"/>
          <w:lang w:val="uk-UA"/>
        </w:rPr>
      </w:pPr>
      <w:r>
        <w:rPr>
          <w:spacing w:val="-3"/>
          <w:szCs w:val="28"/>
          <w:lang w:val="uk-UA"/>
        </w:rPr>
        <w:t>9</w:t>
      </w:r>
      <w:r w:rsidRPr="00AE03CB">
        <w:rPr>
          <w:spacing w:val="-3"/>
          <w:szCs w:val="28"/>
          <w:lang w:val="uk-UA"/>
        </w:rPr>
        <w:t xml:space="preserve">. Про бухгалтерський облік і фінансову звітність в Україні. </w:t>
      </w:r>
      <w:r w:rsidRPr="00AE03CB">
        <w:rPr>
          <w:spacing w:val="-4"/>
          <w:szCs w:val="28"/>
          <w:lang w:val="uk-UA"/>
        </w:rPr>
        <w:t xml:space="preserve">Закон України від 16.07.1999 р. № 996-ХІV. </w:t>
      </w:r>
      <w:r w:rsidRPr="00AE03CB">
        <w:rPr>
          <w:spacing w:val="-6"/>
          <w:szCs w:val="28"/>
          <w:lang w:val="uk-UA"/>
        </w:rPr>
        <w:t xml:space="preserve">URL: </w:t>
      </w:r>
      <w:hyperlink r:id="rId5" w:history="1">
        <w:r w:rsidRPr="00AE03CB">
          <w:rPr>
            <w:szCs w:val="28"/>
            <w:lang w:val="uk-UA"/>
          </w:rPr>
          <w:t>http://zakonl.rada.gov.ua/cgi-bin/laws/main.cgi</w:t>
        </w:r>
      </w:hyperlink>
    </w:p>
    <w:p w:rsidR="002C6E59" w:rsidRPr="002A524D" w:rsidRDefault="002C6E59">
      <w:pPr>
        <w:rPr>
          <w:lang w:val="uk-UA"/>
        </w:rPr>
      </w:pPr>
    </w:p>
    <w:sectPr w:rsidR="002C6E59" w:rsidRPr="002A524D" w:rsidSect="003C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A524D"/>
    <w:rsid w:val="002456C0"/>
    <w:rsid w:val="002A524D"/>
    <w:rsid w:val="002C6E59"/>
    <w:rsid w:val="00A5100C"/>
    <w:rsid w:val="00CA4DCF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4D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24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l.rada.gov.ua/cgi-bin/laws/main.cgi" TargetMode="External"/><Relationship Id="rId4" Type="http://schemas.openxmlformats.org/officeDocument/2006/relationships/hyperlink" Target="http://zakonl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Workgroup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2021-09-16T09:15:00Z</dcterms:created>
  <dcterms:modified xsi:type="dcterms:W3CDTF">2021-09-16T09:16:00Z</dcterms:modified>
</cp:coreProperties>
</file>