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2C" w:rsidRDefault="00114A2C" w:rsidP="00114A2C">
      <w:pPr>
        <w:pStyle w:val="a3"/>
        <w:spacing w:after="0"/>
        <w:ind w:firstLine="709"/>
        <w:jc w:val="center"/>
        <w:rPr>
          <w:b/>
          <w:lang w:val="uk-UA"/>
        </w:rPr>
      </w:pPr>
      <w:r>
        <w:rPr>
          <w:b/>
          <w:lang w:val="uk-UA"/>
        </w:rPr>
        <w:t>Модуль 2. Взаємозв’язок місцевого самоврядування та соціальної роботи</w:t>
      </w:r>
    </w:p>
    <w:p w:rsidR="00114A2C" w:rsidRDefault="00114A2C" w:rsidP="00114A2C">
      <w:pPr>
        <w:pStyle w:val="a3"/>
        <w:spacing w:after="0"/>
        <w:ind w:firstLine="709"/>
        <w:jc w:val="both"/>
        <w:rPr>
          <w:b/>
          <w:bCs/>
          <w:iCs/>
          <w:lang w:val="uk-UA"/>
        </w:rPr>
      </w:pPr>
    </w:p>
    <w:p w:rsidR="00114A2C" w:rsidRDefault="00114A2C" w:rsidP="00114A2C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Тема 5. Специфіка соціальної роботи у громаді</w:t>
      </w:r>
    </w:p>
    <w:p w:rsidR="00114A2C" w:rsidRDefault="00114A2C" w:rsidP="00114A2C">
      <w:pPr>
        <w:ind w:firstLine="709"/>
        <w:jc w:val="both"/>
        <w:rPr>
          <w:color w:val="000000"/>
          <w:spacing w:val="3"/>
          <w:lang w:val="uk-UA"/>
        </w:rPr>
      </w:pPr>
      <w:r>
        <w:rPr>
          <w:lang w:val="uk-UA"/>
        </w:rPr>
        <w:t xml:space="preserve">Етапи розвитку соціальної роботи у громаді: організація служб у громаді; </w:t>
      </w:r>
      <w:r>
        <w:rPr>
          <w:spacing w:val="1"/>
          <w:lang w:val="uk-UA"/>
        </w:rPr>
        <w:t>розвиток професіоналізму й компетентності у членів грома</w:t>
      </w:r>
      <w:r>
        <w:rPr>
          <w:lang w:val="uk-UA"/>
        </w:rPr>
        <w:t xml:space="preserve">ди (співробітників та добровольців служб); </w:t>
      </w:r>
      <w:r>
        <w:rPr>
          <w:color w:val="000000"/>
          <w:spacing w:val="3"/>
          <w:lang w:val="uk-UA"/>
        </w:rPr>
        <w:t>боротьба за зміни (зокрема у соціальній політиці).</w:t>
      </w:r>
    </w:p>
    <w:p w:rsidR="00114A2C" w:rsidRDefault="00114A2C" w:rsidP="00114A2C">
      <w:pPr>
        <w:ind w:firstLine="709"/>
        <w:jc w:val="both"/>
        <w:rPr>
          <w:color w:val="000000"/>
          <w:lang w:val="uk-UA"/>
        </w:rPr>
      </w:pPr>
      <w:r>
        <w:rPr>
          <w:lang w:val="uk-UA"/>
        </w:rPr>
        <w:t xml:space="preserve">Основні напрями соціальної роботи в громаді: </w:t>
      </w:r>
      <w:r>
        <w:rPr>
          <w:spacing w:val="6"/>
          <w:lang w:val="uk-UA"/>
        </w:rPr>
        <w:t xml:space="preserve">розвиток населеного пункту (проекти розвитку громади, </w:t>
      </w:r>
      <w:r>
        <w:rPr>
          <w:spacing w:val="4"/>
          <w:lang w:val="uk-UA"/>
        </w:rPr>
        <w:t xml:space="preserve">розвиток груп самодопомоги тощо); </w:t>
      </w:r>
      <w:r>
        <w:rPr>
          <w:color w:val="000000"/>
          <w:lang w:val="uk-UA"/>
        </w:rPr>
        <w:t xml:space="preserve">соціальне планування (програмний розвиток), </w:t>
      </w:r>
      <w:r>
        <w:rPr>
          <w:color w:val="000000"/>
          <w:spacing w:val="2"/>
          <w:lang w:val="uk-UA"/>
        </w:rPr>
        <w:t>соціальну дію (реформи на користь клієнтів з малозабезпе</w:t>
      </w:r>
      <w:r>
        <w:rPr>
          <w:color w:val="000000"/>
          <w:lang w:val="uk-UA"/>
        </w:rPr>
        <w:t>чених прошарків громади).</w:t>
      </w:r>
    </w:p>
    <w:p w:rsidR="00114A2C" w:rsidRDefault="00114A2C" w:rsidP="00114A2C">
      <w:pPr>
        <w:ind w:firstLine="709"/>
        <w:jc w:val="both"/>
        <w:rPr>
          <w:lang w:val="uk-UA"/>
        </w:rPr>
      </w:pPr>
      <w:r>
        <w:rPr>
          <w:spacing w:val="2"/>
          <w:lang w:val="uk-UA"/>
        </w:rPr>
        <w:t>Робота в громаді (вивчення потреб, планування та впровад</w:t>
      </w:r>
      <w:r>
        <w:rPr>
          <w:spacing w:val="2"/>
          <w:lang w:val="uk-UA"/>
        </w:rPr>
        <w:softHyphen/>
      </w:r>
      <w:r>
        <w:rPr>
          <w:spacing w:val="-2"/>
          <w:lang w:val="uk-UA"/>
        </w:rPr>
        <w:t xml:space="preserve">ження місцевих соціальних програм, орієнтація на догляд за місцем </w:t>
      </w:r>
      <w:r>
        <w:rPr>
          <w:spacing w:val="-1"/>
          <w:lang w:val="uk-UA"/>
        </w:rPr>
        <w:t>проживання, заохочення місцевих ініціатив тощо) як перспективний напрям сучасної соціальної роботи</w:t>
      </w:r>
      <w:r>
        <w:rPr>
          <w:spacing w:val="3"/>
          <w:lang w:val="uk-UA"/>
        </w:rPr>
        <w:t>.</w:t>
      </w:r>
    </w:p>
    <w:p w:rsidR="00114A2C" w:rsidRDefault="00114A2C" w:rsidP="00114A2C">
      <w:pPr>
        <w:ind w:firstLine="709"/>
        <w:jc w:val="both"/>
        <w:rPr>
          <w:b/>
          <w:lang w:val="uk-UA"/>
        </w:rPr>
      </w:pPr>
    </w:p>
    <w:p w:rsidR="00114A2C" w:rsidRDefault="00114A2C" w:rsidP="00114A2C">
      <w:pPr>
        <w:ind w:firstLine="709"/>
        <w:jc w:val="both"/>
        <w:rPr>
          <w:b/>
          <w:lang w:val="uk-UA"/>
        </w:rPr>
      </w:pPr>
    </w:p>
    <w:p w:rsidR="00114A2C" w:rsidRDefault="00114A2C" w:rsidP="00114A2C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Тема 6. Методологічні підходи у роботі соціальних працівників в громаді</w:t>
      </w:r>
    </w:p>
    <w:p w:rsidR="00114A2C" w:rsidRDefault="00114A2C" w:rsidP="00114A2C">
      <w:pPr>
        <w:ind w:firstLine="709"/>
        <w:jc w:val="both"/>
        <w:rPr>
          <w:spacing w:val="2"/>
          <w:lang w:val="uk-UA"/>
        </w:rPr>
      </w:pPr>
      <w:r>
        <w:rPr>
          <w:lang w:val="uk-UA"/>
        </w:rPr>
        <w:t xml:space="preserve">Концептуальний аналіз (збирання даних, визначення кількості </w:t>
      </w:r>
      <w:r>
        <w:rPr>
          <w:spacing w:val="1"/>
          <w:lang w:val="uk-UA"/>
        </w:rPr>
        <w:t xml:space="preserve">проблем, оцінка нагальності кожної з них, уточнення цілей, вибір </w:t>
      </w:r>
      <w:r>
        <w:rPr>
          <w:spacing w:val="2"/>
          <w:lang w:val="uk-UA"/>
        </w:rPr>
        <w:t>політичних альтернатив та оцінка результатів політики).</w:t>
      </w:r>
    </w:p>
    <w:p w:rsidR="00114A2C" w:rsidRDefault="00114A2C" w:rsidP="00114A2C">
      <w:pPr>
        <w:ind w:firstLine="709"/>
        <w:jc w:val="both"/>
        <w:rPr>
          <w:spacing w:val="-16"/>
          <w:lang w:val="uk-UA"/>
        </w:rPr>
      </w:pPr>
      <w:r>
        <w:rPr>
          <w:spacing w:val="-3"/>
          <w:lang w:val="uk-UA"/>
        </w:rPr>
        <w:t>Сприяння взаємодії (створення структур для планування в гро</w:t>
      </w:r>
      <w:r>
        <w:rPr>
          <w:spacing w:val="1"/>
          <w:lang w:val="uk-UA"/>
        </w:rPr>
        <w:t>маді та ухвалення рішень, висування лідерів, формування групо</w:t>
      </w:r>
      <w:r>
        <w:rPr>
          <w:spacing w:val="3"/>
          <w:lang w:val="uk-UA"/>
        </w:rPr>
        <w:t>вої згуртованості, мобілізація енергії та полегшення зв'язків, об</w:t>
      </w:r>
      <w:r>
        <w:rPr>
          <w:spacing w:val="2"/>
          <w:lang w:val="uk-UA"/>
        </w:rPr>
        <w:t xml:space="preserve">говорення умов та обмін думками між сторонами, залученими до </w:t>
      </w:r>
      <w:r>
        <w:rPr>
          <w:spacing w:val="3"/>
          <w:lang w:val="uk-UA"/>
        </w:rPr>
        <w:t>діяльності щодо вирішення проблеми).</w:t>
      </w:r>
    </w:p>
    <w:p w:rsidR="00114A2C" w:rsidRDefault="00114A2C" w:rsidP="00114A2C">
      <w:pPr>
        <w:ind w:firstLine="709"/>
        <w:jc w:val="both"/>
        <w:rPr>
          <w:lang w:val="uk-UA"/>
        </w:rPr>
      </w:pPr>
    </w:p>
    <w:p w:rsidR="00114A2C" w:rsidRDefault="00114A2C" w:rsidP="00114A2C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Тема 7. Завдання й функції соціального працівника у громаді</w:t>
      </w:r>
    </w:p>
    <w:p w:rsidR="00114A2C" w:rsidRDefault="00114A2C" w:rsidP="00114A2C">
      <w:pPr>
        <w:ind w:firstLine="709"/>
        <w:jc w:val="both"/>
        <w:rPr>
          <w:spacing w:val="3"/>
          <w:lang w:val="uk-UA"/>
        </w:rPr>
      </w:pPr>
      <w:r>
        <w:rPr>
          <w:lang w:val="uk-UA"/>
        </w:rPr>
        <w:t>Головні завдання соціального працівника у громаді: розвиток</w:t>
      </w:r>
      <w:r>
        <w:rPr>
          <w:spacing w:val="3"/>
          <w:lang w:val="uk-UA"/>
        </w:rPr>
        <w:t xml:space="preserve"> надомних, денних послуг та служб тимчасового догляду</w:t>
      </w:r>
      <w:r>
        <w:rPr>
          <w:spacing w:val="-1"/>
          <w:lang w:val="uk-UA"/>
        </w:rPr>
        <w:t xml:space="preserve">; підтримка </w:t>
      </w:r>
      <w:proofErr w:type="spellStart"/>
      <w:r>
        <w:rPr>
          <w:spacing w:val="-1"/>
          <w:lang w:val="uk-UA"/>
        </w:rPr>
        <w:t>доглядальників</w:t>
      </w:r>
      <w:proofErr w:type="spellEnd"/>
      <w:r>
        <w:rPr>
          <w:spacing w:val="-1"/>
          <w:lang w:val="uk-UA"/>
        </w:rPr>
        <w:t xml:space="preserve">; координація </w:t>
      </w:r>
      <w:r>
        <w:rPr>
          <w:lang w:val="uk-UA"/>
        </w:rPr>
        <w:t xml:space="preserve">послуг; забезпечення раціонального використання коштів тих, хто </w:t>
      </w:r>
      <w:r>
        <w:rPr>
          <w:spacing w:val="3"/>
          <w:lang w:val="uk-UA"/>
        </w:rPr>
        <w:t>оплачує послуги у громаді.</w:t>
      </w:r>
    </w:p>
    <w:p w:rsidR="00114A2C" w:rsidRDefault="00114A2C" w:rsidP="00114A2C">
      <w:pPr>
        <w:ind w:firstLine="709"/>
        <w:jc w:val="both"/>
        <w:rPr>
          <w:spacing w:val="1"/>
          <w:lang w:val="uk-UA"/>
        </w:rPr>
      </w:pPr>
      <w:r>
        <w:rPr>
          <w:lang w:val="uk-UA"/>
        </w:rPr>
        <w:t xml:space="preserve">Функції соціального працівника у громаді: </w:t>
      </w:r>
      <w:r>
        <w:rPr>
          <w:spacing w:val="5"/>
          <w:lang w:val="uk-UA"/>
        </w:rPr>
        <w:t xml:space="preserve">медіатор, </w:t>
      </w:r>
      <w:proofErr w:type="spellStart"/>
      <w:r>
        <w:rPr>
          <w:spacing w:val="5"/>
          <w:lang w:val="uk-UA"/>
        </w:rPr>
        <w:t>фасилітатор</w:t>
      </w:r>
      <w:proofErr w:type="spellEnd"/>
      <w:r>
        <w:rPr>
          <w:spacing w:val="5"/>
          <w:lang w:val="uk-UA"/>
        </w:rPr>
        <w:t>, агент з питань соціальних змін, ме</w:t>
      </w:r>
      <w:r>
        <w:rPr>
          <w:spacing w:val="5"/>
          <w:lang w:val="uk-UA"/>
        </w:rPr>
        <w:softHyphen/>
      </w:r>
      <w:r>
        <w:rPr>
          <w:spacing w:val="3"/>
          <w:lang w:val="uk-UA"/>
        </w:rPr>
        <w:t>неджер, експерт, ліде</w:t>
      </w:r>
      <w:r>
        <w:rPr>
          <w:spacing w:val="3"/>
          <w:lang w:val="uk-UA"/>
        </w:rPr>
        <w:softHyphen/>
      </w:r>
      <w:r>
        <w:rPr>
          <w:lang w:val="uk-UA"/>
        </w:rPr>
        <w:t xml:space="preserve">р чи секретар групи тощо. Участь у роботі громади </w:t>
      </w:r>
      <w:r>
        <w:rPr>
          <w:spacing w:val="7"/>
          <w:lang w:val="uk-UA"/>
        </w:rPr>
        <w:t xml:space="preserve">кваліфікованих соціальних працівників, </w:t>
      </w:r>
      <w:r>
        <w:rPr>
          <w:lang w:val="uk-UA"/>
        </w:rPr>
        <w:t>активістів громади, волонтерів різних соціальних служб і про</w:t>
      </w:r>
      <w:r>
        <w:rPr>
          <w:lang w:val="uk-UA"/>
        </w:rPr>
        <w:softHyphen/>
      </w:r>
      <w:r>
        <w:rPr>
          <w:spacing w:val="1"/>
          <w:lang w:val="uk-UA"/>
        </w:rPr>
        <w:t>грам.</w:t>
      </w:r>
    </w:p>
    <w:p w:rsidR="00114A2C" w:rsidRDefault="00114A2C" w:rsidP="00114A2C">
      <w:pPr>
        <w:ind w:firstLine="709"/>
        <w:jc w:val="both"/>
        <w:rPr>
          <w:spacing w:val="2"/>
          <w:lang w:val="uk-UA"/>
        </w:rPr>
      </w:pPr>
    </w:p>
    <w:p w:rsidR="007D0095" w:rsidRPr="00114A2C" w:rsidRDefault="007D0095">
      <w:pPr>
        <w:rPr>
          <w:lang w:val="uk-UA"/>
        </w:rPr>
      </w:pPr>
      <w:bookmarkStart w:id="0" w:name="_GoBack"/>
      <w:bookmarkEnd w:id="0"/>
    </w:p>
    <w:sectPr w:rsidR="007D0095" w:rsidRPr="0011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DD"/>
    <w:rsid w:val="00114A2C"/>
    <w:rsid w:val="007D0095"/>
    <w:rsid w:val="0091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4A2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14A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4A2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14A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ksfu</dc:creator>
  <cp:keywords/>
  <dc:description/>
  <cp:lastModifiedBy>ksfu</cp:lastModifiedBy>
  <cp:revision>2</cp:revision>
  <dcterms:created xsi:type="dcterms:W3CDTF">2015-06-23T09:11:00Z</dcterms:created>
  <dcterms:modified xsi:type="dcterms:W3CDTF">2015-06-23T09:11:00Z</dcterms:modified>
</cp:coreProperties>
</file>