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41D" w:rsidRPr="000E041D" w:rsidRDefault="000E041D" w:rsidP="000E041D">
      <w:pPr>
        <w:spacing w:after="0" w:line="240" w:lineRule="auto"/>
        <w:ind w:firstLine="709"/>
        <w:jc w:val="both"/>
        <w:rPr>
          <w:rFonts w:ascii="Times New Roman" w:eastAsia="Calibri" w:hAnsi="Times New Roman" w:cs="Times New Roman"/>
          <w:b/>
          <w:sz w:val="28"/>
          <w:szCs w:val="28"/>
        </w:rPr>
      </w:pPr>
    </w:p>
    <w:p w:rsidR="000E041D" w:rsidRPr="000E041D" w:rsidRDefault="000E041D" w:rsidP="000E041D">
      <w:pPr>
        <w:spacing w:after="0" w:line="240" w:lineRule="auto"/>
        <w:jc w:val="both"/>
        <w:rPr>
          <w:rFonts w:ascii="Times New Roman" w:eastAsia="Calibri" w:hAnsi="Times New Roman" w:cs="Times New Roman"/>
          <w:b/>
          <w:sz w:val="28"/>
          <w:szCs w:val="28"/>
        </w:rPr>
      </w:pPr>
      <w:r w:rsidRPr="000E041D">
        <w:rPr>
          <w:rFonts w:ascii="Times New Roman" w:eastAsia="Calibri" w:hAnsi="Times New Roman" w:cs="Times New Roman"/>
          <w:b/>
          <w:sz w:val="28"/>
          <w:szCs w:val="28"/>
        </w:rPr>
        <w:t>ОСНОВНІ ТЕРМІНИ ТА ЇХ ВИЗНАЧЕННЯ (ТЕЗАУРУС)</w:t>
      </w: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sz w:val="28"/>
          <w:szCs w:val="28"/>
          <w:shd w:val="clear" w:color="auto" w:fill="FFFFFF"/>
          <w:lang w:eastAsia="ru-RU"/>
        </w:rPr>
      </w:pP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b/>
          <w:sz w:val="28"/>
          <w:szCs w:val="28"/>
          <w:shd w:val="clear" w:color="auto" w:fill="FFFFFF"/>
          <w:lang w:eastAsia="ru-RU"/>
        </w:rPr>
      </w:pPr>
      <w:r w:rsidRPr="000E041D">
        <w:rPr>
          <w:rFonts w:ascii="Times New Roman" w:eastAsia="Times New Roman" w:hAnsi="Times New Roman" w:cs="Times New Roman"/>
          <w:b/>
          <w:sz w:val="28"/>
          <w:szCs w:val="28"/>
          <w:shd w:val="clear" w:color="auto" w:fill="FFFFFF"/>
          <w:lang w:eastAsia="ru-RU"/>
        </w:rPr>
        <w:t>Атестація –</w:t>
      </w:r>
      <w:r w:rsidRPr="000E041D">
        <w:rPr>
          <w:rFonts w:ascii="Times New Roman" w:eastAsia="Times New Roman" w:hAnsi="Times New Roman" w:cs="Times New Roman"/>
          <w:sz w:val="26"/>
          <w:szCs w:val="26"/>
          <w:lang w:eastAsia="ru-RU"/>
        </w:rPr>
        <w:t xml:space="preserve"> це встановлення відповідності результатів навчання (наукової або творчої роботи) здобувачів вищої освіти вимогам освітньої (наукової, освітньо-творчої) програми та/або вимогам програми єдиного державного кваліфікаційного іспиту</w:t>
      </w:r>
      <w:r w:rsidRPr="000E041D">
        <w:rPr>
          <w:rFonts w:ascii="Times New Roman" w:eastAsia="Times New Roman" w:hAnsi="Times New Roman" w:cs="Times New Roman"/>
          <w:sz w:val="28"/>
          <w:szCs w:val="28"/>
          <w:shd w:val="clear" w:color="auto" w:fill="FFFFFF"/>
          <w:lang w:eastAsia="ru-RU"/>
        </w:rPr>
        <w:t>.</w:t>
      </w: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sz w:val="28"/>
          <w:szCs w:val="28"/>
          <w:shd w:val="clear" w:color="auto" w:fill="FFFFFF"/>
          <w:lang w:eastAsia="ru-RU"/>
        </w:rPr>
      </w:pP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sz w:val="28"/>
          <w:szCs w:val="28"/>
          <w:shd w:val="clear" w:color="auto" w:fill="FFFFFF"/>
          <w:lang w:eastAsia="ru-RU"/>
        </w:rPr>
      </w:pPr>
      <w:r w:rsidRPr="000E041D">
        <w:rPr>
          <w:rFonts w:ascii="Times New Roman" w:eastAsia="Times New Roman" w:hAnsi="Times New Roman" w:cs="Times New Roman"/>
          <w:b/>
          <w:sz w:val="28"/>
          <w:szCs w:val="28"/>
          <w:shd w:val="clear" w:color="auto" w:fill="FFFFFF"/>
          <w:lang w:eastAsia="ru-RU"/>
        </w:rPr>
        <w:t>Галузь знань –</w:t>
      </w:r>
      <w:r w:rsidRPr="000E041D">
        <w:rPr>
          <w:rFonts w:ascii="Times New Roman" w:eastAsia="Times New Roman" w:hAnsi="Times New Roman" w:cs="Times New Roman"/>
          <w:sz w:val="28"/>
          <w:szCs w:val="28"/>
          <w:shd w:val="clear" w:color="auto" w:fill="FFFFFF"/>
          <w:lang w:eastAsia="ru-RU"/>
        </w:rPr>
        <w:t xml:space="preserve"> гармонізована з Міжнародною стандартною класифікацією освіти широка предметна область освіти і науки, що включає групу споріднених спеціальностей.</w:t>
      </w: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sz w:val="28"/>
          <w:szCs w:val="28"/>
          <w:shd w:val="clear" w:color="auto" w:fill="FFFFFF"/>
          <w:lang w:eastAsia="ru-RU"/>
        </w:rPr>
      </w:pP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b/>
          <w:sz w:val="28"/>
          <w:szCs w:val="28"/>
          <w:shd w:val="clear" w:color="auto" w:fill="FFFFFF"/>
          <w:lang w:val="en-US" w:eastAsia="ru-RU"/>
        </w:rPr>
      </w:pPr>
      <w:r w:rsidRPr="000E041D">
        <w:rPr>
          <w:rFonts w:ascii="Times New Roman" w:eastAsia="Times New Roman" w:hAnsi="Times New Roman" w:cs="Times New Roman"/>
          <w:b/>
          <w:sz w:val="28"/>
          <w:szCs w:val="28"/>
          <w:shd w:val="clear" w:color="auto" w:fill="FFFFFF"/>
          <w:lang w:eastAsia="ru-RU"/>
        </w:rPr>
        <w:t>Дескриптори Національної рамки кваліфікацій</w:t>
      </w:r>
    </w:p>
    <w:p w:rsidR="000E041D" w:rsidRPr="000E041D" w:rsidRDefault="000E041D" w:rsidP="000E041D">
      <w:pPr>
        <w:numPr>
          <w:ilvl w:val="0"/>
          <w:numId w:val="2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sz w:val="28"/>
          <w:szCs w:val="28"/>
          <w:lang w:eastAsia="ru-RU"/>
        </w:rPr>
      </w:pPr>
      <w:r w:rsidRPr="000E041D">
        <w:rPr>
          <w:rFonts w:ascii="Times New Roman" w:eastAsia="Times New Roman" w:hAnsi="Times New Roman" w:cs="Times New Roman"/>
          <w:b/>
          <w:sz w:val="28"/>
          <w:szCs w:val="28"/>
          <w:lang w:eastAsia="ru-RU"/>
        </w:rPr>
        <w:t>відповідальність і автономія</w:t>
      </w:r>
      <w:r w:rsidRPr="000E041D">
        <w:rPr>
          <w:rFonts w:ascii="Times New Roman" w:eastAsia="Times New Roman" w:hAnsi="Times New Roman" w:cs="Times New Roman"/>
          <w:sz w:val="28"/>
          <w:szCs w:val="28"/>
          <w:lang w:eastAsia="ru-RU"/>
        </w:rPr>
        <w:t xml:space="preserve"> - здатність особи застосовувати знання та навички самостійно та відповідально;</w:t>
      </w:r>
    </w:p>
    <w:p w:rsidR="000E041D" w:rsidRPr="000E041D" w:rsidRDefault="000E041D" w:rsidP="000E041D">
      <w:pPr>
        <w:numPr>
          <w:ilvl w:val="0"/>
          <w:numId w:val="2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sz w:val="28"/>
          <w:szCs w:val="28"/>
          <w:lang w:eastAsia="ru-RU"/>
        </w:rPr>
      </w:pPr>
      <w:r w:rsidRPr="000E041D">
        <w:rPr>
          <w:rFonts w:ascii="Times New Roman" w:eastAsia="Times New Roman" w:hAnsi="Times New Roman" w:cs="Times New Roman"/>
          <w:b/>
          <w:sz w:val="28"/>
          <w:szCs w:val="28"/>
          <w:lang w:eastAsia="ru-RU"/>
        </w:rPr>
        <w:t>знання</w:t>
      </w:r>
      <w:r w:rsidRPr="000E041D">
        <w:rPr>
          <w:rFonts w:ascii="Times New Roman" w:eastAsia="Times New Roman" w:hAnsi="Times New Roman" w:cs="Times New Roman"/>
          <w:sz w:val="28"/>
          <w:szCs w:val="28"/>
          <w:lang w:eastAsia="ru-RU"/>
        </w:rPr>
        <w:t xml:space="preserve"> – осмислена та засвоєна суб’єктом інформація, що є основою його усвідомленої, цілеспрямованої діяльності. Знання поділяються на емпіричні (знання фактів та уявлення) і теоретичні (концептуальні, методологічні);</w:t>
      </w:r>
    </w:p>
    <w:p w:rsidR="000E041D" w:rsidRPr="000E041D" w:rsidRDefault="000E041D" w:rsidP="000E041D">
      <w:pPr>
        <w:numPr>
          <w:ilvl w:val="0"/>
          <w:numId w:val="2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sz w:val="28"/>
          <w:szCs w:val="28"/>
          <w:lang w:eastAsia="ru-RU"/>
        </w:rPr>
      </w:pPr>
      <w:r w:rsidRPr="000E041D">
        <w:rPr>
          <w:rFonts w:ascii="Times New Roman" w:eastAsia="Times New Roman" w:hAnsi="Times New Roman" w:cs="Times New Roman"/>
          <w:b/>
          <w:sz w:val="28"/>
          <w:szCs w:val="28"/>
          <w:lang w:eastAsia="ru-RU"/>
        </w:rPr>
        <w:t>комунікація</w:t>
      </w:r>
      <w:r w:rsidRPr="000E041D">
        <w:rPr>
          <w:rFonts w:ascii="Times New Roman" w:eastAsia="Times New Roman" w:hAnsi="Times New Roman" w:cs="Times New Roman"/>
          <w:sz w:val="28"/>
          <w:szCs w:val="28"/>
          <w:lang w:eastAsia="ru-RU"/>
        </w:rPr>
        <w:t xml:space="preserve"> –  взаємодія осіб з метою передавання інформації, узгодження дій, спільної діяльності;  </w:t>
      </w:r>
    </w:p>
    <w:p w:rsidR="000E041D" w:rsidRPr="000E041D" w:rsidRDefault="000E041D" w:rsidP="000E041D">
      <w:pPr>
        <w:numPr>
          <w:ilvl w:val="0"/>
          <w:numId w:val="23"/>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sz w:val="28"/>
          <w:szCs w:val="28"/>
          <w:lang w:eastAsia="ru-RU"/>
        </w:rPr>
      </w:pPr>
      <w:r w:rsidRPr="000E041D">
        <w:rPr>
          <w:rFonts w:ascii="Times New Roman" w:eastAsia="Times New Roman" w:hAnsi="Times New Roman" w:cs="Times New Roman"/>
          <w:b/>
          <w:sz w:val="28"/>
          <w:szCs w:val="28"/>
          <w:lang w:eastAsia="ru-RU"/>
        </w:rPr>
        <w:t>уміння</w:t>
      </w:r>
      <w:r w:rsidRPr="000E041D">
        <w:rPr>
          <w:rFonts w:ascii="Times New Roman" w:eastAsia="Times New Roman" w:hAnsi="Times New Roman" w:cs="Times New Roman"/>
          <w:sz w:val="28"/>
          <w:szCs w:val="28"/>
          <w:lang w:eastAsia="ru-RU"/>
        </w:rPr>
        <w:t xml:space="preserve"> </w:t>
      </w:r>
      <w:r w:rsidRPr="000E041D">
        <w:rPr>
          <w:rFonts w:ascii="Times New Roman" w:eastAsia="Times New Roman" w:hAnsi="Times New Roman" w:cs="Times New Roman"/>
          <w:b/>
          <w:sz w:val="28"/>
          <w:szCs w:val="28"/>
          <w:lang w:eastAsia="ru-RU"/>
        </w:rPr>
        <w:t>/ навички</w:t>
      </w:r>
      <w:r w:rsidRPr="000E041D">
        <w:rPr>
          <w:rFonts w:ascii="Times New Roman" w:eastAsia="Times New Roman" w:hAnsi="Times New Roman" w:cs="Times New Roman"/>
          <w:color w:val="000000"/>
          <w:sz w:val="24"/>
          <w:szCs w:val="24"/>
          <w:lang w:eastAsia="ru-RU"/>
        </w:rPr>
        <w:t xml:space="preserve"> </w:t>
      </w:r>
      <w:r w:rsidRPr="000E041D">
        <w:rPr>
          <w:rFonts w:ascii="Times New Roman" w:eastAsia="Times New Roman" w:hAnsi="Times New Roman" w:cs="Times New Roman"/>
          <w:sz w:val="28"/>
          <w:szCs w:val="28"/>
          <w:lang w:eastAsia="ru-RU"/>
        </w:rPr>
        <w:t>– здатність застосовувати знання для виконання завдань та розв’язання проблем. Уміння / навички</w:t>
      </w:r>
      <w:r w:rsidRPr="000E041D">
        <w:rPr>
          <w:rFonts w:ascii="Times New Roman" w:eastAsia="Times New Roman" w:hAnsi="Times New Roman" w:cs="Times New Roman"/>
          <w:color w:val="000000"/>
          <w:sz w:val="24"/>
          <w:szCs w:val="24"/>
          <w:lang w:eastAsia="ru-RU"/>
        </w:rPr>
        <w:t xml:space="preserve"> </w:t>
      </w:r>
      <w:r w:rsidRPr="000E041D">
        <w:rPr>
          <w:rFonts w:ascii="Times New Roman" w:eastAsia="Times New Roman" w:hAnsi="Times New Roman" w:cs="Times New Roman"/>
          <w:sz w:val="28"/>
          <w:szCs w:val="28"/>
          <w:lang w:eastAsia="ru-RU"/>
        </w:rPr>
        <w:t>поділяються на когнітивні (що включають логічне, інтуїтивне та творче мислення) і практичні (що включають ручну вправність, застосування практичних способів (методів), матеріалів, знарядь та інструментів).</w:t>
      </w:r>
    </w:p>
    <w:p w:rsidR="000E041D" w:rsidRPr="000E041D" w:rsidRDefault="000E041D" w:rsidP="000E041D">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sz w:val="28"/>
          <w:szCs w:val="28"/>
          <w:shd w:val="clear" w:color="auto" w:fill="FFFFFF"/>
          <w:lang w:eastAsia="ru-RU"/>
        </w:rPr>
      </w:pP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sz w:val="28"/>
          <w:szCs w:val="28"/>
          <w:shd w:val="clear" w:color="auto" w:fill="FFFFFF"/>
          <w:lang w:eastAsia="ru-RU"/>
        </w:rPr>
      </w:pPr>
      <w:r w:rsidRPr="000E041D">
        <w:rPr>
          <w:rFonts w:ascii="Times New Roman" w:eastAsia="Times New Roman" w:hAnsi="Times New Roman" w:cs="Times New Roman"/>
          <w:b/>
          <w:sz w:val="28"/>
          <w:szCs w:val="28"/>
          <w:shd w:val="clear" w:color="auto" w:fill="FFFFFF"/>
          <w:lang w:eastAsia="ru-RU"/>
        </w:rPr>
        <w:t xml:space="preserve">Європейська кредитна трансферно-накопичувальна система (ЄКТС) – </w:t>
      </w:r>
      <w:r w:rsidRPr="000E041D">
        <w:rPr>
          <w:rFonts w:ascii="Times New Roman" w:eastAsia="Times New Roman" w:hAnsi="Times New Roman" w:cs="Times New Roman"/>
          <w:sz w:val="28"/>
          <w:szCs w:val="28"/>
          <w:shd w:val="clear" w:color="auto" w:fill="FFFFFF"/>
          <w:lang w:eastAsia="ru-RU"/>
        </w:rPr>
        <w:t>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у кредитах ЄКТС.</w:t>
      </w: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0E041D">
        <w:rPr>
          <w:rFonts w:ascii="Times New Roman" w:eastAsia="Times New Roman" w:hAnsi="Times New Roman" w:cs="Times New Roman"/>
          <w:b/>
          <w:sz w:val="28"/>
          <w:szCs w:val="28"/>
          <w:lang w:eastAsia="ru-RU"/>
        </w:rPr>
        <w:t>Кваліфікація –</w:t>
      </w:r>
      <w:r w:rsidRPr="000E041D">
        <w:rPr>
          <w:rFonts w:ascii="Times New Roman" w:eastAsia="Times New Roman" w:hAnsi="Times New Roman" w:cs="Times New Roman"/>
          <w:sz w:val="28"/>
          <w:szCs w:val="28"/>
          <w:lang w:eastAsia="ru-RU"/>
        </w:rPr>
        <w:t xml:space="preserve"> визнана уповноваженим суб’єктом та засвідчена відповідним документом стандартизована сукупність здобутих особою компетентностей (результатів навчання). </w:t>
      </w:r>
    </w:p>
    <w:p w:rsidR="000E041D" w:rsidRPr="000E041D" w:rsidRDefault="000E041D" w:rsidP="000E041D">
      <w:pPr>
        <w:spacing w:after="0" w:line="240" w:lineRule="auto"/>
        <w:ind w:firstLine="709"/>
        <w:jc w:val="both"/>
        <w:rPr>
          <w:rFonts w:ascii="Times New Roman" w:eastAsia="Times New Roman" w:hAnsi="Times New Roman" w:cs="Times New Roman"/>
          <w:sz w:val="28"/>
          <w:szCs w:val="28"/>
          <w:lang w:eastAsia="ru-RU"/>
        </w:rPr>
      </w:pPr>
      <w:bookmarkStart w:id="0" w:name="n23"/>
      <w:bookmarkEnd w:id="0"/>
      <w:r w:rsidRPr="000E041D">
        <w:rPr>
          <w:rFonts w:ascii="Times New Roman" w:eastAsia="Times New Roman" w:hAnsi="Times New Roman" w:cs="Times New Roman"/>
          <w:sz w:val="28"/>
          <w:szCs w:val="28"/>
          <w:lang w:eastAsia="ru-RU"/>
        </w:rPr>
        <w:t>Кваліфікації за обсягом класифікуються на повні та часткові, за змістом - на освітні та професійні.</w:t>
      </w:r>
    </w:p>
    <w:p w:rsidR="000E041D" w:rsidRPr="000E041D" w:rsidRDefault="000E041D" w:rsidP="000E041D">
      <w:pPr>
        <w:spacing w:after="0" w:line="240" w:lineRule="auto"/>
        <w:ind w:firstLine="709"/>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sz w:val="28"/>
          <w:szCs w:val="28"/>
          <w:lang w:eastAsia="ru-RU"/>
        </w:rPr>
        <w:t>Кваліфікація вважається повною в разі здобуття особою повного переліку компетентностей відповідного рівня Національної рамки кваліфікацій, що визначені відповідним стандартом.</w:t>
      </w:r>
    </w:p>
    <w:p w:rsidR="000E041D" w:rsidRPr="000E041D" w:rsidRDefault="000E041D" w:rsidP="000E041D">
      <w:pPr>
        <w:spacing w:after="0" w:line="240" w:lineRule="auto"/>
        <w:ind w:firstLine="709"/>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sz w:val="28"/>
          <w:szCs w:val="28"/>
          <w:lang w:eastAsia="ru-RU"/>
        </w:rPr>
        <w:t>Кваліфікація вважається частковою в разі здобуття особою частини компетентностей відповідного рівня Національної рамки кваліфікацій, що визначені відповідним стандартом.</w:t>
      </w:r>
    </w:p>
    <w:p w:rsidR="000E041D" w:rsidRPr="000E041D" w:rsidRDefault="000E041D" w:rsidP="000E041D">
      <w:pPr>
        <w:spacing w:after="0" w:line="240" w:lineRule="auto"/>
        <w:ind w:firstLine="709"/>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sz w:val="28"/>
          <w:szCs w:val="28"/>
          <w:lang w:eastAsia="ru-RU"/>
        </w:rPr>
        <w:lastRenderedPageBreak/>
        <w:t>Кваліфікація вищої освіти – це офіційний результат оцінювання і визнання, який отримано, коли уповноважена установа встановила, що особа досягла компетентностей (результатів навчання) відповідно до стандартів вищої освіти, що засвідчується відповідним документом про вищу освіту;</w:t>
      </w:r>
    </w:p>
    <w:p w:rsidR="000E041D" w:rsidRPr="000E041D" w:rsidRDefault="000E041D" w:rsidP="000E041D">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sz w:val="28"/>
          <w:szCs w:val="28"/>
          <w:lang w:eastAsia="ru-RU"/>
        </w:rPr>
      </w:pPr>
      <w:r w:rsidRPr="000E041D">
        <w:rPr>
          <w:rFonts w:ascii="Times New Roman" w:eastAsia="Times New Roman" w:hAnsi="Times New Roman" w:cs="Times New Roman"/>
          <w:b/>
          <w:sz w:val="28"/>
          <w:szCs w:val="28"/>
          <w:lang w:eastAsia="ru-RU"/>
        </w:rPr>
        <w:t>Кваліфікація професійна</w:t>
      </w:r>
      <w:r w:rsidRPr="000E041D">
        <w:rPr>
          <w:rFonts w:ascii="Times New Roman" w:eastAsia="Times New Roman" w:hAnsi="Times New Roman" w:cs="Times New Roman"/>
          <w:sz w:val="28"/>
          <w:szCs w:val="28"/>
          <w:lang w:eastAsia="ru-RU"/>
        </w:rPr>
        <w:t xml:space="preserve"> – це визнана кваліфікаційним центром, суб’єктом освітньої діяльності (зокрема, закладом вищої освіти), іншим уповноваженим суб’єктом та засвідчена відповідним документом стандартизована сукупність здобутих особою компетентностей (результатів навчання), що дозволяють виконувати певний вид роботи або здійснювати професійну діяльність.</w:t>
      </w: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b/>
          <w:sz w:val="28"/>
          <w:szCs w:val="28"/>
          <w:lang w:eastAsia="ru-RU"/>
        </w:rPr>
      </w:pP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0E041D">
        <w:rPr>
          <w:rFonts w:ascii="Times New Roman" w:eastAsia="Times New Roman" w:hAnsi="Times New Roman" w:cs="Times New Roman"/>
          <w:b/>
          <w:sz w:val="28"/>
          <w:szCs w:val="28"/>
          <w:lang w:eastAsia="ru-RU"/>
        </w:rPr>
        <w:t>Кваліфікаційна робота</w:t>
      </w:r>
      <w:r w:rsidRPr="000E041D">
        <w:rPr>
          <w:rFonts w:ascii="Times New Roman" w:eastAsia="Times New Roman" w:hAnsi="Times New Roman" w:cs="Times New Roman"/>
          <w:sz w:val="28"/>
          <w:szCs w:val="28"/>
          <w:lang w:eastAsia="ru-RU"/>
        </w:rPr>
        <w:t xml:space="preserve"> — це форма атестації, що може передбачатись на завершальному етапі здобуття певного рівня вищої освіти для встановлення відповідності набутих здобувачами результатів навчання (компетентностей) вимогам освітньої програми, стандартів вищої освіти та Національної рамки кваліфікацій. Форми кваліфікаційної роботи включають (не обмежуючись зазначеним): дипломну роботу, дисертаційне дослідження, публічну демонстрацію, сукупність наукових статей, комбінацію різних форм вище зазначеного тощо.</w:t>
      </w: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b/>
          <w:sz w:val="28"/>
          <w:szCs w:val="28"/>
          <w:lang w:eastAsia="ru-RU"/>
        </w:rPr>
      </w:pP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i/>
          <w:sz w:val="28"/>
          <w:szCs w:val="28"/>
          <w:lang w:eastAsia="ru-RU"/>
        </w:rPr>
      </w:pPr>
      <w:r w:rsidRPr="000E041D">
        <w:rPr>
          <w:rFonts w:ascii="Times New Roman" w:eastAsia="Times New Roman" w:hAnsi="Times New Roman" w:cs="Times New Roman"/>
          <w:b/>
          <w:sz w:val="28"/>
          <w:szCs w:val="28"/>
          <w:lang w:eastAsia="ru-RU"/>
        </w:rPr>
        <w:t>Кваліфікаційний рівень</w:t>
      </w:r>
      <w:r w:rsidRPr="000E041D">
        <w:rPr>
          <w:rFonts w:ascii="Times New Roman" w:eastAsia="Times New Roman" w:hAnsi="Times New Roman" w:cs="Times New Roman"/>
          <w:sz w:val="28"/>
          <w:szCs w:val="28"/>
          <w:lang w:eastAsia="ru-RU"/>
        </w:rPr>
        <w:t xml:space="preserve"> – структурна одиниця Національної рамки кваліфікацій, що визначається певною сукупністю компетентностей (результатів навчання), які є характерними для кваліфікацій відповідного рівня</w:t>
      </w:r>
      <w:r w:rsidRPr="000E041D">
        <w:rPr>
          <w:rFonts w:ascii="Times New Roman" w:eastAsia="Times New Roman" w:hAnsi="Times New Roman" w:cs="Times New Roman"/>
          <w:i/>
          <w:sz w:val="28"/>
          <w:szCs w:val="28"/>
          <w:lang w:eastAsia="ru-RU"/>
        </w:rPr>
        <w:t>.</w:t>
      </w: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0E041D" w:rsidRPr="000E041D" w:rsidRDefault="000E041D" w:rsidP="000E041D">
      <w:pPr>
        <w:spacing w:after="0" w:line="240" w:lineRule="auto"/>
        <w:ind w:firstLine="709"/>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b/>
          <w:sz w:val="28"/>
          <w:szCs w:val="28"/>
          <w:lang w:eastAsia="ru-RU"/>
        </w:rPr>
        <w:t>Компетентність</w:t>
      </w:r>
      <w:r w:rsidRPr="000E041D">
        <w:rPr>
          <w:rFonts w:ascii="Times New Roman" w:eastAsia="Times New Roman" w:hAnsi="Times New Roman" w:cs="Times New Roman"/>
          <w:sz w:val="28"/>
          <w:szCs w:val="28"/>
          <w:lang w:eastAsia="ru-RU"/>
        </w:rPr>
        <w:t xml:space="preserve"> – здатність особи успішно соціалізуватися, навчатися, провадити професійну діяльність, яка виникає на основі динамічної комбінації знань, умінь, навичок, способів мислення, поглядів, цінностей, інших особистих якостей.</w:t>
      </w:r>
    </w:p>
    <w:p w:rsidR="000E041D" w:rsidRPr="000E041D" w:rsidRDefault="000E041D" w:rsidP="000E041D">
      <w:pPr>
        <w:numPr>
          <w:ilvl w:val="0"/>
          <w:numId w:val="24"/>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sz w:val="28"/>
          <w:szCs w:val="28"/>
          <w:lang w:eastAsia="ru-RU"/>
        </w:rPr>
      </w:pPr>
      <w:r w:rsidRPr="000E041D">
        <w:rPr>
          <w:rFonts w:ascii="Times New Roman" w:eastAsia="Times New Roman" w:hAnsi="Times New Roman" w:cs="Times New Roman"/>
          <w:b/>
          <w:sz w:val="28"/>
          <w:szCs w:val="28"/>
          <w:lang w:eastAsia="ru-RU"/>
        </w:rPr>
        <w:t>Інтегральна компетентність –</w:t>
      </w:r>
      <w:r w:rsidRPr="000E041D">
        <w:rPr>
          <w:rFonts w:ascii="Times New Roman" w:eastAsia="Times New Roman" w:hAnsi="Times New Roman" w:cs="Times New Roman"/>
          <w:sz w:val="28"/>
          <w:szCs w:val="28"/>
          <w:lang w:eastAsia="ru-RU"/>
        </w:rPr>
        <w:t xml:space="preserve"> узагальнений опис кваліфікації, що виражає її основні компетентністні характеристики щодо професійної діяльності та/або навчання.</w:t>
      </w:r>
    </w:p>
    <w:p w:rsidR="000E041D" w:rsidRPr="000E041D" w:rsidRDefault="000E041D" w:rsidP="000E041D">
      <w:pPr>
        <w:numPr>
          <w:ilvl w:val="0"/>
          <w:numId w:val="24"/>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sz w:val="28"/>
          <w:szCs w:val="28"/>
          <w:lang w:eastAsia="ru-RU"/>
        </w:rPr>
      </w:pPr>
      <w:r w:rsidRPr="000E041D">
        <w:rPr>
          <w:rFonts w:ascii="Times New Roman" w:eastAsia="Times New Roman" w:hAnsi="Times New Roman" w:cs="Times New Roman"/>
          <w:b/>
          <w:sz w:val="28"/>
          <w:szCs w:val="28"/>
          <w:lang w:eastAsia="ru-RU"/>
        </w:rPr>
        <w:t>Загальні компетентності –</w:t>
      </w:r>
      <w:r w:rsidRPr="000E041D">
        <w:rPr>
          <w:rFonts w:ascii="Times New Roman" w:eastAsia="Times New Roman" w:hAnsi="Times New Roman" w:cs="Times New Roman"/>
          <w:sz w:val="28"/>
          <w:szCs w:val="28"/>
          <w:lang w:eastAsia="ru-RU"/>
        </w:rPr>
        <w:t xml:space="preserve"> універсальні компетентності, що не залежать від предметної  області, але важливі для успішної подальшої професійної та соціальної діяльності здобувача вищої освіти в різних галузях та для його особистісного розвитку. </w:t>
      </w:r>
    </w:p>
    <w:p w:rsidR="000E041D" w:rsidRPr="000E041D" w:rsidRDefault="000E041D" w:rsidP="000E041D">
      <w:pPr>
        <w:numPr>
          <w:ilvl w:val="0"/>
          <w:numId w:val="24"/>
        </w:numPr>
        <w:shd w:val="clear" w:color="auto" w:fill="FFFFFF"/>
        <w:tabs>
          <w:tab w:val="left" w:pos="1134"/>
        </w:tabs>
        <w:spacing w:after="0" w:line="240" w:lineRule="auto"/>
        <w:ind w:left="0" w:firstLine="709"/>
        <w:jc w:val="both"/>
        <w:textAlignment w:val="baseline"/>
        <w:rPr>
          <w:rFonts w:ascii="Times New Roman" w:eastAsia="Times New Roman" w:hAnsi="Times New Roman" w:cs="Times New Roman"/>
          <w:sz w:val="28"/>
          <w:szCs w:val="28"/>
          <w:lang w:eastAsia="ru-RU"/>
        </w:rPr>
      </w:pPr>
      <w:r w:rsidRPr="000E041D">
        <w:rPr>
          <w:rFonts w:ascii="Times New Roman" w:eastAsia="Times New Roman" w:hAnsi="Times New Roman" w:cs="Times New Roman"/>
          <w:b/>
          <w:sz w:val="28"/>
          <w:szCs w:val="28"/>
          <w:lang w:eastAsia="ru-RU"/>
        </w:rPr>
        <w:t>Спеціальні (фахові, предметні) компетентності –</w:t>
      </w:r>
      <w:r w:rsidRPr="000E041D">
        <w:rPr>
          <w:rFonts w:ascii="Times New Roman" w:eastAsia="Times New Roman" w:hAnsi="Times New Roman" w:cs="Times New Roman"/>
          <w:sz w:val="28"/>
          <w:szCs w:val="28"/>
          <w:lang w:eastAsia="ru-RU"/>
        </w:rPr>
        <w:t xml:space="preserve"> компетентності, актуальні для конкретної предметної області, які є важливими для успішної професійної діяльності за певною спеціальністю на певному рівні НРК. </w:t>
      </w: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i/>
          <w:sz w:val="28"/>
          <w:szCs w:val="28"/>
          <w:lang w:eastAsia="ru-RU"/>
        </w:rPr>
      </w:pPr>
      <w:bookmarkStart w:id="1" w:name="n24"/>
      <w:bookmarkEnd w:id="1"/>
    </w:p>
    <w:p w:rsidR="000E041D" w:rsidRPr="000E041D" w:rsidRDefault="000E041D" w:rsidP="000E041D">
      <w:pPr>
        <w:spacing w:after="0" w:line="240" w:lineRule="auto"/>
        <w:ind w:firstLine="709"/>
        <w:jc w:val="both"/>
        <w:rPr>
          <w:rFonts w:ascii="Times New Roman" w:eastAsia="Calibri" w:hAnsi="Times New Roman" w:cs="Times New Roman"/>
          <w:sz w:val="28"/>
          <w:szCs w:val="28"/>
        </w:rPr>
      </w:pPr>
      <w:r w:rsidRPr="000E041D">
        <w:rPr>
          <w:rFonts w:ascii="Times New Roman" w:eastAsia="Calibri" w:hAnsi="Times New Roman" w:cs="Times New Roman"/>
          <w:b/>
          <w:sz w:val="28"/>
          <w:szCs w:val="28"/>
        </w:rPr>
        <w:t>Кредит Європейської кредитної трансферно-накопичувальної системи (далі – кредит ЄКТС) –</w:t>
      </w:r>
      <w:r w:rsidRPr="000E041D">
        <w:rPr>
          <w:rFonts w:ascii="Times New Roman" w:eastAsia="Calibri" w:hAnsi="Times New Roman" w:cs="Times New Roman"/>
          <w:sz w:val="28"/>
          <w:szCs w:val="28"/>
        </w:rPr>
        <w:t xml:space="preserve">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Навантаження одного навчального року за денною формою навчання становить, як правило, 60 кредитів ЄКТС.</w:t>
      </w: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0E041D">
        <w:rPr>
          <w:rFonts w:ascii="Times New Roman" w:eastAsia="Times New Roman" w:hAnsi="Times New Roman" w:cs="Times New Roman"/>
          <w:b/>
          <w:sz w:val="28"/>
          <w:szCs w:val="28"/>
          <w:lang w:eastAsia="ru-RU"/>
        </w:rPr>
        <w:t>Національна рамка кваліфікацій –</w:t>
      </w:r>
      <w:r w:rsidRPr="000E041D">
        <w:rPr>
          <w:rFonts w:ascii="Times New Roman" w:eastAsia="Times New Roman" w:hAnsi="Times New Roman" w:cs="Times New Roman"/>
          <w:sz w:val="28"/>
          <w:szCs w:val="28"/>
          <w:lang w:eastAsia="ru-RU"/>
        </w:rPr>
        <w:t xml:space="preserve"> це системний і структурований за компетентностями опис кваліфікаційних рівнів.</w:t>
      </w: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0E041D">
        <w:rPr>
          <w:rFonts w:ascii="Times New Roman" w:eastAsia="Times New Roman" w:hAnsi="Times New Roman" w:cs="Times New Roman"/>
          <w:b/>
          <w:sz w:val="28"/>
          <w:szCs w:val="28"/>
          <w:lang w:eastAsia="ru-RU"/>
        </w:rPr>
        <w:t>Освітня (освітньо-професійна, освітньо-наукова чи освітньо-творча) програма</w:t>
      </w:r>
      <w:r w:rsidRPr="000E041D">
        <w:rPr>
          <w:rFonts w:ascii="Times New Roman" w:eastAsia="Times New Roman" w:hAnsi="Times New Roman" w:cs="Times New Roman"/>
          <w:sz w:val="28"/>
          <w:szCs w:val="28"/>
          <w:lang w:eastAsia="ru-RU"/>
        </w:rPr>
        <w:t xml:space="preserve"> </w:t>
      </w:r>
      <w:r w:rsidRPr="000E041D">
        <w:rPr>
          <w:rFonts w:ascii="Times New Roman" w:eastAsia="Times New Roman" w:hAnsi="Times New Roman" w:cs="Times New Roman"/>
          <w:b/>
          <w:sz w:val="28"/>
          <w:szCs w:val="28"/>
          <w:lang w:eastAsia="ru-RU"/>
        </w:rPr>
        <w:t>–</w:t>
      </w:r>
      <w:r w:rsidRPr="000E041D">
        <w:rPr>
          <w:rFonts w:ascii="Times New Roman" w:eastAsia="Times New Roman" w:hAnsi="Times New Roman" w:cs="Times New Roman"/>
          <w:sz w:val="28"/>
          <w:szCs w:val="28"/>
          <w:lang w:eastAsia="ru-RU"/>
        </w:rPr>
        <w:t xml:space="preserve"> єдиний комплекс</w:t>
      </w:r>
      <w:r w:rsidRPr="000E041D">
        <w:rPr>
          <w:rFonts w:ascii="Times New Roman" w:eastAsia="Times New Roman" w:hAnsi="Times New Roman" w:cs="Times New Roman"/>
          <w:sz w:val="24"/>
          <w:szCs w:val="24"/>
          <w:lang w:eastAsia="ru-RU"/>
        </w:rPr>
        <w:t xml:space="preserve"> </w:t>
      </w:r>
      <w:r w:rsidRPr="000E041D">
        <w:rPr>
          <w:rFonts w:ascii="Times New Roman" w:eastAsia="Times New Roman" w:hAnsi="Times New Roman" w:cs="Times New Roman"/>
          <w:sz w:val="28"/>
          <w:szCs w:val="28"/>
          <w:lang w:eastAsia="ru-RU"/>
        </w:rPr>
        <w:t>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визначати єдину в її межах спеціалізацію або не передбачати спеціалізації.</w:t>
      </w: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0E041D" w:rsidRPr="000E041D" w:rsidRDefault="000E041D" w:rsidP="000E04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b/>
          <w:sz w:val="28"/>
          <w:szCs w:val="28"/>
          <w:lang w:eastAsia="ru-RU"/>
        </w:rPr>
        <w:t>Професія, для якої запроваджене додаткове регулювання</w:t>
      </w:r>
      <w:r w:rsidRPr="000E041D">
        <w:rPr>
          <w:rFonts w:ascii="Times New Roman" w:eastAsia="Calibri" w:hAnsi="Times New Roman" w:cs="Times New Roman"/>
          <w:color w:val="000000"/>
          <w:sz w:val="28"/>
          <w:szCs w:val="24"/>
          <w:lang w:eastAsia="uk-UA"/>
        </w:rPr>
        <w:t xml:space="preserve"> – вид професійної діяльності, доступ до якої, крім наявності освіти відповідного рівня та спеціальності, визначається законом або міжнародним договором.</w:t>
      </w: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0E041D" w:rsidRPr="000E041D" w:rsidRDefault="000E041D" w:rsidP="000E041D">
      <w:pPr>
        <w:spacing w:after="0" w:line="240" w:lineRule="auto"/>
        <w:ind w:firstLine="709"/>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b/>
          <w:sz w:val="28"/>
          <w:szCs w:val="28"/>
          <w:lang w:eastAsia="ru-RU"/>
        </w:rPr>
        <w:t>Результати навчання</w:t>
      </w:r>
      <w:r w:rsidRPr="000E041D">
        <w:rPr>
          <w:rFonts w:ascii="Times New Roman" w:eastAsia="Times New Roman" w:hAnsi="Times New Roman" w:cs="Times New Roman"/>
          <w:sz w:val="28"/>
          <w:szCs w:val="28"/>
          <w:lang w:eastAsia="ru-RU"/>
        </w:rPr>
        <w:t xml:space="preserve">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(програмні результати навчання) або окремих освітніх компонентів.</w:t>
      </w:r>
    </w:p>
    <w:p w:rsidR="000E041D" w:rsidRPr="000E041D" w:rsidRDefault="000E041D" w:rsidP="000E041D">
      <w:pPr>
        <w:spacing w:after="0" w:line="240" w:lineRule="auto"/>
        <w:ind w:firstLine="709"/>
        <w:jc w:val="both"/>
        <w:rPr>
          <w:rFonts w:ascii="Times New Roman" w:eastAsia="Times New Roman" w:hAnsi="Times New Roman" w:cs="Times New Roman"/>
          <w:sz w:val="28"/>
          <w:szCs w:val="28"/>
          <w:lang w:eastAsia="ru-RU"/>
        </w:rPr>
      </w:pPr>
    </w:p>
    <w:p w:rsidR="000E041D" w:rsidRPr="000E041D" w:rsidRDefault="000E041D" w:rsidP="000E041D">
      <w:pPr>
        <w:spacing w:after="0" w:line="240" w:lineRule="auto"/>
        <w:ind w:firstLine="709"/>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b/>
          <w:sz w:val="28"/>
          <w:szCs w:val="28"/>
          <w:lang w:eastAsia="ru-RU"/>
        </w:rPr>
        <w:t>Спеціалізація</w:t>
      </w:r>
      <w:r w:rsidRPr="000E041D">
        <w:rPr>
          <w:rFonts w:ascii="Times New Roman" w:eastAsia="Times New Roman" w:hAnsi="Times New Roman" w:cs="Times New Roman"/>
          <w:sz w:val="28"/>
          <w:szCs w:val="28"/>
          <w:lang w:eastAsia="ru-RU"/>
        </w:rPr>
        <w:t xml:space="preserve"> – складова спеціальності, що визначається закладом вищої освіти та передбачає одну або декілька профільних спеціалізованих освітніх програм вищої або післядипломної освіти.</w:t>
      </w:r>
    </w:p>
    <w:p w:rsidR="000E041D" w:rsidRPr="000E041D" w:rsidRDefault="000E041D" w:rsidP="000E041D">
      <w:pPr>
        <w:spacing w:after="0" w:line="240" w:lineRule="auto"/>
        <w:ind w:firstLine="709"/>
        <w:jc w:val="both"/>
        <w:rPr>
          <w:rFonts w:ascii="Times New Roman" w:eastAsia="Times New Roman" w:hAnsi="Times New Roman" w:cs="Times New Roman"/>
          <w:sz w:val="28"/>
          <w:szCs w:val="28"/>
          <w:lang w:eastAsia="ru-RU"/>
        </w:rPr>
      </w:pPr>
    </w:p>
    <w:p w:rsidR="000E041D" w:rsidRPr="000E041D" w:rsidRDefault="000E041D" w:rsidP="000E041D">
      <w:pPr>
        <w:spacing w:after="0" w:line="240" w:lineRule="auto"/>
        <w:ind w:firstLine="709"/>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b/>
          <w:sz w:val="28"/>
          <w:szCs w:val="28"/>
          <w:lang w:eastAsia="ru-RU"/>
        </w:rPr>
        <w:t>Спеціальність</w:t>
      </w:r>
      <w:r w:rsidRPr="000E041D">
        <w:rPr>
          <w:rFonts w:ascii="Times New Roman" w:eastAsia="Times New Roman" w:hAnsi="Times New Roman" w:cs="Times New Roman"/>
          <w:sz w:val="28"/>
          <w:szCs w:val="28"/>
          <w:lang w:eastAsia="ru-RU"/>
        </w:rPr>
        <w:t xml:space="preserve"> – гармонізована з Міжнародною стандартною класифікацією освіти предметна область освіти і науки, яка об’єднує споріднені освітні програми, що передбачають спільні вимоги до компетентностей і результатів навчання випускників.</w:t>
      </w: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0E041D" w:rsidRPr="000E041D" w:rsidRDefault="000E041D" w:rsidP="000E04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0E041D">
        <w:rPr>
          <w:rFonts w:ascii="Times New Roman" w:eastAsia="Times New Roman" w:hAnsi="Times New Roman" w:cs="Times New Roman"/>
          <w:b/>
          <w:sz w:val="28"/>
          <w:szCs w:val="28"/>
          <w:lang w:eastAsia="ru-RU"/>
        </w:rPr>
        <w:t>Якість вищої освіти</w:t>
      </w:r>
      <w:r w:rsidRPr="000E041D">
        <w:rPr>
          <w:rFonts w:ascii="Times New Roman" w:eastAsia="Times New Roman" w:hAnsi="Times New Roman" w:cs="Times New Roman"/>
          <w:sz w:val="28"/>
          <w:szCs w:val="28"/>
          <w:lang w:eastAsia="ru-RU"/>
        </w:rPr>
        <w:t xml:space="preserve"> – відповідність умов провадження освітньої діяльності та результатів навчання вимогам законодавства та стандартам вищої освіти, професійним та/або міжнародним стандартам (за наявності), а також потребам заінтересованих сторін і суспільства, що забезпечується шляхом здійснення процедур внутрішнього та зовнішнього забезпечення якості.</w:t>
      </w:r>
    </w:p>
    <w:p w:rsidR="00D23A29" w:rsidRDefault="00D23A29" w:rsidP="000E041D">
      <w:pPr>
        <w:spacing w:after="0" w:line="240" w:lineRule="auto"/>
        <w:ind w:firstLine="709"/>
        <w:jc w:val="both"/>
        <w:rPr>
          <w:rFonts w:ascii="Times New Roman" w:eastAsia="Times New Roman" w:hAnsi="Times New Roman" w:cs="Times New Roman"/>
          <w:b/>
          <w:color w:val="000000"/>
          <w:sz w:val="28"/>
          <w:szCs w:val="28"/>
          <w:lang w:eastAsia="uk-UA"/>
        </w:rPr>
      </w:pPr>
      <w:bookmarkStart w:id="2" w:name="n158"/>
      <w:bookmarkStart w:id="3" w:name="n159"/>
      <w:bookmarkStart w:id="4" w:name="n160"/>
      <w:bookmarkEnd w:id="2"/>
      <w:bookmarkEnd w:id="3"/>
      <w:bookmarkEnd w:id="4"/>
    </w:p>
    <w:p w:rsidR="000E041D" w:rsidRPr="000E041D" w:rsidRDefault="000E041D" w:rsidP="000E041D">
      <w:pPr>
        <w:spacing w:after="0" w:line="240" w:lineRule="auto"/>
        <w:ind w:firstLine="709"/>
        <w:jc w:val="both"/>
        <w:rPr>
          <w:rFonts w:ascii="Times New Roman" w:eastAsia="Times New Roman" w:hAnsi="Times New Roman" w:cs="Times New Roman"/>
          <w:b/>
          <w:color w:val="000000"/>
          <w:sz w:val="28"/>
          <w:szCs w:val="28"/>
          <w:lang w:eastAsia="uk-UA"/>
        </w:rPr>
      </w:pPr>
      <w:r w:rsidRPr="000E041D">
        <w:rPr>
          <w:rFonts w:ascii="Times New Roman" w:eastAsia="Times New Roman" w:hAnsi="Times New Roman" w:cs="Times New Roman"/>
          <w:b/>
          <w:color w:val="000000"/>
          <w:sz w:val="28"/>
          <w:szCs w:val="28"/>
          <w:lang w:eastAsia="uk-UA"/>
        </w:rPr>
        <w:t>Офіційні документи:</w:t>
      </w:r>
    </w:p>
    <w:p w:rsidR="000E041D" w:rsidRPr="000E041D" w:rsidRDefault="000E041D" w:rsidP="000E041D">
      <w:pPr>
        <w:numPr>
          <w:ilvl w:val="0"/>
          <w:numId w:val="32"/>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0E041D">
        <w:rPr>
          <w:rFonts w:ascii="Times New Roman" w:eastAsia="Times New Roman" w:hAnsi="Times New Roman" w:cs="Times New Roman"/>
          <w:sz w:val="28"/>
          <w:szCs w:val="28"/>
          <w:lang w:eastAsia="uk-UA"/>
        </w:rPr>
        <w:t>Стандарти і рекомендації щодо забезпечення якості в Європейському просторі вищої освіти (ESG) –</w:t>
      </w:r>
      <w:r w:rsidRPr="000E041D">
        <w:rPr>
          <w:rFonts w:ascii="Times New Roman" w:eastAsia="Times New Roman" w:hAnsi="Times New Roman" w:cs="Times New Roman"/>
          <w:sz w:val="28"/>
          <w:szCs w:val="28"/>
          <w:lang w:val="ru-RU" w:eastAsia="uk-UA"/>
        </w:rPr>
        <w:t xml:space="preserve"> </w:t>
      </w:r>
      <w:hyperlink r:id="rId7" w:history="1">
        <w:r w:rsidRPr="000E041D">
          <w:rPr>
            <w:rFonts w:ascii="Times New Roman" w:eastAsia="Times New Roman" w:hAnsi="Times New Roman" w:cs="Times New Roman"/>
            <w:color w:val="0563C1"/>
            <w:sz w:val="28"/>
            <w:szCs w:val="28"/>
            <w:u w:val="single"/>
            <w:lang w:val="en-US" w:eastAsia="uk-UA"/>
          </w:rPr>
          <w:t>https</w:t>
        </w:r>
        <w:r w:rsidRPr="000E041D">
          <w:rPr>
            <w:rFonts w:ascii="Times New Roman" w:eastAsia="Times New Roman" w:hAnsi="Times New Roman" w:cs="Times New Roman"/>
            <w:color w:val="0563C1"/>
            <w:sz w:val="28"/>
            <w:szCs w:val="28"/>
            <w:u w:val="single"/>
            <w:lang w:val="ru-RU" w:eastAsia="uk-UA"/>
          </w:rPr>
          <w:t>://</w:t>
        </w:r>
        <w:r w:rsidRPr="000E041D">
          <w:rPr>
            <w:rFonts w:ascii="Times New Roman" w:eastAsia="Times New Roman" w:hAnsi="Times New Roman" w:cs="Times New Roman"/>
            <w:color w:val="0563C1"/>
            <w:sz w:val="28"/>
            <w:szCs w:val="28"/>
            <w:u w:val="single"/>
            <w:lang w:val="en-US" w:eastAsia="uk-UA"/>
          </w:rPr>
          <w:t>ih</w:t>
        </w:r>
        <w:r w:rsidRPr="000E041D">
          <w:rPr>
            <w:rFonts w:ascii="Times New Roman" w:eastAsia="Times New Roman" w:hAnsi="Times New Roman" w:cs="Times New Roman"/>
            <w:color w:val="0563C1"/>
            <w:sz w:val="28"/>
            <w:szCs w:val="28"/>
            <w:u w:val="single"/>
            <w:lang w:val="en-US" w:eastAsia="uk-UA"/>
          </w:rPr>
          <w:t>e</w:t>
        </w:r>
        <w:r w:rsidRPr="000E041D">
          <w:rPr>
            <w:rFonts w:ascii="Times New Roman" w:eastAsia="Times New Roman" w:hAnsi="Times New Roman" w:cs="Times New Roman"/>
            <w:color w:val="0563C1"/>
            <w:sz w:val="28"/>
            <w:szCs w:val="28"/>
            <w:u w:val="single"/>
            <w:lang w:val="en-US" w:eastAsia="uk-UA"/>
          </w:rPr>
          <w:t>d</w:t>
        </w:r>
        <w:r w:rsidRPr="000E041D">
          <w:rPr>
            <w:rFonts w:ascii="Times New Roman" w:eastAsia="Times New Roman" w:hAnsi="Times New Roman" w:cs="Times New Roman"/>
            <w:color w:val="0563C1"/>
            <w:sz w:val="28"/>
            <w:szCs w:val="28"/>
            <w:u w:val="single"/>
            <w:lang w:val="ru-RU" w:eastAsia="uk-UA"/>
          </w:rPr>
          <w:t>.</w:t>
        </w:r>
        <w:r w:rsidRPr="000E041D">
          <w:rPr>
            <w:rFonts w:ascii="Times New Roman" w:eastAsia="Times New Roman" w:hAnsi="Times New Roman" w:cs="Times New Roman"/>
            <w:color w:val="0563C1"/>
            <w:sz w:val="28"/>
            <w:szCs w:val="28"/>
            <w:u w:val="single"/>
            <w:lang w:val="en-US" w:eastAsia="uk-UA"/>
          </w:rPr>
          <w:t>org</w:t>
        </w:r>
        <w:r w:rsidRPr="000E041D">
          <w:rPr>
            <w:rFonts w:ascii="Times New Roman" w:eastAsia="Times New Roman" w:hAnsi="Times New Roman" w:cs="Times New Roman"/>
            <w:color w:val="0563C1"/>
            <w:sz w:val="28"/>
            <w:szCs w:val="28"/>
            <w:u w:val="single"/>
            <w:lang w:val="ru-RU" w:eastAsia="uk-UA"/>
          </w:rPr>
          <w:t>.</w:t>
        </w:r>
        <w:r w:rsidRPr="000E041D">
          <w:rPr>
            <w:rFonts w:ascii="Times New Roman" w:eastAsia="Times New Roman" w:hAnsi="Times New Roman" w:cs="Times New Roman"/>
            <w:color w:val="0563C1"/>
            <w:sz w:val="28"/>
            <w:szCs w:val="28"/>
            <w:u w:val="single"/>
            <w:lang w:val="en-US" w:eastAsia="uk-UA"/>
          </w:rPr>
          <w:t>ua</w:t>
        </w:r>
        <w:r w:rsidRPr="000E041D">
          <w:rPr>
            <w:rFonts w:ascii="Times New Roman" w:eastAsia="Times New Roman" w:hAnsi="Times New Roman" w:cs="Times New Roman"/>
            <w:color w:val="0563C1"/>
            <w:sz w:val="28"/>
            <w:szCs w:val="28"/>
            <w:u w:val="single"/>
            <w:lang w:val="ru-RU" w:eastAsia="uk-UA"/>
          </w:rPr>
          <w:t>/</w:t>
        </w:r>
        <w:r w:rsidRPr="000E041D">
          <w:rPr>
            <w:rFonts w:ascii="Times New Roman" w:eastAsia="Times New Roman" w:hAnsi="Times New Roman" w:cs="Times New Roman"/>
            <w:color w:val="0563C1"/>
            <w:sz w:val="28"/>
            <w:szCs w:val="28"/>
            <w:u w:val="single"/>
            <w:lang w:val="en-US" w:eastAsia="uk-UA"/>
          </w:rPr>
          <w:t>wp</w:t>
        </w:r>
        <w:r w:rsidRPr="000E041D">
          <w:rPr>
            <w:rFonts w:ascii="Times New Roman" w:eastAsia="Times New Roman" w:hAnsi="Times New Roman" w:cs="Times New Roman"/>
            <w:color w:val="0563C1"/>
            <w:sz w:val="28"/>
            <w:szCs w:val="28"/>
            <w:u w:val="single"/>
            <w:lang w:val="ru-RU" w:eastAsia="uk-UA"/>
          </w:rPr>
          <w:t>-</w:t>
        </w:r>
        <w:r w:rsidRPr="000E041D">
          <w:rPr>
            <w:rFonts w:ascii="Times New Roman" w:eastAsia="Times New Roman" w:hAnsi="Times New Roman" w:cs="Times New Roman"/>
            <w:color w:val="0563C1"/>
            <w:sz w:val="28"/>
            <w:szCs w:val="28"/>
            <w:u w:val="single"/>
            <w:lang w:val="en-US" w:eastAsia="uk-UA"/>
          </w:rPr>
          <w:t>content</w:t>
        </w:r>
        <w:r w:rsidRPr="000E041D">
          <w:rPr>
            <w:rFonts w:ascii="Times New Roman" w:eastAsia="Times New Roman" w:hAnsi="Times New Roman" w:cs="Times New Roman"/>
            <w:color w:val="0563C1"/>
            <w:sz w:val="28"/>
            <w:szCs w:val="28"/>
            <w:u w:val="single"/>
            <w:lang w:val="ru-RU" w:eastAsia="uk-UA"/>
          </w:rPr>
          <w:t>/</w:t>
        </w:r>
        <w:r w:rsidRPr="000E041D">
          <w:rPr>
            <w:rFonts w:ascii="Times New Roman" w:eastAsia="Times New Roman" w:hAnsi="Times New Roman" w:cs="Times New Roman"/>
            <w:color w:val="0563C1"/>
            <w:sz w:val="28"/>
            <w:szCs w:val="28"/>
            <w:u w:val="single"/>
            <w:lang w:val="en-US" w:eastAsia="uk-UA"/>
          </w:rPr>
          <w:t>uploads</w:t>
        </w:r>
        <w:r w:rsidRPr="000E041D">
          <w:rPr>
            <w:rFonts w:ascii="Times New Roman" w:eastAsia="Times New Roman" w:hAnsi="Times New Roman" w:cs="Times New Roman"/>
            <w:color w:val="0563C1"/>
            <w:sz w:val="28"/>
            <w:szCs w:val="28"/>
            <w:u w:val="single"/>
            <w:lang w:val="ru-RU" w:eastAsia="uk-UA"/>
          </w:rPr>
          <w:t>/2018/10/04_2016_</w:t>
        </w:r>
        <w:r w:rsidRPr="000E041D">
          <w:rPr>
            <w:rFonts w:ascii="Times New Roman" w:eastAsia="Times New Roman" w:hAnsi="Times New Roman" w:cs="Times New Roman"/>
            <w:color w:val="0563C1"/>
            <w:sz w:val="28"/>
            <w:szCs w:val="28"/>
            <w:u w:val="single"/>
            <w:lang w:val="en-US" w:eastAsia="uk-UA"/>
          </w:rPr>
          <w:t>ESG</w:t>
        </w:r>
        <w:r w:rsidRPr="000E041D">
          <w:rPr>
            <w:rFonts w:ascii="Times New Roman" w:eastAsia="Times New Roman" w:hAnsi="Times New Roman" w:cs="Times New Roman"/>
            <w:color w:val="0563C1"/>
            <w:sz w:val="28"/>
            <w:szCs w:val="28"/>
            <w:u w:val="single"/>
            <w:lang w:val="ru-RU" w:eastAsia="uk-UA"/>
          </w:rPr>
          <w:t>_2015.</w:t>
        </w:r>
        <w:r w:rsidRPr="000E041D">
          <w:rPr>
            <w:rFonts w:ascii="Times New Roman" w:eastAsia="Times New Roman" w:hAnsi="Times New Roman" w:cs="Times New Roman"/>
            <w:color w:val="0563C1"/>
            <w:sz w:val="28"/>
            <w:szCs w:val="28"/>
            <w:u w:val="single"/>
            <w:lang w:val="en-US" w:eastAsia="uk-UA"/>
          </w:rPr>
          <w:t>pdf</w:t>
        </w:r>
      </w:hyperlink>
    </w:p>
    <w:p w:rsidR="000E041D" w:rsidRPr="000E041D" w:rsidRDefault="000E041D" w:rsidP="000E041D">
      <w:pPr>
        <w:numPr>
          <w:ilvl w:val="0"/>
          <w:numId w:val="32"/>
        </w:numPr>
        <w:tabs>
          <w:tab w:val="left" w:pos="1134"/>
        </w:tabs>
        <w:spacing w:after="0" w:line="240" w:lineRule="auto"/>
        <w:ind w:left="0" w:firstLine="709"/>
        <w:jc w:val="both"/>
        <w:rPr>
          <w:rFonts w:ascii="Times New Roman" w:eastAsia="Times New Roman" w:hAnsi="Times New Roman" w:cs="Times New Roman"/>
          <w:sz w:val="28"/>
          <w:szCs w:val="28"/>
          <w:lang w:val="en-US" w:eastAsia="uk-UA"/>
        </w:rPr>
      </w:pPr>
      <w:r w:rsidRPr="000E041D">
        <w:rPr>
          <w:rFonts w:ascii="Times New Roman" w:eastAsia="Times New Roman" w:hAnsi="Times New Roman" w:cs="Times New Roman"/>
          <w:sz w:val="28"/>
          <w:szCs w:val="28"/>
          <w:lang w:eastAsia="uk-UA"/>
        </w:rPr>
        <w:t xml:space="preserve">International Standard Classification of Education ISCED 2011 – </w:t>
      </w:r>
      <w:hyperlink r:id="rId8" w:history="1">
        <w:r w:rsidRPr="000E041D">
          <w:rPr>
            <w:rFonts w:ascii="Times New Roman" w:eastAsia="Times New Roman" w:hAnsi="Times New Roman" w:cs="Times New Roman"/>
            <w:color w:val="0563C1"/>
            <w:sz w:val="28"/>
            <w:szCs w:val="28"/>
            <w:u w:val="single"/>
            <w:lang w:eastAsia="uk-UA"/>
          </w:rPr>
          <w:t>http://uis.unesco.org/sites/default/files/documents/international-standard-classification-of-education-isced-2011-en.pdf</w:t>
        </w:r>
      </w:hyperlink>
    </w:p>
    <w:p w:rsidR="000E041D" w:rsidRPr="000E041D" w:rsidRDefault="000E041D" w:rsidP="000E041D">
      <w:pPr>
        <w:numPr>
          <w:ilvl w:val="0"/>
          <w:numId w:val="32"/>
        </w:numPr>
        <w:tabs>
          <w:tab w:val="left" w:pos="1134"/>
        </w:tabs>
        <w:spacing w:after="0" w:line="240" w:lineRule="auto"/>
        <w:ind w:left="0" w:firstLine="709"/>
        <w:jc w:val="both"/>
        <w:rPr>
          <w:rFonts w:ascii="Times New Roman" w:eastAsia="Times New Roman" w:hAnsi="Times New Roman" w:cs="Times New Roman"/>
          <w:sz w:val="28"/>
          <w:szCs w:val="28"/>
          <w:lang w:val="en-US" w:eastAsia="uk-UA"/>
        </w:rPr>
      </w:pPr>
      <w:r w:rsidRPr="000E041D">
        <w:rPr>
          <w:rFonts w:ascii="Times New Roman" w:eastAsia="Times New Roman" w:hAnsi="Times New Roman" w:cs="Times New Roman"/>
          <w:sz w:val="28"/>
          <w:szCs w:val="28"/>
          <w:lang w:val="en-US" w:eastAsia="uk-UA"/>
        </w:rPr>
        <w:t xml:space="preserve">International Standard Classification of Education: Fields of education and training 2013 (ISCED-F 2013) – Detailed field descriptions </w:t>
      </w:r>
      <w:r w:rsidRPr="000E041D">
        <w:rPr>
          <w:rFonts w:ascii="Times New Roman" w:eastAsia="Times New Roman" w:hAnsi="Times New Roman" w:cs="Times New Roman"/>
          <w:sz w:val="28"/>
          <w:szCs w:val="28"/>
          <w:lang w:eastAsia="uk-UA"/>
        </w:rPr>
        <w:t>–</w:t>
      </w:r>
      <w:r w:rsidRPr="000E041D">
        <w:rPr>
          <w:rFonts w:ascii="Times New Roman" w:eastAsia="Times New Roman" w:hAnsi="Times New Roman" w:cs="Times New Roman"/>
          <w:sz w:val="28"/>
          <w:szCs w:val="28"/>
          <w:lang w:val="en-US" w:eastAsia="uk-UA"/>
        </w:rPr>
        <w:t xml:space="preserve"> </w:t>
      </w:r>
      <w:hyperlink r:id="rId9" w:history="1">
        <w:r w:rsidRPr="000E041D">
          <w:rPr>
            <w:rFonts w:ascii="Times New Roman" w:eastAsia="Times New Roman" w:hAnsi="Times New Roman" w:cs="Times New Roman"/>
            <w:color w:val="0563C1"/>
            <w:sz w:val="28"/>
            <w:szCs w:val="28"/>
            <w:u w:val="single"/>
            <w:lang w:val="en-US" w:eastAsia="uk-UA"/>
          </w:rPr>
          <w:t>http://uis.unesco.org/sites/default/files/d</w:t>
        </w:r>
        <w:r w:rsidRPr="000E041D">
          <w:rPr>
            <w:rFonts w:ascii="Times New Roman" w:eastAsia="Times New Roman" w:hAnsi="Times New Roman" w:cs="Times New Roman"/>
            <w:color w:val="0563C1"/>
            <w:sz w:val="28"/>
            <w:szCs w:val="28"/>
            <w:u w:val="single"/>
            <w:lang w:val="en-US" w:eastAsia="uk-UA"/>
          </w:rPr>
          <w:t>o</w:t>
        </w:r>
        <w:r w:rsidRPr="000E041D">
          <w:rPr>
            <w:rFonts w:ascii="Times New Roman" w:eastAsia="Times New Roman" w:hAnsi="Times New Roman" w:cs="Times New Roman"/>
            <w:color w:val="0563C1"/>
            <w:sz w:val="28"/>
            <w:szCs w:val="28"/>
            <w:u w:val="single"/>
            <w:lang w:val="en-US" w:eastAsia="uk-UA"/>
          </w:rPr>
          <w:t>cuments/international-standard-classification-of-education-fields-of-education-and-training-2013-detailed-field-descriptions-2015-en.pdf</w:t>
        </w:r>
      </w:hyperlink>
    </w:p>
    <w:p w:rsidR="000E041D" w:rsidRPr="000E041D" w:rsidRDefault="00D423DC" w:rsidP="000E041D">
      <w:pPr>
        <w:numPr>
          <w:ilvl w:val="0"/>
          <w:numId w:val="32"/>
        </w:numPr>
        <w:tabs>
          <w:tab w:val="left" w:pos="1134"/>
        </w:tabs>
        <w:spacing w:after="0" w:line="240" w:lineRule="auto"/>
        <w:ind w:left="0" w:firstLine="709"/>
        <w:jc w:val="both"/>
        <w:rPr>
          <w:rFonts w:ascii="Times New Roman" w:eastAsia="Times New Roman" w:hAnsi="Times New Roman" w:cs="Times New Roman"/>
          <w:sz w:val="28"/>
          <w:szCs w:val="28"/>
          <w:lang w:val="en-US" w:eastAsia="uk-UA"/>
        </w:rPr>
      </w:pPr>
      <w:hyperlink r:id="rId10" w:history="1">
        <w:r w:rsidR="000E041D" w:rsidRPr="000E041D">
          <w:rPr>
            <w:rFonts w:ascii="Times New Roman" w:eastAsia="Calibri" w:hAnsi="Times New Roman" w:cs="Times New Roman"/>
            <w:sz w:val="28"/>
            <w:szCs w:val="28"/>
            <w:lang w:val="en-US" w:eastAsia="uk-UA"/>
          </w:rPr>
          <w:t>Manual to Accompany the International Standard Classification of Education 2011</w:t>
        </w:r>
      </w:hyperlink>
      <w:r w:rsidR="000E041D" w:rsidRPr="000E041D">
        <w:rPr>
          <w:rFonts w:ascii="Times New Roman" w:eastAsia="Times New Roman" w:hAnsi="Times New Roman" w:cs="Times New Roman"/>
          <w:sz w:val="28"/>
          <w:szCs w:val="28"/>
          <w:lang w:val="en-US" w:eastAsia="uk-UA"/>
        </w:rPr>
        <w:t xml:space="preserve"> - </w:t>
      </w:r>
      <w:hyperlink r:id="rId11" w:history="1">
        <w:r w:rsidR="000E041D" w:rsidRPr="000E041D">
          <w:rPr>
            <w:rFonts w:ascii="Times New Roman" w:eastAsia="Times New Roman" w:hAnsi="Times New Roman" w:cs="Times New Roman"/>
            <w:color w:val="0563C1"/>
            <w:sz w:val="28"/>
            <w:szCs w:val="28"/>
            <w:u w:val="single"/>
            <w:lang w:val="en-US" w:eastAsia="uk-UA"/>
          </w:rPr>
          <w:t>http://uis.unesco.org/en/topic/international-standard-classification-education-isced</w:t>
        </w:r>
      </w:hyperlink>
    </w:p>
    <w:p w:rsidR="000E041D" w:rsidRPr="000E041D" w:rsidRDefault="000E041D" w:rsidP="000E041D">
      <w:pPr>
        <w:numPr>
          <w:ilvl w:val="0"/>
          <w:numId w:val="32"/>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0E041D">
        <w:rPr>
          <w:rFonts w:ascii="Times New Roman" w:eastAsia="Times New Roman" w:hAnsi="Times New Roman" w:cs="Times New Roman"/>
          <w:sz w:val="28"/>
          <w:szCs w:val="28"/>
          <w:lang w:eastAsia="uk-UA"/>
        </w:rPr>
        <w:t>Закон</w:t>
      </w:r>
      <w:r w:rsidRPr="000E041D">
        <w:rPr>
          <w:rFonts w:ascii="Times New Roman" w:eastAsia="Times New Roman" w:hAnsi="Times New Roman" w:cs="Times New Roman"/>
          <w:sz w:val="28"/>
          <w:szCs w:val="28"/>
          <w:lang w:val="ru-RU" w:eastAsia="uk-UA"/>
        </w:rPr>
        <w:t xml:space="preserve"> </w:t>
      </w:r>
      <w:r w:rsidRPr="000E041D">
        <w:rPr>
          <w:rFonts w:ascii="Times New Roman" w:eastAsia="Times New Roman" w:hAnsi="Times New Roman" w:cs="Times New Roman"/>
          <w:sz w:val="28"/>
          <w:szCs w:val="28"/>
          <w:lang w:eastAsia="uk-UA"/>
        </w:rPr>
        <w:t xml:space="preserve">України «Про вищу освіту» - </w:t>
      </w:r>
      <w:hyperlink r:id="rId12" w:history="1">
        <w:r w:rsidRPr="000E041D">
          <w:rPr>
            <w:rFonts w:ascii="Times New Roman" w:eastAsia="Times New Roman" w:hAnsi="Times New Roman" w:cs="Times New Roman"/>
            <w:color w:val="0563C1"/>
            <w:sz w:val="28"/>
            <w:szCs w:val="28"/>
            <w:u w:val="single"/>
            <w:lang w:eastAsia="uk-UA"/>
          </w:rPr>
          <w:t>http://zakon4.rada</w:t>
        </w:r>
        <w:r w:rsidRPr="000E041D">
          <w:rPr>
            <w:rFonts w:ascii="Times New Roman" w:eastAsia="Times New Roman" w:hAnsi="Times New Roman" w:cs="Times New Roman"/>
            <w:color w:val="0563C1"/>
            <w:sz w:val="28"/>
            <w:szCs w:val="28"/>
            <w:u w:val="single"/>
            <w:lang w:eastAsia="uk-UA"/>
          </w:rPr>
          <w:t>.</w:t>
        </w:r>
        <w:r w:rsidRPr="000E041D">
          <w:rPr>
            <w:rFonts w:ascii="Times New Roman" w:eastAsia="Times New Roman" w:hAnsi="Times New Roman" w:cs="Times New Roman"/>
            <w:color w:val="0563C1"/>
            <w:sz w:val="28"/>
            <w:szCs w:val="28"/>
            <w:u w:val="single"/>
            <w:lang w:eastAsia="uk-UA"/>
          </w:rPr>
          <w:t>gov.ua/laws/show/1556-18</w:t>
        </w:r>
      </w:hyperlink>
      <w:r w:rsidRPr="000E041D">
        <w:rPr>
          <w:rFonts w:ascii="Times New Roman" w:eastAsia="Times New Roman" w:hAnsi="Times New Roman" w:cs="Times New Roman"/>
          <w:color w:val="0563C1"/>
          <w:sz w:val="28"/>
          <w:szCs w:val="28"/>
          <w:u w:val="single"/>
          <w:lang w:eastAsia="uk-UA"/>
        </w:rPr>
        <w:t>.</w:t>
      </w:r>
      <w:r w:rsidRPr="000E041D">
        <w:rPr>
          <w:rFonts w:ascii="Times New Roman" w:eastAsia="Times New Roman" w:hAnsi="Times New Roman" w:cs="Times New Roman"/>
          <w:sz w:val="28"/>
          <w:szCs w:val="28"/>
          <w:lang w:eastAsia="uk-UA"/>
        </w:rPr>
        <w:t xml:space="preserve"> </w:t>
      </w:r>
    </w:p>
    <w:p w:rsidR="000E041D" w:rsidRPr="000E041D" w:rsidRDefault="000E041D" w:rsidP="000E041D">
      <w:pPr>
        <w:numPr>
          <w:ilvl w:val="0"/>
          <w:numId w:val="32"/>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0E041D">
        <w:rPr>
          <w:rFonts w:ascii="Times New Roman" w:eastAsia="Times New Roman" w:hAnsi="Times New Roman" w:cs="Times New Roman"/>
          <w:sz w:val="28"/>
          <w:szCs w:val="28"/>
          <w:lang w:eastAsia="uk-UA"/>
        </w:rPr>
        <w:t xml:space="preserve">Закон України «Про освіту» - </w:t>
      </w:r>
      <w:hyperlink r:id="rId13" w:history="1">
        <w:r w:rsidRPr="000E041D">
          <w:rPr>
            <w:rFonts w:ascii="Times New Roman" w:eastAsia="Times New Roman" w:hAnsi="Times New Roman" w:cs="Times New Roman"/>
            <w:color w:val="0563C1"/>
            <w:sz w:val="28"/>
            <w:szCs w:val="28"/>
            <w:u w:val="single"/>
            <w:lang w:eastAsia="uk-UA"/>
          </w:rPr>
          <w:t>http://zako</w:t>
        </w:r>
        <w:r w:rsidRPr="000E041D">
          <w:rPr>
            <w:rFonts w:ascii="Times New Roman" w:eastAsia="Times New Roman" w:hAnsi="Times New Roman" w:cs="Times New Roman"/>
            <w:color w:val="0563C1"/>
            <w:sz w:val="28"/>
            <w:szCs w:val="28"/>
            <w:u w:val="single"/>
            <w:lang w:eastAsia="uk-UA"/>
          </w:rPr>
          <w:t>n</w:t>
        </w:r>
        <w:r w:rsidRPr="000E041D">
          <w:rPr>
            <w:rFonts w:ascii="Times New Roman" w:eastAsia="Times New Roman" w:hAnsi="Times New Roman" w:cs="Times New Roman"/>
            <w:color w:val="0563C1"/>
            <w:sz w:val="28"/>
            <w:szCs w:val="28"/>
            <w:u w:val="single"/>
            <w:lang w:eastAsia="uk-UA"/>
          </w:rPr>
          <w:t>5.rada.gov.ua/laws/show/2145-19</w:t>
        </w:r>
      </w:hyperlink>
      <w:r w:rsidRPr="000E041D">
        <w:rPr>
          <w:rFonts w:ascii="Times New Roman" w:eastAsia="Times New Roman" w:hAnsi="Times New Roman" w:cs="Times New Roman"/>
          <w:sz w:val="28"/>
          <w:szCs w:val="28"/>
          <w:lang w:eastAsia="uk-UA"/>
        </w:rPr>
        <w:t>.</w:t>
      </w:r>
    </w:p>
    <w:p w:rsidR="000E041D" w:rsidRPr="000E041D" w:rsidRDefault="000E041D" w:rsidP="000E041D">
      <w:pPr>
        <w:numPr>
          <w:ilvl w:val="0"/>
          <w:numId w:val="32"/>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0E041D">
        <w:rPr>
          <w:rFonts w:ascii="Times New Roman" w:eastAsia="Times New Roman" w:hAnsi="Times New Roman" w:cs="Times New Roman"/>
          <w:sz w:val="28"/>
          <w:szCs w:val="28"/>
          <w:lang w:eastAsia="uk-UA"/>
        </w:rPr>
        <w:t>Національна рамка кваліфікацій</w:t>
      </w:r>
      <w:r w:rsidRPr="000E041D">
        <w:rPr>
          <w:rFonts w:ascii="Times New Roman" w:eastAsia="Times New Roman" w:hAnsi="Times New Roman" w:cs="Times New Roman"/>
          <w:sz w:val="28"/>
          <w:szCs w:val="28"/>
          <w:lang w:val="ru-RU" w:eastAsia="uk-UA"/>
        </w:rPr>
        <w:t>, 2011</w:t>
      </w:r>
      <w:r w:rsidRPr="000E041D">
        <w:rPr>
          <w:rFonts w:ascii="Times New Roman" w:eastAsia="Times New Roman" w:hAnsi="Times New Roman" w:cs="Times New Roman"/>
          <w:sz w:val="28"/>
          <w:szCs w:val="28"/>
          <w:lang w:eastAsia="uk-UA"/>
        </w:rPr>
        <w:t xml:space="preserve"> – </w:t>
      </w:r>
      <w:hyperlink r:id="rId14" w:history="1">
        <w:r w:rsidRPr="000E041D">
          <w:rPr>
            <w:rFonts w:ascii="Times New Roman" w:eastAsia="Times New Roman" w:hAnsi="Times New Roman" w:cs="Times New Roman"/>
            <w:color w:val="0563C1"/>
            <w:sz w:val="28"/>
            <w:szCs w:val="28"/>
            <w:u w:val="single"/>
            <w:lang w:eastAsia="uk-UA"/>
          </w:rPr>
          <w:t>http://zakon4.rada.gov.ua/laws/sh</w:t>
        </w:r>
        <w:r w:rsidRPr="000E041D">
          <w:rPr>
            <w:rFonts w:ascii="Times New Roman" w:eastAsia="Times New Roman" w:hAnsi="Times New Roman" w:cs="Times New Roman"/>
            <w:color w:val="0563C1"/>
            <w:sz w:val="28"/>
            <w:szCs w:val="28"/>
            <w:u w:val="single"/>
            <w:lang w:eastAsia="uk-UA"/>
          </w:rPr>
          <w:t>o</w:t>
        </w:r>
        <w:r w:rsidRPr="000E041D">
          <w:rPr>
            <w:rFonts w:ascii="Times New Roman" w:eastAsia="Times New Roman" w:hAnsi="Times New Roman" w:cs="Times New Roman"/>
            <w:color w:val="0563C1"/>
            <w:sz w:val="28"/>
            <w:szCs w:val="28"/>
            <w:u w:val="single"/>
            <w:lang w:eastAsia="uk-UA"/>
          </w:rPr>
          <w:t>w/1341-2011-п</w:t>
        </w:r>
      </w:hyperlink>
      <w:r w:rsidRPr="000E041D">
        <w:rPr>
          <w:rFonts w:ascii="Times New Roman" w:eastAsia="Times New Roman" w:hAnsi="Times New Roman" w:cs="Times New Roman"/>
          <w:color w:val="0563C1"/>
          <w:sz w:val="28"/>
          <w:szCs w:val="28"/>
          <w:u w:val="single"/>
          <w:lang w:eastAsia="uk-UA"/>
        </w:rPr>
        <w:t>.</w:t>
      </w:r>
      <w:r w:rsidRPr="000E041D">
        <w:rPr>
          <w:rFonts w:ascii="Times New Roman" w:eastAsia="Times New Roman" w:hAnsi="Times New Roman" w:cs="Times New Roman"/>
          <w:sz w:val="28"/>
          <w:szCs w:val="28"/>
          <w:lang w:eastAsia="uk-UA"/>
        </w:rPr>
        <w:t xml:space="preserve"> </w:t>
      </w:r>
    </w:p>
    <w:p w:rsidR="000E041D" w:rsidRPr="000E041D" w:rsidRDefault="000E041D" w:rsidP="000E041D">
      <w:pPr>
        <w:numPr>
          <w:ilvl w:val="0"/>
          <w:numId w:val="32"/>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0E041D">
        <w:rPr>
          <w:rFonts w:ascii="Times New Roman" w:eastAsia="Times New Roman" w:hAnsi="Times New Roman" w:cs="Times New Roman"/>
          <w:sz w:val="28"/>
          <w:szCs w:val="28"/>
          <w:lang w:eastAsia="uk-UA"/>
        </w:rPr>
        <w:t>Перелік галузей знань і спеціальностей</w:t>
      </w:r>
      <w:r w:rsidRPr="000E041D">
        <w:rPr>
          <w:rFonts w:ascii="Times New Roman" w:eastAsia="Times New Roman" w:hAnsi="Times New Roman" w:cs="Times New Roman"/>
          <w:sz w:val="28"/>
          <w:szCs w:val="28"/>
          <w:lang w:val="ru-RU" w:eastAsia="uk-UA"/>
        </w:rPr>
        <w:t>,</w:t>
      </w:r>
      <w:r w:rsidRPr="000E041D">
        <w:rPr>
          <w:rFonts w:ascii="Times New Roman" w:eastAsia="Times New Roman" w:hAnsi="Times New Roman" w:cs="Times New Roman"/>
          <w:sz w:val="28"/>
          <w:szCs w:val="28"/>
          <w:lang w:eastAsia="uk-UA"/>
        </w:rPr>
        <w:t xml:space="preserve"> </w:t>
      </w:r>
      <w:r w:rsidRPr="000E041D">
        <w:rPr>
          <w:rFonts w:ascii="Times New Roman" w:eastAsia="Calibri" w:hAnsi="Times New Roman" w:cs="Times New Roman"/>
          <w:sz w:val="28"/>
          <w:szCs w:val="28"/>
        </w:rPr>
        <w:t>за якими здійснюється підготовка здобувачів вищої освіти</w:t>
      </w:r>
      <w:r w:rsidRPr="000E041D">
        <w:rPr>
          <w:rFonts w:ascii="Times New Roman" w:eastAsia="Times New Roman" w:hAnsi="Times New Roman" w:cs="Times New Roman"/>
          <w:sz w:val="28"/>
          <w:szCs w:val="28"/>
          <w:lang w:val="ru-RU" w:eastAsia="uk-UA"/>
        </w:rPr>
        <w:t xml:space="preserve"> 2015</w:t>
      </w:r>
      <w:r w:rsidRPr="000E041D">
        <w:rPr>
          <w:rFonts w:ascii="Times New Roman" w:eastAsia="Times New Roman" w:hAnsi="Times New Roman" w:cs="Times New Roman"/>
          <w:sz w:val="28"/>
          <w:szCs w:val="28"/>
          <w:lang w:eastAsia="uk-UA"/>
        </w:rPr>
        <w:t xml:space="preserve"> – </w:t>
      </w:r>
      <w:hyperlink r:id="rId15" w:history="1">
        <w:r w:rsidRPr="000E041D">
          <w:rPr>
            <w:rFonts w:ascii="Times New Roman" w:eastAsia="Times New Roman" w:hAnsi="Times New Roman" w:cs="Times New Roman"/>
            <w:color w:val="0563C1"/>
            <w:sz w:val="28"/>
            <w:szCs w:val="28"/>
            <w:u w:val="single"/>
            <w:lang w:eastAsia="uk-UA"/>
          </w:rPr>
          <w:t>http://zakon4.rada</w:t>
        </w:r>
        <w:r w:rsidRPr="000E041D">
          <w:rPr>
            <w:rFonts w:ascii="Times New Roman" w:eastAsia="Times New Roman" w:hAnsi="Times New Roman" w:cs="Times New Roman"/>
            <w:color w:val="0563C1"/>
            <w:sz w:val="28"/>
            <w:szCs w:val="28"/>
            <w:u w:val="single"/>
            <w:lang w:eastAsia="uk-UA"/>
          </w:rPr>
          <w:t>.</w:t>
        </w:r>
        <w:r w:rsidRPr="000E041D">
          <w:rPr>
            <w:rFonts w:ascii="Times New Roman" w:eastAsia="Times New Roman" w:hAnsi="Times New Roman" w:cs="Times New Roman"/>
            <w:color w:val="0563C1"/>
            <w:sz w:val="28"/>
            <w:szCs w:val="28"/>
            <w:u w:val="single"/>
            <w:lang w:eastAsia="uk-UA"/>
          </w:rPr>
          <w:t>gov.ua/laws/show/266-2015-п</w:t>
        </w:r>
      </w:hyperlink>
      <w:r w:rsidRPr="000E041D">
        <w:rPr>
          <w:rFonts w:ascii="Times New Roman" w:eastAsia="Times New Roman" w:hAnsi="Times New Roman" w:cs="Times New Roman"/>
          <w:color w:val="0563C1"/>
          <w:sz w:val="28"/>
          <w:szCs w:val="28"/>
          <w:u w:val="single"/>
          <w:lang w:eastAsia="uk-UA"/>
        </w:rPr>
        <w:t>.</w:t>
      </w:r>
      <w:r w:rsidRPr="000E041D">
        <w:rPr>
          <w:rFonts w:ascii="Times New Roman" w:eastAsia="Times New Roman" w:hAnsi="Times New Roman" w:cs="Times New Roman"/>
          <w:sz w:val="28"/>
          <w:szCs w:val="28"/>
          <w:lang w:eastAsia="uk-UA"/>
        </w:rPr>
        <w:t xml:space="preserve">  </w:t>
      </w:r>
    </w:p>
    <w:p w:rsidR="000E041D" w:rsidRPr="000E041D" w:rsidRDefault="000E041D" w:rsidP="000E041D">
      <w:pPr>
        <w:tabs>
          <w:tab w:val="left" w:pos="1134"/>
        </w:tabs>
        <w:spacing w:after="0" w:line="240" w:lineRule="auto"/>
        <w:ind w:firstLine="709"/>
        <w:jc w:val="both"/>
        <w:rPr>
          <w:rFonts w:ascii="Times New Roman" w:eastAsia="Calibri" w:hAnsi="Times New Roman" w:cs="Times New Roman"/>
          <w:sz w:val="28"/>
          <w:szCs w:val="28"/>
        </w:rPr>
      </w:pPr>
    </w:p>
    <w:p w:rsidR="000E041D" w:rsidRPr="000E041D" w:rsidRDefault="000E041D" w:rsidP="000E041D">
      <w:pPr>
        <w:tabs>
          <w:tab w:val="left" w:pos="1134"/>
        </w:tabs>
        <w:spacing w:after="0" w:line="240" w:lineRule="auto"/>
        <w:ind w:firstLine="709"/>
        <w:jc w:val="both"/>
        <w:rPr>
          <w:rFonts w:ascii="Times New Roman" w:eastAsia="Times New Roman" w:hAnsi="Times New Roman" w:cs="Times New Roman"/>
          <w:b/>
          <w:color w:val="000000"/>
          <w:sz w:val="28"/>
          <w:szCs w:val="28"/>
          <w:lang w:eastAsia="uk-UA"/>
        </w:rPr>
      </w:pPr>
      <w:r w:rsidRPr="000E041D">
        <w:rPr>
          <w:rFonts w:ascii="Times New Roman" w:eastAsia="Times New Roman" w:hAnsi="Times New Roman" w:cs="Times New Roman"/>
          <w:b/>
          <w:color w:val="000000"/>
          <w:sz w:val="28"/>
          <w:szCs w:val="28"/>
          <w:lang w:eastAsia="uk-UA"/>
        </w:rPr>
        <w:t>Б. Корисні посилання:</w:t>
      </w:r>
    </w:p>
    <w:p w:rsidR="000E041D" w:rsidRPr="000E041D" w:rsidRDefault="000E041D" w:rsidP="000E041D">
      <w:pPr>
        <w:numPr>
          <w:ilvl w:val="0"/>
          <w:numId w:val="31"/>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0E041D">
        <w:rPr>
          <w:rFonts w:ascii="Times New Roman" w:eastAsia="Times New Roman" w:hAnsi="Times New Roman" w:cs="Times New Roman"/>
          <w:sz w:val="28"/>
          <w:szCs w:val="28"/>
          <w:lang w:eastAsia="uk-UA"/>
        </w:rPr>
        <w:t xml:space="preserve">TUNING (для ознайомлення зі спеціальними (фаховими) та загальними компетентностями та прикладами стандартів – </w:t>
      </w:r>
      <w:hyperlink r:id="rId16" w:history="1">
        <w:r w:rsidRPr="000E041D">
          <w:rPr>
            <w:rFonts w:ascii="Times New Roman" w:eastAsia="Times New Roman" w:hAnsi="Times New Roman" w:cs="Times New Roman"/>
            <w:color w:val="0563C1"/>
            <w:sz w:val="28"/>
            <w:szCs w:val="28"/>
            <w:u w:val="single"/>
            <w:lang w:eastAsia="uk-UA"/>
          </w:rPr>
          <w:t>http://www.unideusto.</w:t>
        </w:r>
        <w:r w:rsidRPr="000E041D">
          <w:rPr>
            <w:rFonts w:ascii="Times New Roman" w:eastAsia="Times New Roman" w:hAnsi="Times New Roman" w:cs="Times New Roman"/>
            <w:color w:val="0563C1"/>
            <w:sz w:val="28"/>
            <w:szCs w:val="28"/>
            <w:u w:val="single"/>
            <w:lang w:eastAsia="uk-UA"/>
          </w:rPr>
          <w:t>o</w:t>
        </w:r>
        <w:r w:rsidRPr="000E041D">
          <w:rPr>
            <w:rFonts w:ascii="Times New Roman" w:eastAsia="Times New Roman" w:hAnsi="Times New Roman" w:cs="Times New Roman"/>
            <w:color w:val="0563C1"/>
            <w:sz w:val="28"/>
            <w:szCs w:val="28"/>
            <w:u w:val="single"/>
            <w:lang w:eastAsia="uk-UA"/>
          </w:rPr>
          <w:t>rg/tuningeu/</w:t>
        </w:r>
      </w:hyperlink>
      <w:r w:rsidRPr="000E041D">
        <w:rPr>
          <w:rFonts w:ascii="Times New Roman" w:eastAsia="Times New Roman" w:hAnsi="Times New Roman" w:cs="Times New Roman"/>
          <w:color w:val="0563C1"/>
          <w:sz w:val="28"/>
          <w:szCs w:val="28"/>
          <w:u w:val="single"/>
          <w:lang w:eastAsia="uk-UA"/>
        </w:rPr>
        <w:t>.</w:t>
      </w:r>
      <w:r w:rsidRPr="000E041D">
        <w:rPr>
          <w:rFonts w:ascii="Times New Roman" w:eastAsia="Times New Roman" w:hAnsi="Times New Roman" w:cs="Times New Roman"/>
          <w:sz w:val="28"/>
          <w:szCs w:val="28"/>
          <w:lang w:eastAsia="uk-UA"/>
        </w:rPr>
        <w:t xml:space="preserve"> </w:t>
      </w:r>
    </w:p>
    <w:p w:rsidR="000E041D" w:rsidRPr="000E041D" w:rsidRDefault="000E041D" w:rsidP="000E041D">
      <w:pPr>
        <w:numPr>
          <w:ilvl w:val="0"/>
          <w:numId w:val="31"/>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0E041D">
        <w:rPr>
          <w:rFonts w:ascii="Times New Roman" w:eastAsia="Times New Roman" w:hAnsi="Times New Roman" w:cs="Times New Roman"/>
          <w:sz w:val="28"/>
          <w:szCs w:val="28"/>
          <w:lang w:eastAsia="uk-UA"/>
        </w:rPr>
        <w:t>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В.Г.Кременя.– К. : ТОВ «Видавничий дім «Плеяди», 2014.– 100 с. – 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p>
    <w:p w:rsidR="00D23A29" w:rsidRDefault="00D23A29" w:rsidP="000E041D">
      <w:pPr>
        <w:spacing w:after="0" w:line="240" w:lineRule="auto"/>
        <w:ind w:firstLine="709"/>
        <w:jc w:val="both"/>
        <w:rPr>
          <w:rFonts w:ascii="Times New Roman" w:eastAsia="Calibri" w:hAnsi="Times New Roman" w:cs="Times New Roman"/>
          <w:b/>
          <w:sz w:val="28"/>
          <w:szCs w:val="28"/>
        </w:rPr>
      </w:pPr>
    </w:p>
    <w:p w:rsidR="000E041D" w:rsidRPr="000E041D" w:rsidRDefault="000E041D" w:rsidP="000E041D">
      <w:pPr>
        <w:spacing w:after="0" w:line="240" w:lineRule="auto"/>
        <w:ind w:firstLine="709"/>
        <w:jc w:val="both"/>
        <w:rPr>
          <w:rFonts w:ascii="Times New Roman" w:eastAsia="Calibri" w:hAnsi="Times New Roman" w:cs="Times New Roman"/>
          <w:b/>
          <w:sz w:val="28"/>
          <w:szCs w:val="28"/>
        </w:rPr>
      </w:pPr>
      <w:r w:rsidRPr="000E041D">
        <w:rPr>
          <w:rFonts w:ascii="Times New Roman" w:eastAsia="Calibri" w:hAnsi="Times New Roman" w:cs="Times New Roman"/>
          <w:b/>
          <w:sz w:val="28"/>
          <w:szCs w:val="28"/>
        </w:rPr>
        <w:t>ДОДАТОК ДО МЕТОДИЧНИХ РЕКОМЕНДАЦІЙ</w:t>
      </w:r>
    </w:p>
    <w:p w:rsidR="000E041D" w:rsidRPr="000E041D" w:rsidRDefault="000E041D" w:rsidP="000E041D">
      <w:pPr>
        <w:spacing w:after="0" w:line="240" w:lineRule="auto"/>
        <w:ind w:firstLine="709"/>
        <w:jc w:val="both"/>
        <w:rPr>
          <w:rFonts w:ascii="Times New Roman" w:eastAsia="Calibri" w:hAnsi="Times New Roman" w:cs="Times New Roman"/>
          <w:b/>
          <w:sz w:val="28"/>
          <w:szCs w:val="28"/>
        </w:rPr>
      </w:pPr>
    </w:p>
    <w:p w:rsidR="000E041D" w:rsidRPr="000E041D" w:rsidRDefault="000E041D" w:rsidP="000E041D">
      <w:pPr>
        <w:spacing w:after="0" w:line="240" w:lineRule="auto"/>
        <w:ind w:firstLine="709"/>
        <w:jc w:val="both"/>
        <w:rPr>
          <w:rFonts w:ascii="Times New Roman" w:eastAsia="Calibri" w:hAnsi="Times New Roman" w:cs="Times New Roman"/>
          <w:b/>
          <w:sz w:val="28"/>
          <w:szCs w:val="28"/>
        </w:rPr>
      </w:pPr>
      <w:r w:rsidRPr="000E041D">
        <w:rPr>
          <w:rFonts w:ascii="Times New Roman" w:eastAsia="Calibri" w:hAnsi="Times New Roman" w:cs="Times New Roman"/>
          <w:b/>
          <w:sz w:val="28"/>
          <w:szCs w:val="28"/>
        </w:rPr>
        <w:t xml:space="preserve">А. КЛАСИФІКАЦІЯ ЗА Б.БЛУМОМ </w:t>
      </w:r>
    </w:p>
    <w:p w:rsidR="000E041D" w:rsidRPr="000E041D" w:rsidRDefault="000E041D" w:rsidP="000E041D">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0E041D">
        <w:rPr>
          <w:rFonts w:ascii="Times New Roman" w:eastAsia="Calibri" w:hAnsi="Times New Roman" w:cs="Times New Roman"/>
          <w:bCs/>
          <w:iCs/>
          <w:sz w:val="28"/>
          <w:szCs w:val="28"/>
        </w:rPr>
        <w:t xml:space="preserve">Класифікації навчальних цілей є інструментом, що допомагає визначити та структурувати результати навчання. Нижче наведена класифікація, розроблена під керівництвом Б.Блума для когнітивної або пізнавальної сфери (B. S. Bloom, 1956, </w:t>
      </w:r>
      <w:r w:rsidRPr="000E041D">
        <w:rPr>
          <w:rFonts w:ascii="Times New Roman" w:eastAsia="Calibri" w:hAnsi="Times New Roman" w:cs="Times New Roman"/>
          <w:bCs/>
          <w:iCs/>
          <w:sz w:val="28"/>
          <w:szCs w:val="28"/>
          <w:lang w:val="en-US"/>
        </w:rPr>
        <w:t>Anderson</w:t>
      </w:r>
      <w:r w:rsidRPr="000E041D">
        <w:rPr>
          <w:rFonts w:ascii="Times New Roman" w:eastAsia="Calibri" w:hAnsi="Times New Roman" w:cs="Times New Roman"/>
          <w:bCs/>
          <w:iCs/>
          <w:sz w:val="28"/>
          <w:szCs w:val="28"/>
        </w:rPr>
        <w:t xml:space="preserve">, 2001), ціннісної, афективної або емоційної сфери (W. Krathwoll, 1964) та психомоторної або маніпуляційної сфери (E. H. Simpson, 1966, R. H. Dave, 1967, S. R. Kibler, </w:t>
      </w:r>
      <w:smartTag w:uri="urn:schemas-microsoft-com:office:smarttags" w:element="metricconverter">
        <w:smartTagPr>
          <w:attr w:name="ProductID" w:val="1970, A"/>
        </w:smartTagPr>
        <w:r w:rsidRPr="000E041D">
          <w:rPr>
            <w:rFonts w:ascii="Times New Roman" w:eastAsia="Calibri" w:hAnsi="Times New Roman" w:cs="Times New Roman"/>
            <w:bCs/>
            <w:iCs/>
            <w:sz w:val="28"/>
            <w:szCs w:val="28"/>
          </w:rPr>
          <w:t>1970, A</w:t>
        </w:r>
      </w:smartTag>
      <w:r w:rsidRPr="000E041D">
        <w:rPr>
          <w:rFonts w:ascii="Times New Roman" w:eastAsia="Calibri" w:hAnsi="Times New Roman" w:cs="Times New Roman"/>
          <w:bCs/>
          <w:iCs/>
          <w:sz w:val="28"/>
          <w:szCs w:val="28"/>
        </w:rPr>
        <w:t xml:space="preserve">. J. Harrow, 1972). Класифікація </w:t>
      </w:r>
      <w:r w:rsidRPr="000E041D">
        <w:rPr>
          <w:rFonts w:ascii="Times New Roman" w:eastAsia="Times New Roman" w:hAnsi="Times New Roman" w:cs="Times New Roman"/>
          <w:sz w:val="28"/>
          <w:szCs w:val="28"/>
          <w:lang w:eastAsia="uk-UA"/>
        </w:rPr>
        <w:t>–</w:t>
      </w:r>
      <w:r w:rsidRPr="000E041D">
        <w:rPr>
          <w:rFonts w:ascii="Times New Roman" w:eastAsia="Calibri" w:hAnsi="Times New Roman" w:cs="Times New Roman"/>
          <w:bCs/>
          <w:iCs/>
          <w:sz w:val="28"/>
          <w:szCs w:val="28"/>
        </w:rPr>
        <w:t xml:space="preserve"> ієрархія результатів навчання (навчальних цілей), сформульованих у діяльнісних термінах (дієсловах). Класифікація є загальноприйнятою в міжнародному освітньому середовищі.</w:t>
      </w:r>
    </w:p>
    <w:p w:rsidR="000E041D" w:rsidRPr="000E041D" w:rsidRDefault="000E041D" w:rsidP="000E041D">
      <w:pPr>
        <w:autoSpaceDE w:val="0"/>
        <w:autoSpaceDN w:val="0"/>
        <w:adjustRightInd w:val="0"/>
        <w:spacing w:after="0" w:line="240" w:lineRule="auto"/>
        <w:ind w:firstLine="709"/>
        <w:jc w:val="both"/>
        <w:rPr>
          <w:rFonts w:ascii="Times New Roman" w:eastAsia="Calibri" w:hAnsi="Times New Roman" w:cs="Times New Roman"/>
          <w:bCs/>
          <w:iCs/>
          <w:sz w:val="28"/>
          <w:szCs w:val="28"/>
        </w:rPr>
      </w:pPr>
    </w:p>
    <w:p w:rsidR="000E041D" w:rsidRPr="000E041D" w:rsidRDefault="000E041D" w:rsidP="000E041D">
      <w:pPr>
        <w:autoSpaceDE w:val="0"/>
        <w:autoSpaceDN w:val="0"/>
        <w:adjustRightInd w:val="0"/>
        <w:spacing w:after="0" w:line="240" w:lineRule="auto"/>
        <w:ind w:firstLine="709"/>
        <w:jc w:val="both"/>
        <w:rPr>
          <w:rFonts w:ascii="Times New Roman" w:eastAsia="Calibri" w:hAnsi="Times New Roman" w:cs="Times New Roman"/>
          <w:b/>
          <w:bCs/>
          <w:iCs/>
          <w:sz w:val="28"/>
          <w:szCs w:val="28"/>
        </w:rPr>
      </w:pPr>
      <w:r w:rsidRPr="000E041D">
        <w:rPr>
          <w:rFonts w:ascii="Times New Roman" w:eastAsia="Calibri" w:hAnsi="Times New Roman" w:cs="Times New Roman"/>
          <w:b/>
          <w:bCs/>
          <w:iCs/>
          <w:sz w:val="28"/>
          <w:szCs w:val="28"/>
        </w:rPr>
        <w:t xml:space="preserve">Класифікація в когнітивній (пізнавальній) сфері </w:t>
      </w:r>
    </w:p>
    <w:p w:rsidR="000E041D" w:rsidRPr="000E041D" w:rsidRDefault="000E041D" w:rsidP="000E041D">
      <w:pPr>
        <w:numPr>
          <w:ilvl w:val="0"/>
          <w:numId w:val="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sz w:val="28"/>
          <w:szCs w:val="28"/>
          <w:lang w:eastAsia="ru-RU"/>
        </w:rPr>
        <w:lastRenderedPageBreak/>
        <w:t>Запам’ятовування, знання (Remembering, Knowledge) – здатність запам’ятовувати або відтворювати факти (терміни, конкретні факти, методи і процедури, основні поняття, правила і принципи цілісні теорії тощо)</w:t>
      </w:r>
    </w:p>
    <w:p w:rsidR="000E041D" w:rsidRPr="000E041D" w:rsidRDefault="000E041D" w:rsidP="000E041D">
      <w:pPr>
        <w:numPr>
          <w:ilvl w:val="0"/>
          <w:numId w:val="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sz w:val="28"/>
          <w:szCs w:val="28"/>
          <w:lang w:eastAsia="ru-RU"/>
        </w:rPr>
        <w:t>Розуміння (Comprehension, Understanding) – здатність розуміти та інтерпретувати вивчене. Це означає уміння пояснити факти, правила, принципи; перетворити словесний матеріал у, наприклад, математичні вирази; прогнозувати майбутні наслідки на основі отриманих знань.</w:t>
      </w:r>
    </w:p>
    <w:p w:rsidR="000E041D" w:rsidRPr="000E041D" w:rsidRDefault="000E041D" w:rsidP="000E041D">
      <w:pPr>
        <w:numPr>
          <w:ilvl w:val="0"/>
          <w:numId w:val="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sz w:val="28"/>
          <w:szCs w:val="28"/>
          <w:lang w:eastAsia="ru-RU"/>
        </w:rPr>
        <w:t>Застосування (Applying) – здатність використовувати вивчений матеріал у нових ситуаціях, наприклад, застосувати ідеї та концепції для розв’язання конкретних задач.</w:t>
      </w:r>
    </w:p>
    <w:p w:rsidR="000E041D" w:rsidRPr="000E041D" w:rsidRDefault="000E041D" w:rsidP="000E041D">
      <w:pPr>
        <w:numPr>
          <w:ilvl w:val="0"/>
          <w:numId w:val="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sz w:val="28"/>
          <w:szCs w:val="28"/>
          <w:lang w:eastAsia="ru-RU"/>
        </w:rPr>
        <w:t>Аналіз (Analysing) – здатність розбивати інформацію на компоненти, розуміти їх взаємозв’язки та організаційну структуру, бачити помилки й огріхи в логіці міркувань, різницю між фактами і наслідками, оцінювати значимість даних.</w:t>
      </w:r>
    </w:p>
    <w:p w:rsidR="000E041D" w:rsidRPr="000E041D" w:rsidRDefault="000E041D" w:rsidP="000E041D">
      <w:pPr>
        <w:numPr>
          <w:ilvl w:val="0"/>
          <w:numId w:val="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sz w:val="28"/>
          <w:szCs w:val="28"/>
          <w:lang w:eastAsia="ru-RU"/>
        </w:rPr>
        <w:t>Синтез (Synthesis, Створення, Creating) – здатність поєднувати частини разом, щоб одержати ціле з новою системною властивістю.</w:t>
      </w:r>
    </w:p>
    <w:p w:rsidR="000E041D" w:rsidRPr="000E041D" w:rsidRDefault="000E041D" w:rsidP="000E041D">
      <w:pPr>
        <w:numPr>
          <w:ilvl w:val="0"/>
          <w:numId w:val="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sz w:val="28"/>
          <w:szCs w:val="28"/>
          <w:lang w:eastAsia="ru-RU"/>
        </w:rPr>
        <w:t>Оцінювання (Evaluation, Evaluating) – здатність оцінювати важливість матеріалу для конкретної цілі.</w:t>
      </w:r>
    </w:p>
    <w:p w:rsidR="000E041D" w:rsidRPr="000E041D" w:rsidRDefault="000E041D" w:rsidP="000E041D">
      <w:pPr>
        <w:spacing w:after="0" w:line="240" w:lineRule="auto"/>
        <w:ind w:firstLine="709"/>
        <w:jc w:val="both"/>
        <w:rPr>
          <w:rFonts w:ascii="Times New Roman" w:eastAsia="Times New Roman" w:hAnsi="Times New Roman" w:cs="Times New Roman"/>
          <w:sz w:val="28"/>
          <w:szCs w:val="28"/>
          <w:lang w:eastAsia="ru-RU"/>
        </w:rPr>
      </w:pPr>
    </w:p>
    <w:p w:rsidR="000E041D" w:rsidRPr="000E041D" w:rsidRDefault="000E041D" w:rsidP="000E04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E041D">
        <w:rPr>
          <w:rFonts w:ascii="Times New Roman" w:eastAsia="Calibri" w:hAnsi="Times New Roman" w:cs="Times New Roman"/>
          <w:sz w:val="28"/>
          <w:szCs w:val="28"/>
        </w:rPr>
        <w:t>Для формулювання результатів навчання використовуються такі дієслова: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4"/>
        <w:gridCol w:w="8392"/>
      </w:tblGrid>
      <w:tr w:rsidR="000E041D" w:rsidRPr="000E041D" w:rsidTr="005F2AFD">
        <w:trPr>
          <w:trHeight w:val="151"/>
        </w:trPr>
        <w:tc>
          <w:tcPr>
            <w:tcW w:w="1814"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t>Знання</w:t>
            </w:r>
          </w:p>
        </w:tc>
        <w:tc>
          <w:tcPr>
            <w:tcW w:w="8392"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autoSpaceDE w:val="0"/>
              <w:autoSpaceDN w:val="0"/>
              <w:adjustRightInd w:val="0"/>
              <w:spacing w:after="0" w:line="240" w:lineRule="auto"/>
              <w:ind w:firstLine="5"/>
              <w:jc w:val="both"/>
              <w:rPr>
                <w:rFonts w:ascii="Times New Roman" w:eastAsia="Calibri" w:hAnsi="Times New Roman" w:cs="Times New Roman"/>
                <w:i/>
                <w:sz w:val="28"/>
                <w:szCs w:val="28"/>
                <w:lang w:eastAsia="uk-UA"/>
              </w:rPr>
            </w:pPr>
            <w:r w:rsidRPr="000E041D">
              <w:rPr>
                <w:rFonts w:ascii="Times New Roman" w:eastAsia="Calibri" w:hAnsi="Times New Roman" w:cs="Times New Roman"/>
                <w:i/>
                <w:iCs/>
                <w:sz w:val="28"/>
                <w:szCs w:val="28"/>
              </w:rPr>
              <w:t xml:space="preserve">називати, впорядковувати, збирати, визначати, описувати, знаходити, перевіряти, дублювати, помічати, складати список, повторювати, відтворювати, показувати, казати, установлювати зв’язок тощо. </w:t>
            </w:r>
          </w:p>
        </w:tc>
      </w:tr>
      <w:tr w:rsidR="000E041D" w:rsidRPr="000E041D" w:rsidTr="005F2AFD">
        <w:trPr>
          <w:trHeight w:val="151"/>
        </w:trPr>
        <w:tc>
          <w:tcPr>
            <w:tcW w:w="1814"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t>Розуміння</w:t>
            </w:r>
          </w:p>
        </w:tc>
        <w:tc>
          <w:tcPr>
            <w:tcW w:w="8392"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autoSpaceDE w:val="0"/>
              <w:autoSpaceDN w:val="0"/>
              <w:adjustRightInd w:val="0"/>
              <w:spacing w:after="0" w:line="240" w:lineRule="auto"/>
              <w:ind w:firstLine="5"/>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класифікувати, асоціювати з, змінювати, з’ясовувати, перетворювати, будувати, описувати, обговорювати, виділяти, оцінювати, пояснювати, виражати, розширювати, ідентифікувати, ілюструвати, інтерпретувати, робити висновок, пояснювати різницю між, розпізнавати, передбачати, доповідати, вибирати, переглядати, перекладати, знаходити рішення тощо.</w:t>
            </w:r>
          </w:p>
        </w:tc>
      </w:tr>
      <w:tr w:rsidR="000E041D" w:rsidRPr="000E041D" w:rsidTr="005F2AFD">
        <w:trPr>
          <w:trHeight w:val="151"/>
        </w:trPr>
        <w:tc>
          <w:tcPr>
            <w:tcW w:w="1814"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t>Застосуван-ня знань</w:t>
            </w:r>
          </w:p>
        </w:tc>
        <w:tc>
          <w:tcPr>
            <w:tcW w:w="8392"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autoSpaceDE w:val="0"/>
              <w:autoSpaceDN w:val="0"/>
              <w:adjustRightInd w:val="0"/>
              <w:spacing w:after="0" w:line="240" w:lineRule="auto"/>
              <w:ind w:firstLine="5"/>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застосовувати, змінювати, обчислювати, оцінювати, вибирати, демонструвати, розробляти, виявляти, завершувати, знаходити, ілюструвати, модифікувати, організовувати, передбачити, готувати, відносити до, планувати, вибирати, показувати, перетворювати, використовувати, окреслювати та інші.</w:t>
            </w:r>
          </w:p>
        </w:tc>
      </w:tr>
      <w:tr w:rsidR="000E041D" w:rsidRPr="000E041D" w:rsidTr="005F2AFD">
        <w:trPr>
          <w:trHeight w:val="151"/>
        </w:trPr>
        <w:tc>
          <w:tcPr>
            <w:tcW w:w="1814"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t>Аналіз</w:t>
            </w:r>
          </w:p>
        </w:tc>
        <w:tc>
          <w:tcPr>
            <w:tcW w:w="8392"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autoSpaceDE w:val="0"/>
              <w:autoSpaceDN w:val="0"/>
              <w:adjustRightInd w:val="0"/>
              <w:spacing w:after="0" w:line="240" w:lineRule="auto"/>
              <w:ind w:firstLine="5"/>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упорядковувати, аналізувати, розділяти на складові, обчислювати, розділяти на категорії, порівнювати, класифікувати, поєднувати, протиставляти, критикувати, дискутувати, визначати, робити висновок, виводити, виділяти, розділяти, оцінювати, випробовувати, експериментувати, ілюструвати, досліджувати, співвідносити, тестувати тощо.</w:t>
            </w:r>
          </w:p>
        </w:tc>
      </w:tr>
      <w:tr w:rsidR="000E041D" w:rsidRPr="000E041D" w:rsidTr="005F2AFD">
        <w:trPr>
          <w:trHeight w:val="151"/>
        </w:trPr>
        <w:tc>
          <w:tcPr>
            <w:tcW w:w="1814"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t>Синтез</w:t>
            </w:r>
          </w:p>
        </w:tc>
        <w:tc>
          <w:tcPr>
            <w:tcW w:w="8392"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autoSpaceDE w:val="0"/>
              <w:autoSpaceDN w:val="0"/>
              <w:adjustRightInd w:val="0"/>
              <w:spacing w:after="0" w:line="240" w:lineRule="auto"/>
              <w:ind w:firstLine="5"/>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 xml:space="preserve">аргументувати, упорядковувати, поєднувати, класифікувати, збирати, компілювати, проектувати, розробляти, пояснювати, встановлювати, формулювати, узагальнювати, інтегрувати, </w:t>
            </w:r>
            <w:r w:rsidRPr="000E041D">
              <w:rPr>
                <w:rFonts w:ascii="Times New Roman" w:eastAsia="Calibri" w:hAnsi="Times New Roman" w:cs="Times New Roman"/>
                <w:i/>
                <w:iCs/>
                <w:sz w:val="28"/>
                <w:szCs w:val="28"/>
              </w:rPr>
              <w:lastRenderedPageBreak/>
              <w:t>модифікувати, організовувати, планувати, пропонувати, реконструювати, установлювати зв’язок із, підсумовувати та інші.</w:t>
            </w:r>
          </w:p>
        </w:tc>
      </w:tr>
      <w:tr w:rsidR="000E041D" w:rsidRPr="000E041D" w:rsidTr="005F2AFD">
        <w:trPr>
          <w:trHeight w:val="151"/>
        </w:trPr>
        <w:tc>
          <w:tcPr>
            <w:tcW w:w="1814"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lastRenderedPageBreak/>
              <w:t>Оцінювання</w:t>
            </w:r>
          </w:p>
        </w:tc>
        <w:tc>
          <w:tcPr>
            <w:tcW w:w="8392"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autoSpaceDE w:val="0"/>
              <w:autoSpaceDN w:val="0"/>
              <w:adjustRightInd w:val="0"/>
              <w:spacing w:after="0" w:line="240" w:lineRule="auto"/>
              <w:ind w:firstLine="5"/>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оцінювати, встановлювати, аргументувати, вибирати, поєднувати, порівнювати, робити висновок, співставляти, критикувати, захищати, пояснювати, рейтингувати, розсужувати, виміряти, передбачати, рекомендувати, співвідносити з, узагальнювати, ухвалювати тощо.</w:t>
            </w:r>
          </w:p>
        </w:tc>
      </w:tr>
    </w:tbl>
    <w:p w:rsidR="000E041D" w:rsidRPr="000E041D" w:rsidRDefault="000E041D" w:rsidP="000E041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E041D" w:rsidRPr="000E041D" w:rsidRDefault="000E041D" w:rsidP="000E041D">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0E041D">
        <w:rPr>
          <w:rFonts w:ascii="Times New Roman" w:eastAsia="Calibri" w:hAnsi="Times New Roman" w:cs="Times New Roman"/>
          <w:b/>
          <w:bCs/>
          <w:iCs/>
          <w:sz w:val="28"/>
          <w:szCs w:val="28"/>
        </w:rPr>
        <w:t xml:space="preserve">Класифікація в емоційній (афективній) сфері </w:t>
      </w:r>
    </w:p>
    <w:p w:rsidR="000E041D" w:rsidRPr="000E041D" w:rsidRDefault="000E041D" w:rsidP="000E041D">
      <w:pPr>
        <w:numPr>
          <w:ilvl w:val="1"/>
          <w:numId w:val="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E041D">
        <w:rPr>
          <w:rFonts w:ascii="Times New Roman" w:eastAsia="Calibri" w:hAnsi="Times New Roman" w:cs="Times New Roman"/>
          <w:bCs/>
          <w:sz w:val="28"/>
          <w:szCs w:val="28"/>
        </w:rPr>
        <w:t>Сприйняття (Receiving).</w:t>
      </w:r>
      <w:r w:rsidRPr="000E041D">
        <w:rPr>
          <w:rFonts w:ascii="Times New Roman" w:eastAsia="Calibri" w:hAnsi="Times New Roman" w:cs="Times New Roman"/>
          <w:sz w:val="28"/>
          <w:szCs w:val="28"/>
        </w:rPr>
        <w:t xml:space="preserve"> Характеризує бажання (направленість) студента отримувати необхідну інформацію (уважне вислуховування співрозмовника, чутливість до соціальних проблем тощо).</w:t>
      </w:r>
    </w:p>
    <w:p w:rsidR="000E041D" w:rsidRPr="000E041D" w:rsidRDefault="000E041D" w:rsidP="000E041D">
      <w:pPr>
        <w:numPr>
          <w:ilvl w:val="1"/>
          <w:numId w:val="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E041D">
        <w:rPr>
          <w:rFonts w:ascii="Times New Roman" w:eastAsia="Calibri" w:hAnsi="Times New Roman" w:cs="Times New Roman"/>
          <w:bCs/>
          <w:sz w:val="28"/>
          <w:szCs w:val="28"/>
        </w:rPr>
        <w:t>Реагування (Responding).</w:t>
      </w:r>
      <w:r w:rsidRPr="000E041D">
        <w:rPr>
          <w:rFonts w:ascii="Times New Roman" w:eastAsia="Calibri" w:hAnsi="Times New Roman" w:cs="Times New Roman"/>
          <w:sz w:val="28"/>
          <w:szCs w:val="28"/>
        </w:rPr>
        <w:t xml:space="preserve"> Стосується активної участі студента в освітньому процесі (виявлення інтересу до предмету, бажання висловлюватися, робити презентацію, брати участь у дискусіях, бажання пояснювати та допомагати іншим).</w:t>
      </w:r>
    </w:p>
    <w:p w:rsidR="000E041D" w:rsidRPr="000E041D" w:rsidRDefault="000E041D" w:rsidP="000E041D">
      <w:pPr>
        <w:numPr>
          <w:ilvl w:val="1"/>
          <w:numId w:val="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E041D">
        <w:rPr>
          <w:rFonts w:ascii="Times New Roman" w:eastAsia="Calibri" w:hAnsi="Times New Roman" w:cs="Times New Roman"/>
          <w:bCs/>
          <w:sz w:val="28"/>
          <w:szCs w:val="28"/>
        </w:rPr>
        <w:t>Ціннісна орієнтація (Valuing).</w:t>
      </w:r>
      <w:r w:rsidRPr="000E041D">
        <w:rPr>
          <w:rFonts w:ascii="Times New Roman" w:eastAsia="Calibri" w:hAnsi="Times New Roman" w:cs="Times New Roman"/>
          <w:sz w:val="28"/>
          <w:szCs w:val="28"/>
        </w:rPr>
        <w:t xml:space="preserve"> Коливається в діапазоні від звичайного визнання певних цінностей до активної їх підтримки. Приклади: віра в демократичні цінності, визнання ролі науки в повсякденному житті, турбота про здоров’я оточуючих, повага до індивідуального та культурного різноманіття.</w:t>
      </w:r>
    </w:p>
    <w:p w:rsidR="000E041D" w:rsidRPr="000E041D" w:rsidRDefault="000E041D" w:rsidP="000E041D">
      <w:pPr>
        <w:numPr>
          <w:ilvl w:val="1"/>
          <w:numId w:val="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E041D">
        <w:rPr>
          <w:rFonts w:ascii="Times New Roman" w:eastAsia="Calibri" w:hAnsi="Times New Roman" w:cs="Times New Roman"/>
          <w:bCs/>
          <w:sz w:val="28"/>
          <w:szCs w:val="28"/>
        </w:rPr>
        <w:t>Організація та концептуалізація (Organization and Conceptualization).</w:t>
      </w:r>
      <w:r w:rsidRPr="000E041D">
        <w:rPr>
          <w:rFonts w:ascii="Times New Roman" w:eastAsia="Calibri" w:hAnsi="Times New Roman" w:cs="Times New Roman"/>
          <w:sz w:val="28"/>
          <w:szCs w:val="28"/>
        </w:rPr>
        <w:t xml:space="preserve"> Стосується процесів, з якими стикаються особи, коли треба поєднати різні цінності, вирішити конфлікти між ними, засвоїти певну систему цінностей. Приклади: особа визнає необхідність балансу між свободою та відповідальністю в демократичному суспільстві, визнає власну відповідальність за свої вчинки, сприймає стандарти професійної етики, адаптує свою поведінку до прийнятих системних цінностей.</w:t>
      </w:r>
    </w:p>
    <w:p w:rsidR="000E041D" w:rsidRPr="000E041D" w:rsidRDefault="000E041D" w:rsidP="000E041D">
      <w:pPr>
        <w:numPr>
          <w:ilvl w:val="1"/>
          <w:numId w:val="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E041D">
        <w:rPr>
          <w:rFonts w:ascii="Times New Roman" w:eastAsia="Calibri" w:hAnsi="Times New Roman" w:cs="Times New Roman"/>
          <w:bCs/>
          <w:sz w:val="28"/>
          <w:szCs w:val="28"/>
        </w:rPr>
        <w:t>Характеристика системи цінностей (Characterization by a Value or Value Set).</w:t>
      </w:r>
      <w:r w:rsidRPr="000E041D">
        <w:rPr>
          <w:rFonts w:ascii="Times New Roman" w:eastAsia="Calibri" w:hAnsi="Times New Roman" w:cs="Times New Roman"/>
          <w:sz w:val="28"/>
          <w:szCs w:val="28"/>
        </w:rPr>
        <w:t xml:space="preserve"> На цьому рівні особа має сформовану систему цінностей, що визначає її відповідну послідовну та передбачувану поведінку. Приклади: самостійність і відповідальність у роботі, професійна повага до етичних принципів, демонстрація доброї професійної, соціальної та емоційної поведінки, здорового способу життя тощо. </w:t>
      </w:r>
    </w:p>
    <w:p w:rsidR="000E041D" w:rsidRPr="000E041D" w:rsidRDefault="000E041D" w:rsidP="000E041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E041D" w:rsidRPr="000E041D" w:rsidRDefault="000E041D" w:rsidP="000E04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E041D">
        <w:rPr>
          <w:rFonts w:ascii="Times New Roman" w:eastAsia="Calibri" w:hAnsi="Times New Roman" w:cs="Times New Roman"/>
          <w:sz w:val="28"/>
          <w:szCs w:val="28"/>
        </w:rPr>
        <w:t>Для формулювання результатів навчання використовуються такі дієслова: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6"/>
        <w:gridCol w:w="8250"/>
      </w:tblGrid>
      <w:tr w:rsidR="000E041D" w:rsidRPr="000E041D" w:rsidTr="005F2AFD">
        <w:trPr>
          <w:trHeight w:val="151"/>
        </w:trPr>
        <w:tc>
          <w:tcPr>
            <w:tcW w:w="1956"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bCs/>
                <w:sz w:val="28"/>
                <w:szCs w:val="28"/>
              </w:rPr>
              <w:t>Сприйняття</w:t>
            </w:r>
          </w:p>
        </w:tc>
        <w:tc>
          <w:tcPr>
            <w:tcW w:w="8250"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autoSpaceDE w:val="0"/>
              <w:autoSpaceDN w:val="0"/>
              <w:adjustRightInd w:val="0"/>
              <w:spacing w:after="0" w:line="240" w:lineRule="auto"/>
              <w:ind w:firstLine="33"/>
              <w:jc w:val="both"/>
              <w:rPr>
                <w:rFonts w:ascii="Times New Roman" w:eastAsia="Calibri" w:hAnsi="Times New Roman" w:cs="Times New Roman"/>
                <w:i/>
                <w:sz w:val="28"/>
                <w:szCs w:val="28"/>
                <w:lang w:eastAsia="uk-UA"/>
              </w:rPr>
            </w:pPr>
            <w:r w:rsidRPr="000E041D">
              <w:rPr>
                <w:rFonts w:ascii="Times New Roman" w:eastAsia="Calibri" w:hAnsi="Times New Roman" w:cs="Times New Roman"/>
                <w:i/>
                <w:sz w:val="28"/>
                <w:szCs w:val="28"/>
                <w:lang w:eastAsia="uk-UA"/>
              </w:rPr>
              <w:t>запитувати, вибирати, описувати,</w:t>
            </w:r>
            <w:r w:rsidRPr="000E041D">
              <w:rPr>
                <w:rFonts w:ascii="Times New Roman" w:eastAsia="Calibri" w:hAnsi="Times New Roman" w:cs="Times New Roman"/>
                <w:i/>
                <w:sz w:val="28"/>
                <w:szCs w:val="28"/>
                <w:lang w:val="ru-RU" w:eastAsia="uk-UA"/>
              </w:rPr>
              <w:t xml:space="preserve"> </w:t>
            </w:r>
            <w:r w:rsidRPr="000E041D">
              <w:rPr>
                <w:rFonts w:ascii="Times New Roman" w:eastAsia="Calibri" w:hAnsi="Times New Roman" w:cs="Times New Roman"/>
                <w:i/>
                <w:sz w:val="28"/>
                <w:szCs w:val="28"/>
                <w:lang w:eastAsia="uk-UA"/>
              </w:rPr>
              <w:t>слідувати, давати, тримати, ідентифікувати, знаходити, називати, вказувати на, обирати, сидіти прямо, відповідати, використовувати, сприймати</w:t>
            </w:r>
          </w:p>
        </w:tc>
      </w:tr>
      <w:tr w:rsidR="000E041D" w:rsidRPr="000E041D" w:rsidTr="005F2AFD">
        <w:trPr>
          <w:trHeight w:val="151"/>
        </w:trPr>
        <w:tc>
          <w:tcPr>
            <w:tcW w:w="1956"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bCs/>
                <w:sz w:val="28"/>
                <w:szCs w:val="28"/>
              </w:rPr>
              <w:t>Реагування</w:t>
            </w:r>
          </w:p>
        </w:tc>
        <w:tc>
          <w:tcPr>
            <w:tcW w:w="8250"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autoSpaceDE w:val="0"/>
              <w:autoSpaceDN w:val="0"/>
              <w:adjustRightInd w:val="0"/>
              <w:spacing w:after="0" w:line="240" w:lineRule="auto"/>
              <w:ind w:firstLine="33"/>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давати відповіді, пояснювати, розуміти пояснення, допомагати, задовольняти критерії, відповідати вимогам, обговорювати, дискутувати, вітати, сприяти, зараховувати до категорії, виконувати, тренуватися, представляти, читати, відтворювати, звітувати, повідомляти, обирати, розповідати, писати, намагатися, брати участь</w:t>
            </w:r>
          </w:p>
        </w:tc>
      </w:tr>
      <w:tr w:rsidR="000E041D" w:rsidRPr="000E041D" w:rsidTr="005F2AFD">
        <w:trPr>
          <w:trHeight w:val="151"/>
        </w:trPr>
        <w:tc>
          <w:tcPr>
            <w:tcW w:w="1956"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bCs/>
                <w:sz w:val="28"/>
                <w:szCs w:val="28"/>
              </w:rPr>
              <w:lastRenderedPageBreak/>
              <w:t>Ціннісна орієнтація</w:t>
            </w:r>
          </w:p>
        </w:tc>
        <w:tc>
          <w:tcPr>
            <w:tcW w:w="8250"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autoSpaceDE w:val="0"/>
              <w:autoSpaceDN w:val="0"/>
              <w:adjustRightInd w:val="0"/>
              <w:spacing w:after="0" w:line="240" w:lineRule="auto"/>
              <w:ind w:firstLine="33"/>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завершувати, описувати, розрізняти, пояснювати, слідувати, формувати, ініціювати, запрошувати, приєднуватися, виправдовувати, доводити, пропонувати, читати, звітувати, повідомляти, ділитися, вивчати, працювати, співпрацювати</w:t>
            </w:r>
          </w:p>
        </w:tc>
      </w:tr>
      <w:tr w:rsidR="000E041D" w:rsidRPr="000E041D" w:rsidTr="005F2AFD">
        <w:trPr>
          <w:trHeight w:val="151"/>
        </w:trPr>
        <w:tc>
          <w:tcPr>
            <w:tcW w:w="1956"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bCs/>
                <w:sz w:val="28"/>
                <w:szCs w:val="28"/>
              </w:rPr>
              <w:t>Організація та концептуалі-зація</w:t>
            </w:r>
          </w:p>
        </w:tc>
        <w:tc>
          <w:tcPr>
            <w:tcW w:w="8250"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autoSpaceDE w:val="0"/>
              <w:autoSpaceDN w:val="0"/>
              <w:adjustRightInd w:val="0"/>
              <w:spacing w:after="0" w:line="240" w:lineRule="auto"/>
              <w:ind w:firstLine="33"/>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дотримуватися, перетворювати, впорядковувати, поєднувати, порівнювати, завершувати, захищати, виправдовувати, пояснювати, узагальнювати, виявляти, інтегрувати, змінювати, пристосовувати, організовувати, готувати, співвідносити, створювати, синтезувати, інтегрувати</w:t>
            </w:r>
          </w:p>
        </w:tc>
      </w:tr>
      <w:tr w:rsidR="000E041D" w:rsidRPr="000E041D" w:rsidTr="005F2AFD">
        <w:trPr>
          <w:trHeight w:val="151"/>
        </w:trPr>
        <w:tc>
          <w:tcPr>
            <w:tcW w:w="1956"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bCs/>
                <w:sz w:val="28"/>
                <w:szCs w:val="28"/>
              </w:rPr>
              <w:t>Характерис-тика за системою цінностей</w:t>
            </w:r>
          </w:p>
        </w:tc>
        <w:tc>
          <w:tcPr>
            <w:tcW w:w="8250"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autoSpaceDE w:val="0"/>
              <w:autoSpaceDN w:val="0"/>
              <w:adjustRightInd w:val="0"/>
              <w:spacing w:after="0" w:line="240" w:lineRule="auto"/>
              <w:ind w:firstLine="33"/>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діяти, розмежовувати, демонструвати, впливати, слухати, змінювати, виконувати, практикувати, пропонувати, кваліфікувати, ставити питання, переглядати, служити, вирішувати, розв’язувати, використовувати, перевіряти, кидати виклик, організовувати, осуджувати, поширювати</w:t>
            </w:r>
          </w:p>
        </w:tc>
      </w:tr>
    </w:tbl>
    <w:p w:rsidR="000E041D" w:rsidRPr="000E041D" w:rsidRDefault="000E041D" w:rsidP="000E041D">
      <w:pPr>
        <w:autoSpaceDE w:val="0"/>
        <w:autoSpaceDN w:val="0"/>
        <w:adjustRightInd w:val="0"/>
        <w:spacing w:after="0" w:line="240" w:lineRule="auto"/>
        <w:ind w:firstLine="709"/>
        <w:jc w:val="both"/>
        <w:rPr>
          <w:rFonts w:ascii="Times New Roman" w:eastAsia="Calibri" w:hAnsi="Times New Roman" w:cs="Times New Roman"/>
          <w:b/>
          <w:bCs/>
          <w:i/>
          <w:iCs/>
          <w:sz w:val="28"/>
          <w:szCs w:val="28"/>
        </w:rPr>
      </w:pPr>
    </w:p>
    <w:p w:rsidR="000E041D" w:rsidRPr="000E041D" w:rsidRDefault="000E041D" w:rsidP="000E041D">
      <w:pPr>
        <w:autoSpaceDE w:val="0"/>
        <w:autoSpaceDN w:val="0"/>
        <w:adjustRightInd w:val="0"/>
        <w:spacing w:after="0" w:line="240" w:lineRule="auto"/>
        <w:ind w:firstLine="709"/>
        <w:jc w:val="both"/>
        <w:rPr>
          <w:rFonts w:ascii="Times New Roman" w:eastAsia="Calibri" w:hAnsi="Times New Roman" w:cs="Times New Roman"/>
          <w:b/>
          <w:bCs/>
          <w:iCs/>
          <w:sz w:val="28"/>
          <w:szCs w:val="28"/>
        </w:rPr>
      </w:pPr>
      <w:r w:rsidRPr="000E041D">
        <w:rPr>
          <w:rFonts w:ascii="Times New Roman" w:eastAsia="Calibri" w:hAnsi="Times New Roman" w:cs="Times New Roman"/>
          <w:b/>
          <w:bCs/>
          <w:iCs/>
          <w:sz w:val="28"/>
          <w:szCs w:val="28"/>
        </w:rPr>
        <w:t xml:space="preserve">Класифікація у психомоторній сфері </w:t>
      </w:r>
    </w:p>
    <w:p w:rsidR="000E041D" w:rsidRPr="000E041D" w:rsidRDefault="000E041D" w:rsidP="000E041D">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ru-RU"/>
        </w:rPr>
      </w:pPr>
      <w:r w:rsidRPr="000E041D">
        <w:rPr>
          <w:rFonts w:ascii="Times New Roman" w:eastAsia="Calibri" w:hAnsi="Times New Roman" w:cs="Times New Roman"/>
          <w:bCs/>
          <w:sz w:val="28"/>
          <w:szCs w:val="28"/>
          <w:lang w:eastAsia="ru-RU"/>
        </w:rPr>
        <w:t>Імітація (Imitation)</w:t>
      </w:r>
      <w:r w:rsidRPr="000E041D">
        <w:rPr>
          <w:rFonts w:ascii="Times New Roman" w:eastAsia="Calibri" w:hAnsi="Times New Roman" w:cs="Times New Roman"/>
          <w:sz w:val="28"/>
          <w:szCs w:val="28"/>
          <w:lang w:eastAsia="ru-RU"/>
        </w:rPr>
        <w:t>. Споглядання за поведінкою іншої особи та її копіювання.</w:t>
      </w:r>
    </w:p>
    <w:p w:rsidR="000E041D" w:rsidRPr="000E041D" w:rsidRDefault="000E041D" w:rsidP="000E041D">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ru-RU"/>
        </w:rPr>
      </w:pPr>
      <w:r w:rsidRPr="000E041D">
        <w:rPr>
          <w:rFonts w:ascii="Times New Roman" w:eastAsia="Calibri" w:hAnsi="Times New Roman" w:cs="Times New Roman"/>
          <w:bCs/>
          <w:iCs/>
          <w:sz w:val="28"/>
          <w:szCs w:val="28"/>
        </w:rPr>
        <w:t>Відтворення маніпуляцій</w:t>
      </w:r>
      <w:r w:rsidRPr="000E041D">
        <w:rPr>
          <w:rFonts w:ascii="Times New Roman" w:eastAsia="Calibri" w:hAnsi="Times New Roman" w:cs="Times New Roman"/>
          <w:bCs/>
          <w:sz w:val="28"/>
          <w:szCs w:val="28"/>
          <w:lang w:eastAsia="ru-RU"/>
        </w:rPr>
        <w:t xml:space="preserve"> (Manipulation). </w:t>
      </w:r>
      <w:r w:rsidRPr="000E041D">
        <w:rPr>
          <w:rFonts w:ascii="Times New Roman" w:eastAsia="Calibri" w:hAnsi="Times New Roman" w:cs="Times New Roman"/>
          <w:sz w:val="28"/>
          <w:szCs w:val="28"/>
          <w:lang w:eastAsia="ru-RU"/>
        </w:rPr>
        <w:t>Виконання певних дій за допомогою інструкцій та практичних навичок.</w:t>
      </w:r>
    </w:p>
    <w:p w:rsidR="000E041D" w:rsidRPr="000E041D" w:rsidRDefault="000E041D" w:rsidP="000E041D">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ru-RU"/>
        </w:rPr>
      </w:pPr>
      <w:r w:rsidRPr="000E041D">
        <w:rPr>
          <w:rFonts w:ascii="Times New Roman" w:eastAsia="Calibri" w:hAnsi="Times New Roman" w:cs="Times New Roman"/>
          <w:bCs/>
          <w:sz w:val="28"/>
          <w:szCs w:val="28"/>
          <w:lang w:eastAsia="ru-RU"/>
        </w:rPr>
        <w:t>Досягнення точності (Develop Precision)</w:t>
      </w:r>
      <w:r w:rsidRPr="000E041D">
        <w:rPr>
          <w:rFonts w:ascii="Times New Roman" w:eastAsia="Calibri" w:hAnsi="Times New Roman" w:cs="Times New Roman"/>
          <w:sz w:val="28"/>
          <w:szCs w:val="28"/>
          <w:lang w:eastAsia="ru-RU"/>
        </w:rPr>
        <w:t>. Здатність виконувати завдання при невеликій кількості помилок і робити це точніше без наявності фахової допомоги. На цьому етапі навичка вважається засвоєною.</w:t>
      </w:r>
    </w:p>
    <w:p w:rsidR="000E041D" w:rsidRPr="000E041D" w:rsidRDefault="000E041D" w:rsidP="000E041D">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ru-RU"/>
        </w:rPr>
      </w:pPr>
      <w:r w:rsidRPr="000E041D">
        <w:rPr>
          <w:rFonts w:ascii="Times New Roman" w:eastAsia="Calibri" w:hAnsi="Times New Roman" w:cs="Times New Roman"/>
          <w:bCs/>
          <w:sz w:val="28"/>
          <w:szCs w:val="28"/>
          <w:lang w:eastAsia="ru-RU"/>
        </w:rPr>
        <w:t>Поєднання (Articulation)</w:t>
      </w:r>
      <w:r w:rsidRPr="000E041D">
        <w:rPr>
          <w:rFonts w:ascii="Times New Roman" w:eastAsia="Calibri" w:hAnsi="Times New Roman" w:cs="Times New Roman"/>
          <w:sz w:val="28"/>
          <w:szCs w:val="28"/>
          <w:lang w:eastAsia="ru-RU"/>
        </w:rPr>
        <w:t xml:space="preserve">. Здатність координувати серію дій за допомогою поєднання двох або більше навичок для виконання нетипових операцій. Ці складові можуть модифікуватися, щоб відповідати певним вимогам або для розв’язку задачі. </w:t>
      </w:r>
    </w:p>
    <w:p w:rsidR="000E041D" w:rsidRPr="000E041D" w:rsidRDefault="000E041D" w:rsidP="000E041D">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ru-RU"/>
        </w:rPr>
      </w:pPr>
      <w:r w:rsidRPr="000E041D">
        <w:rPr>
          <w:rFonts w:ascii="Times New Roman" w:eastAsia="Calibri" w:hAnsi="Times New Roman" w:cs="Times New Roman"/>
          <w:bCs/>
          <w:sz w:val="28"/>
          <w:szCs w:val="28"/>
          <w:lang w:eastAsia="ru-RU"/>
        </w:rPr>
        <w:t>Натуралізація (Naturalization)</w:t>
      </w:r>
      <w:r w:rsidRPr="000E041D">
        <w:rPr>
          <w:rFonts w:ascii="Times New Roman" w:eastAsia="Calibri" w:hAnsi="Times New Roman" w:cs="Times New Roman"/>
          <w:sz w:val="28"/>
          <w:szCs w:val="28"/>
          <w:lang w:eastAsia="ru-RU"/>
        </w:rPr>
        <w:t xml:space="preserve">. Демонстрація високого рівня виконання в природному стилі («не роздумуючи»). Навички при цьому поєднуються, упорядковуються та виконуються стабільно і легко, поєднується розуміння, здатність та майстерність. </w:t>
      </w:r>
      <w:r w:rsidRPr="000E041D">
        <w:rPr>
          <w:rFonts w:ascii="Times New Roman" w:eastAsia="Calibri" w:hAnsi="Times New Roman" w:cs="Times New Roman"/>
          <w:sz w:val="28"/>
          <w:szCs w:val="28"/>
        </w:rPr>
        <w:t>Коли студенти досягають цього рівня, вони здатні створювати свої власні варіанти виконання навички та вчити інших.</w:t>
      </w:r>
    </w:p>
    <w:p w:rsidR="000E041D" w:rsidRPr="000E041D" w:rsidRDefault="000E041D" w:rsidP="000E041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E041D" w:rsidRPr="000E041D" w:rsidRDefault="000E041D" w:rsidP="000E04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E041D">
        <w:rPr>
          <w:rFonts w:ascii="Times New Roman" w:eastAsia="Calibri" w:hAnsi="Times New Roman" w:cs="Times New Roman"/>
          <w:sz w:val="28"/>
          <w:szCs w:val="28"/>
        </w:rPr>
        <w:t>Для формулювання результатів навчання використовуються такі дієслова: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0"/>
        <w:gridCol w:w="7966"/>
      </w:tblGrid>
      <w:tr w:rsidR="000E041D" w:rsidRPr="000E041D" w:rsidTr="005F2AFD">
        <w:trPr>
          <w:trHeight w:val="151"/>
        </w:trPr>
        <w:tc>
          <w:tcPr>
            <w:tcW w:w="2240"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t>Імітація</w:t>
            </w:r>
          </w:p>
        </w:tc>
        <w:tc>
          <w:tcPr>
            <w:tcW w:w="7966"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autoSpaceDE w:val="0"/>
              <w:autoSpaceDN w:val="0"/>
              <w:adjustRightInd w:val="0"/>
              <w:spacing w:after="0" w:line="240" w:lineRule="auto"/>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копіювати, наслідувати, повторювати, дотримуватися, спостерігати, ідентифікувати, впізнавати, імітувати, відтворювати, пробувати</w:t>
            </w:r>
          </w:p>
        </w:tc>
      </w:tr>
      <w:tr w:rsidR="000E041D" w:rsidRPr="000E041D" w:rsidTr="005F2AFD">
        <w:trPr>
          <w:trHeight w:val="151"/>
        </w:trPr>
        <w:tc>
          <w:tcPr>
            <w:tcW w:w="2240"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t>Маніпуляція</w:t>
            </w:r>
          </w:p>
        </w:tc>
        <w:tc>
          <w:tcPr>
            <w:tcW w:w="7966"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autoSpaceDE w:val="0"/>
              <w:autoSpaceDN w:val="0"/>
              <w:adjustRightInd w:val="0"/>
              <w:spacing w:after="0" w:line="240" w:lineRule="auto"/>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відтворювати, будувати, виконувати, впроваджувати</w:t>
            </w:r>
          </w:p>
        </w:tc>
      </w:tr>
      <w:tr w:rsidR="000E041D" w:rsidRPr="000E041D" w:rsidTr="005F2AFD">
        <w:trPr>
          <w:trHeight w:val="151"/>
        </w:trPr>
        <w:tc>
          <w:tcPr>
            <w:tcW w:w="2240"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t>Досягнення рівня точності</w:t>
            </w:r>
          </w:p>
        </w:tc>
        <w:tc>
          <w:tcPr>
            <w:tcW w:w="7966"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autoSpaceDE w:val="0"/>
              <w:autoSpaceDN w:val="0"/>
              <w:adjustRightInd w:val="0"/>
              <w:spacing w:after="0" w:line="240" w:lineRule="auto"/>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демонструвати, завершувати, показувати, калібрувати, контролювати, вдосконалювати, практикувати, відпрацьовувати</w:t>
            </w:r>
          </w:p>
        </w:tc>
      </w:tr>
      <w:tr w:rsidR="000E041D" w:rsidRPr="000E041D" w:rsidTr="005F2AFD">
        <w:trPr>
          <w:trHeight w:val="151"/>
        </w:trPr>
        <w:tc>
          <w:tcPr>
            <w:tcW w:w="2240"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t>Поєднання</w:t>
            </w:r>
          </w:p>
        </w:tc>
        <w:tc>
          <w:tcPr>
            <w:tcW w:w="7966"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autoSpaceDE w:val="0"/>
              <w:autoSpaceDN w:val="0"/>
              <w:adjustRightInd w:val="0"/>
              <w:spacing w:after="0" w:line="240" w:lineRule="auto"/>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конструювати, вирішувати, координувати, комбінувати, інтегрувати, адаптувати, розробляти, формулювати, модифікувати, вдосконалювати, навчати</w:t>
            </w:r>
          </w:p>
        </w:tc>
      </w:tr>
      <w:tr w:rsidR="000E041D" w:rsidRPr="000E041D" w:rsidTr="005F2AFD">
        <w:trPr>
          <w:trHeight w:val="151"/>
        </w:trPr>
        <w:tc>
          <w:tcPr>
            <w:tcW w:w="2240"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lastRenderedPageBreak/>
              <w:t>Натуралізація</w:t>
            </w:r>
          </w:p>
        </w:tc>
        <w:tc>
          <w:tcPr>
            <w:tcW w:w="7966" w:type="dxa"/>
            <w:tcBorders>
              <w:top w:val="single" w:sz="4" w:space="0" w:color="auto"/>
              <w:left w:val="single" w:sz="4" w:space="0" w:color="auto"/>
              <w:bottom w:val="single" w:sz="4" w:space="0" w:color="auto"/>
              <w:right w:val="single" w:sz="4" w:space="0" w:color="auto"/>
            </w:tcBorders>
          </w:tcPr>
          <w:p w:rsidR="000E041D" w:rsidRPr="000E041D" w:rsidRDefault="000E041D" w:rsidP="000E041D">
            <w:pPr>
              <w:autoSpaceDE w:val="0"/>
              <w:autoSpaceDN w:val="0"/>
              <w:adjustRightInd w:val="0"/>
              <w:spacing w:after="0" w:line="240" w:lineRule="auto"/>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проектувати, виокремлювати, управляти, винаходити, керувати проектом</w:t>
            </w:r>
          </w:p>
        </w:tc>
      </w:tr>
    </w:tbl>
    <w:p w:rsidR="000E041D" w:rsidRPr="000E041D" w:rsidRDefault="000E041D" w:rsidP="000E041D">
      <w:pPr>
        <w:spacing w:after="0" w:line="240" w:lineRule="auto"/>
        <w:ind w:firstLine="709"/>
        <w:jc w:val="both"/>
        <w:rPr>
          <w:rFonts w:ascii="Times New Roman" w:eastAsia="Calibri" w:hAnsi="Times New Roman" w:cs="Times New Roman"/>
          <w:sz w:val="28"/>
          <w:szCs w:val="28"/>
        </w:rPr>
      </w:pPr>
    </w:p>
    <w:p w:rsidR="000E041D" w:rsidRPr="000E041D" w:rsidRDefault="000E041D" w:rsidP="000E041D">
      <w:pPr>
        <w:spacing w:after="0" w:line="240" w:lineRule="auto"/>
        <w:jc w:val="both"/>
        <w:rPr>
          <w:rFonts w:ascii="Times New Roman" w:eastAsia="Calibri" w:hAnsi="Times New Roman" w:cs="Times New Roman"/>
          <w:b/>
          <w:bCs/>
          <w:sz w:val="28"/>
          <w:szCs w:val="28"/>
          <w:lang w:val="ru-RU" w:eastAsia="ru-RU"/>
        </w:rPr>
      </w:pPr>
      <w:r w:rsidRPr="000E041D">
        <w:rPr>
          <w:rFonts w:ascii="Times New Roman" w:eastAsia="Calibri" w:hAnsi="Times New Roman" w:cs="Times New Roman"/>
          <w:b/>
          <w:sz w:val="28"/>
          <w:szCs w:val="28"/>
          <w:lang w:eastAsia="ru-RU"/>
        </w:rPr>
        <w:t xml:space="preserve">Б. </w:t>
      </w:r>
      <w:r w:rsidRPr="000E041D">
        <w:rPr>
          <w:rFonts w:ascii="Times New Roman" w:eastAsia="Calibri" w:hAnsi="Times New Roman" w:cs="Times New Roman"/>
          <w:b/>
          <w:bCs/>
          <w:sz w:val="28"/>
          <w:szCs w:val="28"/>
          <w:lang w:val="ru-RU" w:eastAsia="ru-RU"/>
        </w:rPr>
        <w:t>КЛАСИФІКАЦІЯ ЗА Б.</w:t>
      </w:r>
      <w:r w:rsidRPr="000E041D">
        <w:rPr>
          <w:rFonts w:ascii="Times New Roman" w:eastAsia="Calibri" w:hAnsi="Times New Roman" w:cs="Times New Roman"/>
          <w:b/>
          <w:bCs/>
          <w:sz w:val="28"/>
          <w:szCs w:val="28"/>
          <w:lang w:eastAsia="ru-RU"/>
        </w:rPr>
        <w:t xml:space="preserve"> </w:t>
      </w:r>
      <w:r w:rsidRPr="000E041D">
        <w:rPr>
          <w:rFonts w:ascii="Times New Roman" w:eastAsia="Calibri" w:hAnsi="Times New Roman" w:cs="Times New Roman"/>
          <w:b/>
          <w:bCs/>
          <w:sz w:val="28"/>
          <w:szCs w:val="28"/>
          <w:lang w:val="ru-RU" w:eastAsia="ru-RU"/>
        </w:rPr>
        <w:t>БЛУМОМ, МОДИФІКОВАНА ШЕВЦОВИМ</w:t>
      </w:r>
      <w:r w:rsidRPr="000E041D">
        <w:rPr>
          <w:rFonts w:ascii="Times New Roman" w:eastAsia="Calibri" w:hAnsi="Times New Roman" w:cs="Times New Roman"/>
          <w:b/>
          <w:bCs/>
          <w:sz w:val="28"/>
          <w:szCs w:val="28"/>
          <w:lang w:eastAsia="ru-RU"/>
        </w:rPr>
        <w:t> </w:t>
      </w:r>
      <w:r w:rsidRPr="000E041D">
        <w:rPr>
          <w:rFonts w:ascii="Times New Roman" w:eastAsia="Calibri" w:hAnsi="Times New Roman" w:cs="Times New Roman"/>
          <w:b/>
          <w:bCs/>
          <w:sz w:val="28"/>
          <w:szCs w:val="28"/>
          <w:lang w:val="ru-RU" w:eastAsia="ru-RU"/>
        </w:rPr>
        <w:t>А.</w:t>
      </w:r>
      <w:r w:rsidRPr="000E041D">
        <w:rPr>
          <w:rFonts w:ascii="Times New Roman" w:eastAsia="Calibri" w:hAnsi="Times New Roman" w:cs="Times New Roman"/>
          <w:b/>
          <w:bCs/>
          <w:sz w:val="28"/>
          <w:szCs w:val="28"/>
          <w:lang w:eastAsia="ru-RU"/>
        </w:rPr>
        <w:t> </w:t>
      </w:r>
      <w:r w:rsidRPr="000E041D">
        <w:rPr>
          <w:rFonts w:ascii="Times New Roman" w:eastAsia="Calibri" w:hAnsi="Times New Roman" w:cs="Times New Roman"/>
          <w:b/>
          <w:bCs/>
          <w:sz w:val="28"/>
          <w:szCs w:val="28"/>
          <w:lang w:val="ru-RU" w:eastAsia="ru-RU"/>
        </w:rPr>
        <w:t>Г., КЛИМЧУКОМ В.</w:t>
      </w:r>
      <w:r w:rsidRPr="000E041D">
        <w:rPr>
          <w:rFonts w:ascii="Times New Roman" w:eastAsia="Calibri" w:hAnsi="Times New Roman" w:cs="Times New Roman"/>
          <w:b/>
          <w:bCs/>
          <w:sz w:val="28"/>
          <w:szCs w:val="28"/>
          <w:lang w:eastAsia="ru-RU"/>
        </w:rPr>
        <w:t> </w:t>
      </w:r>
      <w:r w:rsidRPr="000E041D">
        <w:rPr>
          <w:rFonts w:ascii="Times New Roman" w:eastAsia="Calibri" w:hAnsi="Times New Roman" w:cs="Times New Roman"/>
          <w:b/>
          <w:bCs/>
          <w:sz w:val="28"/>
          <w:szCs w:val="28"/>
          <w:lang w:val="ru-RU" w:eastAsia="ru-RU"/>
        </w:rPr>
        <w:t>О.</w:t>
      </w:r>
    </w:p>
    <w:p w:rsidR="000E041D" w:rsidRPr="000E041D" w:rsidRDefault="000E041D" w:rsidP="000E041D">
      <w:pPr>
        <w:spacing w:after="0" w:line="240" w:lineRule="auto"/>
        <w:jc w:val="both"/>
        <w:rPr>
          <w:rFonts w:ascii="Times New Roman" w:eastAsia="Calibri" w:hAnsi="Times New Roman" w:cs="Times New Roman"/>
          <w:b/>
          <w:bCs/>
          <w:sz w:val="28"/>
          <w:szCs w:val="28"/>
          <w:lang w:val="ru-RU" w:eastAsia="ru-RU"/>
        </w:rPr>
      </w:pPr>
    </w:p>
    <w:p w:rsidR="000E041D" w:rsidRPr="000E041D" w:rsidRDefault="000E041D" w:rsidP="000E041D">
      <w:pPr>
        <w:autoSpaceDE w:val="0"/>
        <w:autoSpaceDN w:val="0"/>
        <w:adjustRightInd w:val="0"/>
        <w:spacing w:after="0" w:line="240" w:lineRule="auto"/>
        <w:ind w:firstLine="709"/>
        <w:jc w:val="both"/>
        <w:rPr>
          <w:rFonts w:ascii="Times New Roman" w:eastAsia="Calibri" w:hAnsi="Times New Roman" w:cs="Times New Roman"/>
          <w:b/>
          <w:bCs/>
          <w:iCs/>
          <w:sz w:val="28"/>
          <w:szCs w:val="28"/>
        </w:rPr>
      </w:pPr>
      <w:r w:rsidRPr="000E041D">
        <w:rPr>
          <w:rFonts w:ascii="Times New Roman" w:eastAsia="Calibri" w:hAnsi="Times New Roman" w:cs="Times New Roman"/>
          <w:b/>
          <w:bCs/>
          <w:iCs/>
          <w:sz w:val="28"/>
          <w:szCs w:val="28"/>
        </w:rPr>
        <w:t xml:space="preserve">Класифікація в когнітивній (пізнавальній) сфері </w:t>
      </w:r>
    </w:p>
    <w:p w:rsidR="000E041D" w:rsidRPr="000E041D" w:rsidRDefault="000E041D" w:rsidP="000E041D">
      <w:pPr>
        <w:numPr>
          <w:ilvl w:val="0"/>
          <w:numId w:val="9"/>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sz w:val="28"/>
          <w:szCs w:val="28"/>
          <w:lang w:eastAsia="ru-RU"/>
        </w:rPr>
        <w:t>Знання – здатність запам’ятовувати або відтворювати факти (терміни, конкретні факти, методи і процедури, основні поняття, правила і принципи, цілісні теорії тощо).</w:t>
      </w:r>
    </w:p>
    <w:p w:rsidR="000E041D" w:rsidRPr="000E041D" w:rsidRDefault="000E041D" w:rsidP="000E041D">
      <w:pPr>
        <w:numPr>
          <w:ilvl w:val="0"/>
          <w:numId w:val="9"/>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sz w:val="28"/>
          <w:szCs w:val="28"/>
          <w:lang w:eastAsia="ru-RU"/>
        </w:rPr>
        <w:t>Розуміння – здатність розуміти та інтерпретувати вивчене, уміння пояснити факти, правила, принципи; перетворювати словесний матеріал у, наприклад, математичні вирази; прогнозувати майбутні наслідки на основі отриманих знань.</w:t>
      </w:r>
    </w:p>
    <w:p w:rsidR="000E041D" w:rsidRPr="000E041D" w:rsidRDefault="000E041D" w:rsidP="000E041D">
      <w:pPr>
        <w:numPr>
          <w:ilvl w:val="0"/>
          <w:numId w:val="9"/>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sz w:val="28"/>
          <w:szCs w:val="28"/>
          <w:lang w:eastAsia="ru-RU"/>
        </w:rPr>
        <w:t>Застосування – здатність використовувати вивчений матеріал у нових ситуаціях (наприклад, застосовувати ідеї та концепції для розв’язання конкретних задач).</w:t>
      </w:r>
    </w:p>
    <w:p w:rsidR="000E041D" w:rsidRPr="000E041D" w:rsidRDefault="000E041D" w:rsidP="000E041D">
      <w:pPr>
        <w:numPr>
          <w:ilvl w:val="0"/>
          <w:numId w:val="9"/>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sz w:val="28"/>
          <w:szCs w:val="28"/>
          <w:lang w:eastAsia="ru-RU"/>
        </w:rPr>
        <w:t>Аналіз – здатність розбивати інформацію на компоненти, розуміти їх взаємозв’язки та організаційну структуру, бачити помилки й огріхи в логіці міркувань, різницю між фактами і наслідками, оцінювати значимість даних.</w:t>
      </w:r>
    </w:p>
    <w:p w:rsidR="000E041D" w:rsidRPr="000E041D" w:rsidRDefault="000E041D" w:rsidP="000E041D">
      <w:pPr>
        <w:numPr>
          <w:ilvl w:val="0"/>
          <w:numId w:val="9"/>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sz w:val="28"/>
          <w:szCs w:val="28"/>
          <w:lang w:eastAsia="ru-RU"/>
        </w:rPr>
        <w:t xml:space="preserve">Синтез </w:t>
      </w:r>
      <w:r w:rsidRPr="000E041D">
        <w:rPr>
          <w:rFonts w:ascii="Times New Roman" w:eastAsia="Times New Roman" w:hAnsi="Times New Roman" w:cs="Times New Roman"/>
          <w:sz w:val="28"/>
          <w:szCs w:val="28"/>
          <w:lang w:val="ru-RU" w:eastAsia="ru-RU"/>
        </w:rPr>
        <w:t xml:space="preserve">– </w:t>
      </w:r>
      <w:r w:rsidRPr="000E041D">
        <w:rPr>
          <w:rFonts w:ascii="Times New Roman" w:eastAsia="Times New Roman" w:hAnsi="Times New Roman" w:cs="Times New Roman"/>
          <w:sz w:val="28"/>
          <w:szCs w:val="28"/>
          <w:lang w:eastAsia="ru-RU"/>
        </w:rPr>
        <w:t>здатність поєднувати частини разом, щоб одержати ціле з новою системною властивістю.</w:t>
      </w:r>
    </w:p>
    <w:p w:rsidR="000E041D" w:rsidRPr="000E041D" w:rsidRDefault="000E041D" w:rsidP="000E041D">
      <w:pPr>
        <w:numPr>
          <w:ilvl w:val="0"/>
          <w:numId w:val="9"/>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0E041D">
        <w:rPr>
          <w:rFonts w:ascii="Times New Roman" w:eastAsia="Times New Roman" w:hAnsi="Times New Roman" w:cs="Times New Roman"/>
          <w:sz w:val="28"/>
          <w:szCs w:val="28"/>
          <w:lang w:eastAsia="ru-RU"/>
        </w:rPr>
        <w:t>Оцінювання – здатність оцінювати важливість матеріалу для конкретної цілі.</w:t>
      </w:r>
    </w:p>
    <w:p w:rsidR="000E041D" w:rsidRPr="000E041D" w:rsidRDefault="000E041D" w:rsidP="000E041D">
      <w:pPr>
        <w:numPr>
          <w:ilvl w:val="0"/>
          <w:numId w:val="9"/>
        </w:numPr>
        <w:tabs>
          <w:tab w:val="left" w:pos="1276"/>
        </w:tabs>
        <w:spacing w:after="0" w:line="240" w:lineRule="auto"/>
        <w:ind w:left="0" w:firstLine="709"/>
        <w:jc w:val="both"/>
        <w:rPr>
          <w:rFonts w:ascii="Times New Roman" w:eastAsia="Times New Roman" w:hAnsi="Times New Roman" w:cs="Times New Roman"/>
          <w:i/>
          <w:sz w:val="28"/>
          <w:szCs w:val="28"/>
          <w:lang w:eastAsia="ru-RU"/>
        </w:rPr>
      </w:pPr>
      <w:r w:rsidRPr="000E041D">
        <w:rPr>
          <w:rFonts w:ascii="Times New Roman" w:eastAsia="Times New Roman" w:hAnsi="Times New Roman" w:cs="Times New Roman"/>
          <w:sz w:val="28"/>
          <w:szCs w:val="28"/>
          <w:lang w:eastAsia="ru-RU"/>
        </w:rPr>
        <w:t>Створення (творчість) – здатність до створення нового культурного продукту, творчості в умовах багатовимірності та альтернативності сучасної культури.</w:t>
      </w:r>
    </w:p>
    <w:p w:rsidR="000E041D" w:rsidRPr="000E041D" w:rsidRDefault="000E041D" w:rsidP="000E041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E041D" w:rsidRPr="000E041D" w:rsidRDefault="000E041D" w:rsidP="000E04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E041D">
        <w:rPr>
          <w:rFonts w:ascii="Times New Roman" w:eastAsia="Calibri" w:hAnsi="Times New Roman" w:cs="Times New Roman"/>
          <w:sz w:val="28"/>
          <w:szCs w:val="28"/>
        </w:rPr>
        <w:t>Для формулювання результатів навчання використовуються такі дієслова: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6"/>
        <w:gridCol w:w="8250"/>
      </w:tblGrid>
      <w:tr w:rsidR="000E041D" w:rsidRPr="000E041D" w:rsidTr="005F2AFD">
        <w:trPr>
          <w:trHeight w:val="151"/>
        </w:trPr>
        <w:tc>
          <w:tcPr>
            <w:tcW w:w="1956"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t>Знання</w:t>
            </w:r>
          </w:p>
        </w:tc>
        <w:tc>
          <w:tcPr>
            <w:tcW w:w="8250"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autoSpaceDE w:val="0"/>
              <w:autoSpaceDN w:val="0"/>
              <w:adjustRightInd w:val="0"/>
              <w:spacing w:after="0" w:line="240" w:lineRule="auto"/>
              <w:jc w:val="both"/>
              <w:rPr>
                <w:rFonts w:ascii="Times New Roman" w:eastAsia="Calibri" w:hAnsi="Times New Roman" w:cs="Times New Roman"/>
                <w:i/>
                <w:sz w:val="28"/>
                <w:szCs w:val="28"/>
                <w:lang w:eastAsia="uk-UA"/>
              </w:rPr>
            </w:pPr>
            <w:r w:rsidRPr="000E041D">
              <w:rPr>
                <w:rFonts w:ascii="Times New Roman" w:eastAsia="Calibri" w:hAnsi="Times New Roman" w:cs="Times New Roman"/>
                <w:i/>
                <w:iCs/>
                <w:sz w:val="28"/>
                <w:szCs w:val="28"/>
              </w:rPr>
              <w:t xml:space="preserve">називати, впорядковувати, збирати, визначати, описати, знаходити, перевіряти, дублювати, помічати, складати список, повторювати, відтворювати, показувати, казати, установлювати зв’язок тощо. </w:t>
            </w:r>
          </w:p>
        </w:tc>
      </w:tr>
      <w:tr w:rsidR="000E041D" w:rsidRPr="000E041D" w:rsidTr="005F2AFD">
        <w:trPr>
          <w:trHeight w:val="151"/>
        </w:trPr>
        <w:tc>
          <w:tcPr>
            <w:tcW w:w="1956"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t>Розуміння</w:t>
            </w:r>
          </w:p>
        </w:tc>
        <w:tc>
          <w:tcPr>
            <w:tcW w:w="8250"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autoSpaceDE w:val="0"/>
              <w:autoSpaceDN w:val="0"/>
              <w:adjustRightInd w:val="0"/>
              <w:spacing w:after="0" w:line="240" w:lineRule="auto"/>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класифікувати, асоціювати з, змінювати, з’ясовувати, перетворювати, будувати, описувати, обговорювати, виділяти, оцінювати,пояснювати, виражати, розширювати, ідентифікувати, ілюструвати, інтерпретувати, робити висновок, пояснювати різницю між, розпізнавати, передбачати, доповідати, вибирати, переглядати, перекладати, знаходити рішення тощо.</w:t>
            </w:r>
          </w:p>
        </w:tc>
      </w:tr>
      <w:tr w:rsidR="000E041D" w:rsidRPr="000E041D" w:rsidTr="005F2AFD">
        <w:trPr>
          <w:trHeight w:val="151"/>
        </w:trPr>
        <w:tc>
          <w:tcPr>
            <w:tcW w:w="1956"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t>Застосування знань</w:t>
            </w:r>
          </w:p>
        </w:tc>
        <w:tc>
          <w:tcPr>
            <w:tcW w:w="8250"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autoSpaceDE w:val="0"/>
              <w:autoSpaceDN w:val="0"/>
              <w:adjustRightInd w:val="0"/>
              <w:spacing w:after="0" w:line="240" w:lineRule="auto"/>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застосовувати, змінювати, обчислювати, оцінювати, вибирати, демонструвати, розробляти, виявляти, завершувати, знаходити, ілюструвати, модифікувати, організовувати, передбачати, готувати, зараховувати до, планувати, вибирати, показувати, перетворювати, використовувати, окреслювати та інші.</w:t>
            </w:r>
          </w:p>
        </w:tc>
      </w:tr>
      <w:tr w:rsidR="000E041D" w:rsidRPr="000E041D" w:rsidTr="005F2AFD">
        <w:trPr>
          <w:trHeight w:val="151"/>
        </w:trPr>
        <w:tc>
          <w:tcPr>
            <w:tcW w:w="1956"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lastRenderedPageBreak/>
              <w:t>Аналіз</w:t>
            </w:r>
          </w:p>
        </w:tc>
        <w:tc>
          <w:tcPr>
            <w:tcW w:w="8250"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autoSpaceDE w:val="0"/>
              <w:autoSpaceDN w:val="0"/>
              <w:adjustRightInd w:val="0"/>
              <w:spacing w:after="0" w:line="240" w:lineRule="auto"/>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упорядковувати, аналізувати, розділяти на складові, обчислювати, розділяти на категорії, порівнювати, класифікувати, поєднувати, протиставляти, критикувати, дискутувати, визначати, робити висновок, виводити, виділяти, розділяти, оцінювати, випробовувати, експериментувати, ілюструвати, досліджувати, співвідносити, тестувати тощо.</w:t>
            </w:r>
          </w:p>
        </w:tc>
      </w:tr>
      <w:tr w:rsidR="000E041D" w:rsidRPr="000E041D" w:rsidTr="005F2AFD">
        <w:trPr>
          <w:trHeight w:val="151"/>
        </w:trPr>
        <w:tc>
          <w:tcPr>
            <w:tcW w:w="1956"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t>Синтез</w:t>
            </w:r>
          </w:p>
        </w:tc>
        <w:tc>
          <w:tcPr>
            <w:tcW w:w="8250"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autoSpaceDE w:val="0"/>
              <w:autoSpaceDN w:val="0"/>
              <w:adjustRightInd w:val="0"/>
              <w:spacing w:after="0" w:line="240" w:lineRule="auto"/>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аргументувати, упорядковувати, поєднувати, класифікувати, збирати, компілювати, проектувати, розробляти, пояснювати, встановлювати, формулювати, узагальнювати, інтегрувати, модифікувати, організовувати, планувати, пропонувати, реконструйовувати, установлювати зв’язок із, підсумовувати та інші.</w:t>
            </w:r>
          </w:p>
        </w:tc>
      </w:tr>
      <w:tr w:rsidR="000E041D" w:rsidRPr="000E041D" w:rsidTr="005F2AFD">
        <w:trPr>
          <w:trHeight w:val="151"/>
        </w:trPr>
        <w:tc>
          <w:tcPr>
            <w:tcW w:w="1956"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t>Оцінювання</w:t>
            </w:r>
          </w:p>
        </w:tc>
        <w:tc>
          <w:tcPr>
            <w:tcW w:w="8250"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autoSpaceDE w:val="0"/>
              <w:autoSpaceDN w:val="0"/>
              <w:adjustRightInd w:val="0"/>
              <w:spacing w:after="0" w:line="240" w:lineRule="auto"/>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оцінювати, встановлювати, аргументувати, вибирати, поєднувати, порівнювати, робити висновок, критикувати, захищати, пояснювати, рейтингувати, розсуджувати, виміряти, передбачати, рекомендувати, співвідносити з, узагальнювати, ухвалювати тощо.</w:t>
            </w:r>
          </w:p>
        </w:tc>
      </w:tr>
      <w:tr w:rsidR="000E041D" w:rsidRPr="000E041D" w:rsidTr="005F2AFD">
        <w:trPr>
          <w:trHeight w:val="151"/>
        </w:trPr>
        <w:tc>
          <w:tcPr>
            <w:tcW w:w="1956"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t>Створення (творчість)</w:t>
            </w:r>
          </w:p>
        </w:tc>
        <w:tc>
          <w:tcPr>
            <w:tcW w:w="8250"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autoSpaceDE w:val="0"/>
              <w:autoSpaceDN w:val="0"/>
              <w:adjustRightInd w:val="0"/>
              <w:spacing w:after="0" w:line="240" w:lineRule="auto"/>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генерувати, створювати, пропонувати, придумувати, розробляти, планувати, писати, будувати, складати, робити</w:t>
            </w:r>
          </w:p>
        </w:tc>
      </w:tr>
    </w:tbl>
    <w:p w:rsidR="000E041D" w:rsidRPr="000E041D" w:rsidRDefault="000E041D" w:rsidP="000E041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E041D" w:rsidRPr="000E041D" w:rsidRDefault="000E041D" w:rsidP="000E041D">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0E041D">
        <w:rPr>
          <w:rFonts w:ascii="Times New Roman" w:eastAsia="Calibri" w:hAnsi="Times New Roman" w:cs="Times New Roman"/>
          <w:b/>
          <w:bCs/>
          <w:iCs/>
          <w:sz w:val="28"/>
          <w:szCs w:val="28"/>
        </w:rPr>
        <w:t>Класифікація у ціннісно-мотиваційній сфері</w:t>
      </w:r>
    </w:p>
    <w:p w:rsidR="000E041D" w:rsidRPr="000E041D" w:rsidRDefault="000E041D" w:rsidP="000E041D">
      <w:pPr>
        <w:numPr>
          <w:ilvl w:val="0"/>
          <w:numId w:val="10"/>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E041D">
        <w:rPr>
          <w:rFonts w:ascii="Times New Roman" w:eastAsia="Calibri" w:hAnsi="Times New Roman" w:cs="Times New Roman"/>
          <w:bCs/>
          <w:sz w:val="28"/>
          <w:szCs w:val="28"/>
        </w:rPr>
        <w:t xml:space="preserve">Навчальна спрямованість. </w:t>
      </w:r>
      <w:r w:rsidRPr="000E041D">
        <w:rPr>
          <w:rFonts w:ascii="Times New Roman" w:eastAsia="Calibri" w:hAnsi="Times New Roman" w:cs="Times New Roman"/>
          <w:sz w:val="28"/>
          <w:szCs w:val="28"/>
        </w:rPr>
        <w:t>Характеризує бажання (направленість) студента отримувати необхідну інформацію (уважне вислуховування співбесідника, чутливість до соціальних проблем тощо).</w:t>
      </w:r>
    </w:p>
    <w:p w:rsidR="000E041D" w:rsidRPr="000E041D" w:rsidRDefault="000E041D" w:rsidP="000E041D">
      <w:pPr>
        <w:numPr>
          <w:ilvl w:val="0"/>
          <w:numId w:val="10"/>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E041D">
        <w:rPr>
          <w:rFonts w:ascii="Times New Roman" w:eastAsia="Calibri" w:hAnsi="Times New Roman" w:cs="Times New Roman"/>
          <w:bCs/>
          <w:sz w:val="28"/>
          <w:szCs w:val="28"/>
        </w:rPr>
        <w:t>Соціальне реагування та комунікативність.</w:t>
      </w:r>
      <w:r w:rsidRPr="000E041D">
        <w:rPr>
          <w:rFonts w:ascii="Times New Roman" w:eastAsia="Calibri" w:hAnsi="Times New Roman" w:cs="Times New Roman"/>
          <w:sz w:val="28"/>
          <w:szCs w:val="28"/>
        </w:rPr>
        <w:t xml:space="preserve"> Стосується активної участі студента в освітньому процесі (виявлення інтересу до предмету, бажання висловлюватися, робити презентацію, брати участь у дискусіях, бажання пояснювати та допомагати іншим), здатність емпатійно взаємодіяти, вміти вступати в комунікацію, бути зрозумілим, невимушено спілкуватися;</w:t>
      </w:r>
    </w:p>
    <w:p w:rsidR="000E041D" w:rsidRPr="000E041D" w:rsidRDefault="000E041D" w:rsidP="000E041D">
      <w:pPr>
        <w:numPr>
          <w:ilvl w:val="0"/>
          <w:numId w:val="10"/>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E041D">
        <w:rPr>
          <w:rFonts w:ascii="Times New Roman" w:eastAsia="Calibri" w:hAnsi="Times New Roman" w:cs="Times New Roman"/>
          <w:bCs/>
          <w:sz w:val="28"/>
          <w:szCs w:val="28"/>
        </w:rPr>
        <w:t xml:space="preserve">Ціннісна орієнтація. </w:t>
      </w:r>
      <w:r w:rsidRPr="000E041D">
        <w:rPr>
          <w:rFonts w:ascii="Times New Roman" w:eastAsia="Calibri" w:hAnsi="Times New Roman" w:cs="Times New Roman"/>
          <w:sz w:val="28"/>
          <w:szCs w:val="28"/>
        </w:rPr>
        <w:t>Коливається в діапазоні від звичайного визнання певних цінностей до активної їх підтримки. (Приклади: віра в демократичні цінності, визнання ролі науки в повсякденному житті, турбота про здоров’я оточуючих, повага до індивідуального та культурного різноманіття).</w:t>
      </w:r>
    </w:p>
    <w:p w:rsidR="000E041D" w:rsidRPr="000E041D" w:rsidRDefault="000E041D" w:rsidP="000E041D">
      <w:pPr>
        <w:numPr>
          <w:ilvl w:val="0"/>
          <w:numId w:val="10"/>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E041D">
        <w:rPr>
          <w:rFonts w:ascii="Times New Roman" w:eastAsia="Calibri" w:hAnsi="Times New Roman" w:cs="Times New Roman"/>
          <w:bCs/>
          <w:sz w:val="28"/>
          <w:szCs w:val="28"/>
        </w:rPr>
        <w:t>Ціннісна організація</w:t>
      </w:r>
      <w:r w:rsidRPr="000E041D">
        <w:rPr>
          <w:rFonts w:ascii="Times New Roman" w:eastAsia="Calibri" w:hAnsi="Times New Roman" w:cs="Times New Roman"/>
          <w:sz w:val="28"/>
          <w:szCs w:val="28"/>
        </w:rPr>
        <w:t xml:space="preserve"> та концептуалізація. Стосується процесів, з якими стикаються особи, коли треба поєднати різні цінності, вирішити конфлікти між ними, засвоїти певну систему цінностей. Приклади: особа визнає необхідність балансу між свободою та відповідальністю в демократичному суспільстві, визнає власну відповідальність за свої вчинки, сприймає стандарти професійної етики, адаптує свою поведінку до прийнятих системних цінностей.</w:t>
      </w:r>
    </w:p>
    <w:p w:rsidR="000E041D" w:rsidRPr="000E041D" w:rsidRDefault="000E041D" w:rsidP="000E041D">
      <w:pPr>
        <w:numPr>
          <w:ilvl w:val="0"/>
          <w:numId w:val="10"/>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0E041D">
        <w:rPr>
          <w:rFonts w:ascii="Times New Roman" w:eastAsia="Calibri" w:hAnsi="Times New Roman" w:cs="Times New Roman"/>
          <w:sz w:val="28"/>
          <w:szCs w:val="28"/>
        </w:rPr>
        <w:t xml:space="preserve">Ціннісна детермінація. На цьому рівні особа має сформовану систему цінностей, що визначає її відповідну послідовну та передбачувану поведінку. Приклади: самостійність і відповідальність у роботі, професійна повага до етичних принципів, демонстрація доброї професійної, соціальної та емоційної поведінки, здорового способу життя тощо. </w:t>
      </w:r>
    </w:p>
    <w:p w:rsidR="000E041D" w:rsidRPr="000E041D" w:rsidRDefault="000E041D" w:rsidP="000E041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0E041D" w:rsidRPr="000E041D" w:rsidRDefault="000E041D" w:rsidP="000E04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E041D">
        <w:rPr>
          <w:rFonts w:ascii="Times New Roman" w:eastAsia="Calibri" w:hAnsi="Times New Roman" w:cs="Times New Roman"/>
          <w:sz w:val="28"/>
          <w:szCs w:val="28"/>
        </w:rPr>
        <w:lastRenderedPageBreak/>
        <w:t>Для формулювання результатів навчання використовуються такі дієслова: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0"/>
        <w:gridCol w:w="7966"/>
      </w:tblGrid>
      <w:tr w:rsidR="000E041D" w:rsidRPr="000E041D" w:rsidTr="005F2AFD">
        <w:trPr>
          <w:trHeight w:val="151"/>
        </w:trPr>
        <w:tc>
          <w:tcPr>
            <w:tcW w:w="2240"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bCs/>
                <w:sz w:val="28"/>
                <w:szCs w:val="28"/>
              </w:rPr>
              <w:t>Навчальна спрямованість</w:t>
            </w:r>
          </w:p>
        </w:tc>
        <w:tc>
          <w:tcPr>
            <w:tcW w:w="7966"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autoSpaceDE w:val="0"/>
              <w:autoSpaceDN w:val="0"/>
              <w:adjustRightInd w:val="0"/>
              <w:spacing w:after="0" w:line="240" w:lineRule="auto"/>
              <w:ind w:firstLine="34"/>
              <w:jc w:val="both"/>
              <w:rPr>
                <w:rFonts w:ascii="Times New Roman" w:eastAsia="Calibri" w:hAnsi="Times New Roman" w:cs="Times New Roman"/>
                <w:i/>
                <w:sz w:val="28"/>
                <w:szCs w:val="28"/>
                <w:lang w:eastAsia="uk-UA"/>
              </w:rPr>
            </w:pPr>
            <w:r w:rsidRPr="000E041D">
              <w:rPr>
                <w:rFonts w:ascii="Times New Roman" w:eastAsia="Calibri" w:hAnsi="Times New Roman" w:cs="Times New Roman"/>
                <w:i/>
                <w:sz w:val="28"/>
                <w:szCs w:val="28"/>
                <w:lang w:eastAsia="uk-UA"/>
              </w:rPr>
              <w:t>запитувати, вибирати, описувати, слідувати, давати, тримати, ідентифікувати, знаходити, називати, вказувати на, обирати, сидіти прямо, відповідати, використовувати, сприймати</w:t>
            </w:r>
          </w:p>
        </w:tc>
      </w:tr>
      <w:tr w:rsidR="000E041D" w:rsidRPr="000E041D" w:rsidTr="005F2AFD">
        <w:trPr>
          <w:trHeight w:val="151"/>
        </w:trPr>
        <w:tc>
          <w:tcPr>
            <w:tcW w:w="2240"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bCs/>
                <w:sz w:val="28"/>
                <w:szCs w:val="28"/>
              </w:rPr>
              <w:t>Соціальне реагування та комунікатив-ність</w:t>
            </w:r>
          </w:p>
        </w:tc>
        <w:tc>
          <w:tcPr>
            <w:tcW w:w="7966"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autoSpaceDE w:val="0"/>
              <w:autoSpaceDN w:val="0"/>
              <w:adjustRightInd w:val="0"/>
              <w:spacing w:after="0" w:line="240" w:lineRule="auto"/>
              <w:ind w:firstLine="34"/>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давати відповіді, пояснювати, розуміти пояснення, допомагати, задовольняти критерії, відповідати вимогам, обговорювати, дискутувати, вітати, сприяти, зараховувати до категорії, виконувати, тренуватися, представляти, читати, відтворювати, звітувати, повідомляти, обирати, розповідати, писати, намагатися, брати участь</w:t>
            </w:r>
          </w:p>
        </w:tc>
      </w:tr>
      <w:tr w:rsidR="000E041D" w:rsidRPr="000E041D" w:rsidTr="005F2AFD">
        <w:trPr>
          <w:trHeight w:val="151"/>
        </w:trPr>
        <w:tc>
          <w:tcPr>
            <w:tcW w:w="2240"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bCs/>
                <w:sz w:val="28"/>
                <w:szCs w:val="28"/>
              </w:rPr>
              <w:t xml:space="preserve">Ціннісна орієнтація </w:t>
            </w:r>
          </w:p>
        </w:tc>
        <w:tc>
          <w:tcPr>
            <w:tcW w:w="7966"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autoSpaceDE w:val="0"/>
              <w:autoSpaceDN w:val="0"/>
              <w:adjustRightInd w:val="0"/>
              <w:spacing w:after="0" w:line="240" w:lineRule="auto"/>
              <w:ind w:firstLine="34"/>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завершувати, описувати, розрізняти, пояснювати, слідувати,</w:t>
            </w:r>
          </w:p>
          <w:p w:rsidR="000E041D" w:rsidRPr="000E041D" w:rsidRDefault="000E041D" w:rsidP="000E041D">
            <w:pPr>
              <w:autoSpaceDE w:val="0"/>
              <w:autoSpaceDN w:val="0"/>
              <w:adjustRightInd w:val="0"/>
              <w:spacing w:after="0" w:line="240" w:lineRule="auto"/>
              <w:ind w:firstLine="34"/>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формувати, ініціювати, запрошувати, приєднуватися, виправдовувати, доводити, пропонувати, читати, звітувати, повідомляти, ділитися, вивчати, працювати, співпрацювати</w:t>
            </w:r>
          </w:p>
        </w:tc>
      </w:tr>
      <w:tr w:rsidR="000E041D" w:rsidRPr="000E041D" w:rsidTr="005F2AFD">
        <w:trPr>
          <w:trHeight w:val="151"/>
        </w:trPr>
        <w:tc>
          <w:tcPr>
            <w:tcW w:w="2240"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bCs/>
                <w:sz w:val="28"/>
                <w:szCs w:val="28"/>
              </w:rPr>
              <w:t>Ціннісна організація та концептуалі-зація</w:t>
            </w:r>
          </w:p>
        </w:tc>
        <w:tc>
          <w:tcPr>
            <w:tcW w:w="7966"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autoSpaceDE w:val="0"/>
              <w:autoSpaceDN w:val="0"/>
              <w:adjustRightInd w:val="0"/>
              <w:spacing w:after="0" w:line="240" w:lineRule="auto"/>
              <w:ind w:firstLine="34"/>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дотримуватися, перетворювати, впорядковувати, поєднувати, порівнювати, завершувати, захищати, виправдовувати, пояснювати, узагальнювати, виявляти, інтегрувати, змінювати, пристосовувати, організовувати, готувати, співвідносити, створювати, синтезувати, інтегрувати</w:t>
            </w:r>
          </w:p>
        </w:tc>
      </w:tr>
      <w:tr w:rsidR="000E041D" w:rsidRPr="000E041D" w:rsidTr="005F2AFD">
        <w:trPr>
          <w:trHeight w:val="151"/>
        </w:trPr>
        <w:tc>
          <w:tcPr>
            <w:tcW w:w="2240"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bCs/>
                <w:sz w:val="28"/>
                <w:szCs w:val="28"/>
              </w:rPr>
              <w:t>Ціннісна детермінація</w:t>
            </w:r>
          </w:p>
        </w:tc>
        <w:tc>
          <w:tcPr>
            <w:tcW w:w="7966"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autoSpaceDE w:val="0"/>
              <w:autoSpaceDN w:val="0"/>
              <w:adjustRightInd w:val="0"/>
              <w:spacing w:after="0" w:line="240" w:lineRule="auto"/>
              <w:ind w:firstLine="34"/>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діяти, розмежовувати, демонструвати, впливати, слухати, змінювати, виконувати, практикувати, пропонувати, кваліфікувати, ставити питання, переглядати, служити, вирішувати, розв’язувати, використовувати, перевіряти, кидати виклик, організовувати, осуджувати, поширювати</w:t>
            </w:r>
          </w:p>
        </w:tc>
      </w:tr>
    </w:tbl>
    <w:p w:rsidR="000E041D" w:rsidRPr="000E041D" w:rsidRDefault="000E041D" w:rsidP="000E041D">
      <w:pPr>
        <w:tabs>
          <w:tab w:val="left" w:pos="1701"/>
        </w:tabs>
        <w:autoSpaceDE w:val="0"/>
        <w:autoSpaceDN w:val="0"/>
        <w:adjustRightInd w:val="0"/>
        <w:spacing w:after="0" w:line="240" w:lineRule="auto"/>
        <w:ind w:firstLine="709"/>
        <w:jc w:val="both"/>
        <w:rPr>
          <w:rFonts w:ascii="Times New Roman" w:eastAsia="Calibri" w:hAnsi="Times New Roman" w:cs="Times New Roman"/>
          <w:b/>
          <w:bCs/>
          <w:iCs/>
          <w:sz w:val="28"/>
          <w:szCs w:val="28"/>
        </w:rPr>
      </w:pPr>
    </w:p>
    <w:p w:rsidR="000E041D" w:rsidRPr="000E041D" w:rsidRDefault="000E041D" w:rsidP="000E041D">
      <w:pPr>
        <w:tabs>
          <w:tab w:val="left" w:pos="1701"/>
        </w:tabs>
        <w:autoSpaceDE w:val="0"/>
        <w:autoSpaceDN w:val="0"/>
        <w:adjustRightInd w:val="0"/>
        <w:spacing w:after="0" w:line="240" w:lineRule="auto"/>
        <w:ind w:firstLine="709"/>
        <w:jc w:val="both"/>
        <w:rPr>
          <w:rFonts w:ascii="Times New Roman" w:eastAsia="Calibri" w:hAnsi="Times New Roman" w:cs="Times New Roman"/>
          <w:b/>
          <w:bCs/>
          <w:iCs/>
          <w:sz w:val="28"/>
          <w:szCs w:val="28"/>
        </w:rPr>
      </w:pPr>
      <w:r w:rsidRPr="000E041D">
        <w:rPr>
          <w:rFonts w:ascii="Times New Roman" w:eastAsia="Calibri" w:hAnsi="Times New Roman" w:cs="Times New Roman"/>
          <w:b/>
          <w:bCs/>
          <w:iCs/>
          <w:sz w:val="28"/>
          <w:szCs w:val="28"/>
        </w:rPr>
        <w:t xml:space="preserve">Класифікація у психомоторній (діяльнісній) сфері </w:t>
      </w:r>
    </w:p>
    <w:p w:rsidR="000E041D" w:rsidRPr="000E041D" w:rsidRDefault="000E041D" w:rsidP="000E041D">
      <w:pPr>
        <w:numPr>
          <w:ilvl w:val="0"/>
          <w:numId w:val="11"/>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ru-RU"/>
        </w:rPr>
      </w:pPr>
      <w:r w:rsidRPr="000E041D">
        <w:rPr>
          <w:rFonts w:ascii="Times New Roman" w:eastAsia="Calibri" w:hAnsi="Times New Roman" w:cs="Times New Roman"/>
          <w:bCs/>
          <w:sz w:val="28"/>
          <w:szCs w:val="28"/>
          <w:lang w:eastAsia="ru-RU"/>
        </w:rPr>
        <w:t>Імітація</w:t>
      </w:r>
      <w:r w:rsidRPr="000E041D">
        <w:rPr>
          <w:rFonts w:ascii="Times New Roman" w:eastAsia="Calibri" w:hAnsi="Times New Roman" w:cs="Times New Roman"/>
          <w:sz w:val="28"/>
          <w:szCs w:val="28"/>
          <w:lang w:eastAsia="ru-RU"/>
        </w:rPr>
        <w:t>. Споглядання за поведінкою іншої особи та її копіювання.</w:t>
      </w:r>
    </w:p>
    <w:p w:rsidR="000E041D" w:rsidRPr="000E041D" w:rsidRDefault="000E041D" w:rsidP="000E041D">
      <w:pPr>
        <w:numPr>
          <w:ilvl w:val="0"/>
          <w:numId w:val="11"/>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ru-RU"/>
        </w:rPr>
      </w:pPr>
      <w:r w:rsidRPr="000E041D">
        <w:rPr>
          <w:rFonts w:ascii="Times New Roman" w:eastAsia="Calibri" w:hAnsi="Times New Roman" w:cs="Times New Roman"/>
          <w:bCs/>
          <w:iCs/>
          <w:sz w:val="28"/>
          <w:szCs w:val="28"/>
        </w:rPr>
        <w:t>Відтворення маніпуляцій</w:t>
      </w:r>
      <w:r w:rsidRPr="000E041D">
        <w:rPr>
          <w:rFonts w:ascii="Times New Roman" w:eastAsia="Calibri" w:hAnsi="Times New Roman" w:cs="Times New Roman"/>
          <w:bCs/>
          <w:sz w:val="28"/>
          <w:szCs w:val="28"/>
          <w:lang w:eastAsia="ru-RU"/>
        </w:rPr>
        <w:t xml:space="preserve">. </w:t>
      </w:r>
      <w:r w:rsidRPr="000E041D">
        <w:rPr>
          <w:rFonts w:ascii="Times New Roman" w:eastAsia="Calibri" w:hAnsi="Times New Roman" w:cs="Times New Roman"/>
          <w:sz w:val="28"/>
          <w:szCs w:val="28"/>
          <w:lang w:eastAsia="ru-RU"/>
        </w:rPr>
        <w:t>Виконання певних дій за допомогою інструкцій та практичних навичок.</w:t>
      </w:r>
    </w:p>
    <w:p w:rsidR="000E041D" w:rsidRPr="000E041D" w:rsidRDefault="000E041D" w:rsidP="000E041D">
      <w:pPr>
        <w:numPr>
          <w:ilvl w:val="0"/>
          <w:numId w:val="11"/>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ru-RU"/>
        </w:rPr>
      </w:pPr>
      <w:r w:rsidRPr="000E041D">
        <w:rPr>
          <w:rFonts w:ascii="Times New Roman" w:eastAsia="Calibri" w:hAnsi="Times New Roman" w:cs="Times New Roman"/>
          <w:bCs/>
          <w:sz w:val="28"/>
          <w:szCs w:val="28"/>
          <w:lang w:eastAsia="ru-RU"/>
        </w:rPr>
        <w:t>Досягнення точності</w:t>
      </w:r>
      <w:r w:rsidRPr="000E041D">
        <w:rPr>
          <w:rFonts w:ascii="Times New Roman" w:eastAsia="Calibri" w:hAnsi="Times New Roman" w:cs="Times New Roman"/>
          <w:sz w:val="28"/>
          <w:szCs w:val="28"/>
          <w:lang w:eastAsia="ru-RU"/>
        </w:rPr>
        <w:t>. Здатність виконувати завдання при невеликій кількості помилок і робити це точніше без наявності фахової допомоги. На цьому етапі навичка вважається засвоєною.</w:t>
      </w:r>
    </w:p>
    <w:p w:rsidR="000E041D" w:rsidRPr="000E041D" w:rsidRDefault="000E041D" w:rsidP="000E041D">
      <w:pPr>
        <w:numPr>
          <w:ilvl w:val="0"/>
          <w:numId w:val="11"/>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ru-RU"/>
        </w:rPr>
      </w:pPr>
      <w:r w:rsidRPr="000E041D">
        <w:rPr>
          <w:rFonts w:ascii="Times New Roman" w:eastAsia="Calibri" w:hAnsi="Times New Roman" w:cs="Times New Roman"/>
          <w:bCs/>
          <w:sz w:val="28"/>
          <w:szCs w:val="28"/>
          <w:lang w:eastAsia="ru-RU"/>
        </w:rPr>
        <w:t>Поєднання</w:t>
      </w:r>
      <w:r w:rsidRPr="000E041D">
        <w:rPr>
          <w:rFonts w:ascii="Times New Roman" w:eastAsia="Calibri" w:hAnsi="Times New Roman" w:cs="Times New Roman"/>
          <w:sz w:val="28"/>
          <w:szCs w:val="28"/>
          <w:lang w:eastAsia="ru-RU"/>
        </w:rPr>
        <w:t xml:space="preserve">. Здатність координувати серію дій за допомогою поєднання двох або більше навичок для виконання нетипових операцій. Ці складові можуть модифікуватися, щоб відповідати певним вимогам або для розв’язку задачі. </w:t>
      </w:r>
    </w:p>
    <w:p w:rsidR="000E041D" w:rsidRPr="000E041D" w:rsidRDefault="000E041D" w:rsidP="000E041D">
      <w:pPr>
        <w:numPr>
          <w:ilvl w:val="0"/>
          <w:numId w:val="11"/>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ru-RU"/>
        </w:rPr>
      </w:pPr>
      <w:r w:rsidRPr="000E041D">
        <w:rPr>
          <w:rFonts w:ascii="Times New Roman" w:eastAsia="Calibri" w:hAnsi="Times New Roman" w:cs="Times New Roman"/>
          <w:bCs/>
          <w:sz w:val="28"/>
          <w:szCs w:val="28"/>
          <w:lang w:eastAsia="ru-RU"/>
        </w:rPr>
        <w:t>Натуралізація</w:t>
      </w:r>
      <w:r w:rsidRPr="000E041D">
        <w:rPr>
          <w:rFonts w:ascii="Times New Roman" w:eastAsia="Calibri" w:hAnsi="Times New Roman" w:cs="Times New Roman"/>
          <w:sz w:val="28"/>
          <w:szCs w:val="28"/>
          <w:lang w:eastAsia="ru-RU"/>
        </w:rPr>
        <w:t xml:space="preserve">. Демонстрація високого рівня виконання в природному стилі («не роздумуючи»). Навички при цьому поєднуються, упорядковуються та виконуються стабільно і легко, поєднується розуміння, здатність та майстерність. </w:t>
      </w:r>
      <w:r w:rsidRPr="000E041D">
        <w:rPr>
          <w:rFonts w:ascii="Times New Roman" w:eastAsia="Calibri" w:hAnsi="Times New Roman" w:cs="Times New Roman"/>
          <w:sz w:val="28"/>
          <w:szCs w:val="28"/>
        </w:rPr>
        <w:t>Коли студенти досягають цього рівня, вони здатні створювати свої власні варіанти виконання навички та вчити інших.</w:t>
      </w:r>
    </w:p>
    <w:p w:rsidR="000E041D" w:rsidRPr="000E041D" w:rsidRDefault="000E041D" w:rsidP="000E041D">
      <w:pPr>
        <w:tabs>
          <w:tab w:val="left" w:pos="1701"/>
        </w:tabs>
        <w:autoSpaceDE w:val="0"/>
        <w:autoSpaceDN w:val="0"/>
        <w:adjustRightInd w:val="0"/>
        <w:spacing w:after="0" w:line="240" w:lineRule="auto"/>
        <w:ind w:firstLine="851"/>
        <w:jc w:val="both"/>
        <w:rPr>
          <w:rFonts w:ascii="Times New Roman" w:eastAsia="Calibri" w:hAnsi="Times New Roman" w:cs="Times New Roman"/>
          <w:sz w:val="28"/>
          <w:szCs w:val="28"/>
        </w:rPr>
      </w:pPr>
    </w:p>
    <w:p w:rsidR="000E041D" w:rsidRPr="000E041D" w:rsidRDefault="000E041D" w:rsidP="000E041D">
      <w:pPr>
        <w:tabs>
          <w:tab w:val="left" w:pos="1701"/>
        </w:tabs>
        <w:autoSpaceDE w:val="0"/>
        <w:autoSpaceDN w:val="0"/>
        <w:adjustRightInd w:val="0"/>
        <w:spacing w:after="0" w:line="240" w:lineRule="auto"/>
        <w:ind w:firstLine="851"/>
        <w:jc w:val="both"/>
        <w:rPr>
          <w:rFonts w:ascii="Times New Roman" w:eastAsia="Calibri" w:hAnsi="Times New Roman" w:cs="Times New Roman"/>
          <w:sz w:val="28"/>
          <w:szCs w:val="28"/>
        </w:rPr>
      </w:pPr>
      <w:r w:rsidRPr="000E041D">
        <w:rPr>
          <w:rFonts w:ascii="Times New Roman" w:eastAsia="Calibri" w:hAnsi="Times New Roman" w:cs="Times New Roman"/>
          <w:sz w:val="28"/>
          <w:szCs w:val="28"/>
        </w:rPr>
        <w:t>Для формулювання результатів навчання використовуються такі дієслова: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1"/>
        <w:gridCol w:w="7825"/>
      </w:tblGrid>
      <w:tr w:rsidR="000E041D" w:rsidRPr="000E041D" w:rsidTr="005F2AFD">
        <w:trPr>
          <w:trHeight w:val="151"/>
        </w:trPr>
        <w:tc>
          <w:tcPr>
            <w:tcW w:w="2381"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tabs>
                <w:tab w:val="left" w:pos="1701"/>
              </w:tabs>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lastRenderedPageBreak/>
              <w:t>Імітація</w:t>
            </w:r>
          </w:p>
        </w:tc>
        <w:tc>
          <w:tcPr>
            <w:tcW w:w="7825"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tabs>
                <w:tab w:val="left" w:pos="1701"/>
              </w:tabs>
              <w:autoSpaceDE w:val="0"/>
              <w:autoSpaceDN w:val="0"/>
              <w:adjustRightInd w:val="0"/>
              <w:spacing w:after="0" w:line="240" w:lineRule="auto"/>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копіювати, наслідувати, повторювати, дотримуватися, спостерігати, ідентифікувати, впізнавати, імітувати, відтворювати, пробувати</w:t>
            </w:r>
          </w:p>
        </w:tc>
      </w:tr>
      <w:tr w:rsidR="000E041D" w:rsidRPr="000E041D" w:rsidTr="005F2AFD">
        <w:trPr>
          <w:trHeight w:val="151"/>
        </w:trPr>
        <w:tc>
          <w:tcPr>
            <w:tcW w:w="2381"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tabs>
                <w:tab w:val="left" w:pos="1701"/>
              </w:tabs>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t>Маніпуляція</w:t>
            </w:r>
          </w:p>
        </w:tc>
        <w:tc>
          <w:tcPr>
            <w:tcW w:w="7825"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tabs>
                <w:tab w:val="left" w:pos="1701"/>
              </w:tabs>
              <w:autoSpaceDE w:val="0"/>
              <w:autoSpaceDN w:val="0"/>
              <w:adjustRightInd w:val="0"/>
              <w:spacing w:after="0" w:line="240" w:lineRule="auto"/>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відтворювати, будувати, виконувати, впроваджувати</w:t>
            </w:r>
          </w:p>
        </w:tc>
      </w:tr>
      <w:tr w:rsidR="000E041D" w:rsidRPr="000E041D" w:rsidTr="005F2AFD">
        <w:trPr>
          <w:trHeight w:val="151"/>
        </w:trPr>
        <w:tc>
          <w:tcPr>
            <w:tcW w:w="2381"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tabs>
                <w:tab w:val="left" w:pos="1701"/>
              </w:tabs>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t>Досягнення рівня точності</w:t>
            </w:r>
          </w:p>
        </w:tc>
        <w:tc>
          <w:tcPr>
            <w:tcW w:w="7825"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tabs>
                <w:tab w:val="left" w:pos="1701"/>
              </w:tabs>
              <w:autoSpaceDE w:val="0"/>
              <w:autoSpaceDN w:val="0"/>
              <w:adjustRightInd w:val="0"/>
              <w:spacing w:after="0" w:line="240" w:lineRule="auto"/>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демонструвати, завершувати, показувати, калібрувати, контролювати, вдосконалювати, практикувати, відпрацьовувати</w:t>
            </w:r>
          </w:p>
        </w:tc>
      </w:tr>
      <w:tr w:rsidR="000E041D" w:rsidRPr="000E041D" w:rsidTr="005F2AFD">
        <w:trPr>
          <w:trHeight w:val="151"/>
        </w:trPr>
        <w:tc>
          <w:tcPr>
            <w:tcW w:w="2381"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tabs>
                <w:tab w:val="left" w:pos="1701"/>
              </w:tabs>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t>Поєднання</w:t>
            </w:r>
          </w:p>
        </w:tc>
        <w:tc>
          <w:tcPr>
            <w:tcW w:w="7825"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tabs>
                <w:tab w:val="left" w:pos="1701"/>
              </w:tabs>
              <w:autoSpaceDE w:val="0"/>
              <w:autoSpaceDN w:val="0"/>
              <w:adjustRightInd w:val="0"/>
              <w:spacing w:after="0" w:line="240" w:lineRule="auto"/>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конструювати, вирішувати, координувати, комбінувати, інтегрувати, адаптувати, розробляти, формулювати, модифікувати, вдосконалювати, навчати</w:t>
            </w:r>
          </w:p>
        </w:tc>
      </w:tr>
      <w:tr w:rsidR="000E041D" w:rsidRPr="000E041D" w:rsidTr="005F2AFD">
        <w:trPr>
          <w:trHeight w:val="151"/>
        </w:trPr>
        <w:tc>
          <w:tcPr>
            <w:tcW w:w="2381"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tabs>
                <w:tab w:val="left" w:pos="1701"/>
              </w:tabs>
              <w:spacing w:after="0" w:line="240" w:lineRule="auto"/>
              <w:ind w:firstLine="5"/>
              <w:jc w:val="both"/>
              <w:rPr>
                <w:rFonts w:ascii="Times New Roman" w:eastAsia="Calibri" w:hAnsi="Times New Roman" w:cs="Times New Roman"/>
                <w:sz w:val="28"/>
                <w:szCs w:val="28"/>
                <w:lang w:eastAsia="uk-UA"/>
              </w:rPr>
            </w:pPr>
            <w:r w:rsidRPr="000E041D">
              <w:rPr>
                <w:rFonts w:ascii="Times New Roman" w:eastAsia="Calibri" w:hAnsi="Times New Roman" w:cs="Times New Roman"/>
                <w:sz w:val="28"/>
                <w:szCs w:val="28"/>
                <w:lang w:eastAsia="uk-UA"/>
              </w:rPr>
              <w:t>Натуралізація</w:t>
            </w:r>
          </w:p>
        </w:tc>
        <w:tc>
          <w:tcPr>
            <w:tcW w:w="7825" w:type="dxa"/>
            <w:tcBorders>
              <w:top w:val="single" w:sz="4" w:space="0" w:color="auto"/>
              <w:left w:val="single" w:sz="4" w:space="0" w:color="auto"/>
              <w:bottom w:val="single" w:sz="4" w:space="0" w:color="auto"/>
              <w:right w:val="single" w:sz="4" w:space="0" w:color="auto"/>
            </w:tcBorders>
            <w:hideMark/>
          </w:tcPr>
          <w:p w:rsidR="000E041D" w:rsidRPr="000E041D" w:rsidRDefault="000E041D" w:rsidP="000E041D">
            <w:pPr>
              <w:tabs>
                <w:tab w:val="left" w:pos="1701"/>
              </w:tabs>
              <w:autoSpaceDE w:val="0"/>
              <w:autoSpaceDN w:val="0"/>
              <w:adjustRightInd w:val="0"/>
              <w:spacing w:after="0" w:line="240" w:lineRule="auto"/>
              <w:jc w:val="both"/>
              <w:rPr>
                <w:rFonts w:ascii="Times New Roman" w:eastAsia="Calibri" w:hAnsi="Times New Roman" w:cs="Times New Roman"/>
                <w:i/>
                <w:iCs/>
                <w:sz w:val="28"/>
                <w:szCs w:val="28"/>
              </w:rPr>
            </w:pPr>
            <w:r w:rsidRPr="000E041D">
              <w:rPr>
                <w:rFonts w:ascii="Times New Roman" w:eastAsia="Calibri" w:hAnsi="Times New Roman" w:cs="Times New Roman"/>
                <w:i/>
                <w:iCs/>
                <w:sz w:val="28"/>
                <w:szCs w:val="28"/>
              </w:rPr>
              <w:t>проектувати, виокремлювати, управляти, винаходити, керувати проектом</w:t>
            </w:r>
          </w:p>
        </w:tc>
      </w:tr>
    </w:tbl>
    <w:p w:rsidR="000E041D" w:rsidRPr="000E041D" w:rsidRDefault="000E041D" w:rsidP="00D23A29">
      <w:pPr>
        <w:autoSpaceDE w:val="0"/>
        <w:autoSpaceDN w:val="0"/>
        <w:adjustRightInd w:val="0"/>
        <w:spacing w:after="0" w:line="240" w:lineRule="auto"/>
        <w:ind w:firstLine="567"/>
        <w:jc w:val="both"/>
        <w:rPr>
          <w:rFonts w:ascii="Times New Roman" w:eastAsia="Calibri" w:hAnsi="Times New Roman" w:cs="Times New Roman"/>
          <w:bCs/>
          <w:iCs/>
          <w:sz w:val="28"/>
          <w:szCs w:val="28"/>
        </w:rPr>
      </w:pPr>
      <w:bookmarkStart w:id="5" w:name="_GoBack"/>
      <w:bookmarkEnd w:id="5"/>
    </w:p>
    <w:sectPr w:rsidR="000E041D" w:rsidRPr="000E041D">
      <w:headerReference w:type="default" r:id="rId1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3DC" w:rsidRDefault="00D423DC">
      <w:pPr>
        <w:spacing w:after="0" w:line="240" w:lineRule="auto"/>
      </w:pPr>
      <w:r>
        <w:separator/>
      </w:r>
    </w:p>
  </w:endnote>
  <w:endnote w:type="continuationSeparator" w:id="0">
    <w:p w:rsidR="00D423DC" w:rsidRDefault="00D4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251 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3DC" w:rsidRDefault="00D423DC">
      <w:pPr>
        <w:spacing w:after="0" w:line="240" w:lineRule="auto"/>
      </w:pPr>
      <w:r>
        <w:separator/>
      </w:r>
    </w:p>
  </w:footnote>
  <w:footnote w:type="continuationSeparator" w:id="0">
    <w:p w:rsidR="00D423DC" w:rsidRDefault="00D42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DB2" w:rsidRPr="003C4813" w:rsidRDefault="000E041D">
    <w:pPr>
      <w:pStyle w:val="a5"/>
      <w:jc w:val="center"/>
      <w:rPr>
        <w:sz w:val="24"/>
        <w:szCs w:val="24"/>
      </w:rPr>
    </w:pPr>
    <w:r w:rsidRPr="003C4813">
      <w:rPr>
        <w:sz w:val="24"/>
        <w:szCs w:val="24"/>
      </w:rPr>
      <w:fldChar w:fldCharType="begin"/>
    </w:r>
    <w:r w:rsidRPr="003C4813">
      <w:rPr>
        <w:sz w:val="24"/>
        <w:szCs w:val="24"/>
      </w:rPr>
      <w:instrText>PAGE   \* MERGEFORMAT</w:instrText>
    </w:r>
    <w:r w:rsidRPr="003C4813">
      <w:rPr>
        <w:sz w:val="24"/>
        <w:szCs w:val="24"/>
      </w:rPr>
      <w:fldChar w:fldCharType="separate"/>
    </w:r>
    <w:r w:rsidR="00D23A29" w:rsidRPr="00D23A29">
      <w:rPr>
        <w:noProof/>
        <w:sz w:val="24"/>
        <w:szCs w:val="24"/>
        <w:lang w:val="uk-UA"/>
      </w:rPr>
      <w:t>1</w:t>
    </w:r>
    <w:r w:rsidRPr="003C4813">
      <w:rPr>
        <w:sz w:val="24"/>
        <w:szCs w:val="24"/>
      </w:rPr>
      <w:fldChar w:fldCharType="end"/>
    </w:r>
  </w:p>
  <w:p w:rsidR="006C3DB2" w:rsidRDefault="00D423DC">
    <w:pPr>
      <w:pStyle w:val="a5"/>
      <w:ind w:firstLine="0"/>
      <w:rPr>
        <w:rFonts w:ascii="Times New Roman" w:hAnsi="Times New Roman"/>
        <w:sz w:val="16"/>
        <w:szCs w:val="16"/>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01F"/>
    <w:multiLevelType w:val="hybridMultilevel"/>
    <w:tmpl w:val="C2A4A19C"/>
    <w:lvl w:ilvl="0" w:tplc="46C8C37C">
      <w:start w:val="1"/>
      <w:numFmt w:val="decimal"/>
      <w:lvlText w:val="%1."/>
      <w:lvlJc w:val="left"/>
      <w:pPr>
        <w:ind w:left="1405" w:hanging="360"/>
      </w:pPr>
      <w:rPr>
        <w:rFonts w:cs="Times New Roman" w:hint="default"/>
      </w:rPr>
    </w:lvl>
    <w:lvl w:ilvl="1" w:tplc="44FCF986">
      <w:start w:val="5"/>
      <w:numFmt w:val="bullet"/>
      <w:lvlText w:val="-"/>
      <w:lvlJc w:val="left"/>
      <w:pPr>
        <w:ind w:left="2125" w:hanging="360"/>
      </w:pPr>
      <w:rPr>
        <w:rFonts w:ascii="Calibri Light" w:eastAsia="Calibri" w:hAnsi="Calibri Light" w:cs="Times New Roman" w:hint="default"/>
      </w:rPr>
    </w:lvl>
    <w:lvl w:ilvl="2" w:tplc="0422001B" w:tentative="1">
      <w:start w:val="1"/>
      <w:numFmt w:val="lowerRoman"/>
      <w:lvlText w:val="%3."/>
      <w:lvlJc w:val="right"/>
      <w:pPr>
        <w:ind w:left="2845" w:hanging="180"/>
      </w:pPr>
      <w:rPr>
        <w:rFonts w:cs="Times New Roman"/>
      </w:rPr>
    </w:lvl>
    <w:lvl w:ilvl="3" w:tplc="0422000F" w:tentative="1">
      <w:start w:val="1"/>
      <w:numFmt w:val="decimal"/>
      <w:lvlText w:val="%4."/>
      <w:lvlJc w:val="left"/>
      <w:pPr>
        <w:ind w:left="3565" w:hanging="360"/>
      </w:pPr>
      <w:rPr>
        <w:rFonts w:cs="Times New Roman"/>
      </w:rPr>
    </w:lvl>
    <w:lvl w:ilvl="4" w:tplc="04220019" w:tentative="1">
      <w:start w:val="1"/>
      <w:numFmt w:val="lowerLetter"/>
      <w:lvlText w:val="%5."/>
      <w:lvlJc w:val="left"/>
      <w:pPr>
        <w:ind w:left="4285" w:hanging="360"/>
      </w:pPr>
      <w:rPr>
        <w:rFonts w:cs="Times New Roman"/>
      </w:rPr>
    </w:lvl>
    <w:lvl w:ilvl="5" w:tplc="0422001B" w:tentative="1">
      <w:start w:val="1"/>
      <w:numFmt w:val="lowerRoman"/>
      <w:lvlText w:val="%6."/>
      <w:lvlJc w:val="right"/>
      <w:pPr>
        <w:ind w:left="5005" w:hanging="180"/>
      </w:pPr>
      <w:rPr>
        <w:rFonts w:cs="Times New Roman"/>
      </w:rPr>
    </w:lvl>
    <w:lvl w:ilvl="6" w:tplc="0422000F" w:tentative="1">
      <w:start w:val="1"/>
      <w:numFmt w:val="decimal"/>
      <w:lvlText w:val="%7."/>
      <w:lvlJc w:val="left"/>
      <w:pPr>
        <w:ind w:left="5725" w:hanging="360"/>
      </w:pPr>
      <w:rPr>
        <w:rFonts w:cs="Times New Roman"/>
      </w:rPr>
    </w:lvl>
    <w:lvl w:ilvl="7" w:tplc="04220019" w:tentative="1">
      <w:start w:val="1"/>
      <w:numFmt w:val="lowerLetter"/>
      <w:lvlText w:val="%8."/>
      <w:lvlJc w:val="left"/>
      <w:pPr>
        <w:ind w:left="6445" w:hanging="360"/>
      </w:pPr>
      <w:rPr>
        <w:rFonts w:cs="Times New Roman"/>
      </w:rPr>
    </w:lvl>
    <w:lvl w:ilvl="8" w:tplc="0422001B" w:tentative="1">
      <w:start w:val="1"/>
      <w:numFmt w:val="lowerRoman"/>
      <w:lvlText w:val="%9."/>
      <w:lvlJc w:val="right"/>
      <w:pPr>
        <w:ind w:left="7165" w:hanging="180"/>
      </w:pPr>
      <w:rPr>
        <w:rFonts w:cs="Times New Roman"/>
      </w:rPr>
    </w:lvl>
  </w:abstractNum>
  <w:abstractNum w:abstractNumId="1" w15:restartNumberingAfterBreak="0">
    <w:nsid w:val="02EB2D8C"/>
    <w:multiLevelType w:val="hybridMultilevel"/>
    <w:tmpl w:val="4566ED8C"/>
    <w:lvl w:ilvl="0" w:tplc="44FCF986">
      <w:start w:val="5"/>
      <w:numFmt w:val="bullet"/>
      <w:lvlText w:val="-"/>
      <w:lvlJc w:val="left"/>
      <w:pPr>
        <w:ind w:left="754" w:hanging="360"/>
      </w:pPr>
      <w:rPr>
        <w:rFonts w:ascii="Calibri Light" w:eastAsia="Calibri" w:hAnsi="Calibri Light"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4D05687"/>
    <w:multiLevelType w:val="hybridMultilevel"/>
    <w:tmpl w:val="6C043B76"/>
    <w:lvl w:ilvl="0" w:tplc="44FCF986">
      <w:start w:val="5"/>
      <w:numFmt w:val="bullet"/>
      <w:lvlText w:val="-"/>
      <w:lvlJc w:val="left"/>
      <w:pPr>
        <w:ind w:left="720" w:hanging="360"/>
      </w:pPr>
      <w:rPr>
        <w:rFonts w:ascii="Calibri Light" w:eastAsia="Calibri" w:hAnsi="Calibri Ligh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4FB4D43"/>
    <w:multiLevelType w:val="hybridMultilevel"/>
    <w:tmpl w:val="79043520"/>
    <w:lvl w:ilvl="0" w:tplc="44FCF986">
      <w:start w:val="5"/>
      <w:numFmt w:val="bullet"/>
      <w:lvlText w:val="-"/>
      <w:lvlJc w:val="left"/>
      <w:pPr>
        <w:ind w:left="1070" w:hanging="360"/>
      </w:pPr>
      <w:rPr>
        <w:rFonts w:ascii="Calibri Light" w:eastAsia="Calibri" w:hAnsi="Calibri Light" w:cs="Times New Roman" w:hint="default"/>
      </w:rPr>
    </w:lvl>
    <w:lvl w:ilvl="1" w:tplc="04220003" w:tentative="1">
      <w:start w:val="1"/>
      <w:numFmt w:val="bullet"/>
      <w:lvlText w:val="o"/>
      <w:lvlJc w:val="left"/>
      <w:pPr>
        <w:ind w:left="1790" w:hanging="360"/>
      </w:pPr>
      <w:rPr>
        <w:rFonts w:ascii="Courier New" w:hAnsi="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4" w15:restartNumberingAfterBreak="0">
    <w:nsid w:val="05956463"/>
    <w:multiLevelType w:val="hybridMultilevel"/>
    <w:tmpl w:val="D20A7BCE"/>
    <w:lvl w:ilvl="0" w:tplc="44FCF986">
      <w:start w:val="5"/>
      <w:numFmt w:val="bullet"/>
      <w:lvlText w:val="-"/>
      <w:lvlJc w:val="left"/>
      <w:pPr>
        <w:ind w:left="1068" w:hanging="360"/>
      </w:pPr>
      <w:rPr>
        <w:rFonts w:ascii="Calibri Light" w:eastAsia="Calibri" w:hAnsi="Calibri Light" w:cs="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05F36D9B"/>
    <w:multiLevelType w:val="hybridMultilevel"/>
    <w:tmpl w:val="657A8BE2"/>
    <w:lvl w:ilvl="0" w:tplc="5FD84172">
      <w:start w:val="1"/>
      <w:numFmt w:val="decimal"/>
      <w:lvlText w:val="%1."/>
      <w:lvlJc w:val="left"/>
      <w:pPr>
        <w:ind w:left="1495" w:hanging="360"/>
      </w:pPr>
      <w:rPr>
        <w:rFonts w:cs="Times New Roman" w:hint="default"/>
      </w:rPr>
    </w:lvl>
    <w:lvl w:ilvl="1" w:tplc="44FCF986">
      <w:start w:val="5"/>
      <w:numFmt w:val="bullet"/>
      <w:lvlText w:val="-"/>
      <w:lvlJc w:val="left"/>
      <w:pPr>
        <w:ind w:left="2215" w:hanging="360"/>
      </w:pPr>
      <w:rPr>
        <w:rFonts w:ascii="Calibri Light" w:eastAsia="Calibri" w:hAnsi="Calibri Light" w:cs="Times New Roman" w:hint="default"/>
      </w:rPr>
    </w:lvl>
    <w:lvl w:ilvl="2" w:tplc="0422001B" w:tentative="1">
      <w:start w:val="1"/>
      <w:numFmt w:val="lowerRoman"/>
      <w:lvlText w:val="%3."/>
      <w:lvlJc w:val="right"/>
      <w:pPr>
        <w:ind w:left="2935" w:hanging="180"/>
      </w:pPr>
      <w:rPr>
        <w:rFonts w:cs="Times New Roman"/>
      </w:rPr>
    </w:lvl>
    <w:lvl w:ilvl="3" w:tplc="0422000F" w:tentative="1">
      <w:start w:val="1"/>
      <w:numFmt w:val="decimal"/>
      <w:lvlText w:val="%4."/>
      <w:lvlJc w:val="left"/>
      <w:pPr>
        <w:ind w:left="3655" w:hanging="360"/>
      </w:pPr>
      <w:rPr>
        <w:rFonts w:cs="Times New Roman"/>
      </w:rPr>
    </w:lvl>
    <w:lvl w:ilvl="4" w:tplc="04220019" w:tentative="1">
      <w:start w:val="1"/>
      <w:numFmt w:val="lowerLetter"/>
      <w:lvlText w:val="%5."/>
      <w:lvlJc w:val="left"/>
      <w:pPr>
        <w:ind w:left="4375" w:hanging="360"/>
      </w:pPr>
      <w:rPr>
        <w:rFonts w:cs="Times New Roman"/>
      </w:rPr>
    </w:lvl>
    <w:lvl w:ilvl="5" w:tplc="0422001B" w:tentative="1">
      <w:start w:val="1"/>
      <w:numFmt w:val="lowerRoman"/>
      <w:lvlText w:val="%6."/>
      <w:lvlJc w:val="right"/>
      <w:pPr>
        <w:ind w:left="5095" w:hanging="180"/>
      </w:pPr>
      <w:rPr>
        <w:rFonts w:cs="Times New Roman"/>
      </w:rPr>
    </w:lvl>
    <w:lvl w:ilvl="6" w:tplc="0422000F" w:tentative="1">
      <w:start w:val="1"/>
      <w:numFmt w:val="decimal"/>
      <w:lvlText w:val="%7."/>
      <w:lvlJc w:val="left"/>
      <w:pPr>
        <w:ind w:left="5815" w:hanging="360"/>
      </w:pPr>
      <w:rPr>
        <w:rFonts w:cs="Times New Roman"/>
      </w:rPr>
    </w:lvl>
    <w:lvl w:ilvl="7" w:tplc="04220019" w:tentative="1">
      <w:start w:val="1"/>
      <w:numFmt w:val="lowerLetter"/>
      <w:lvlText w:val="%8."/>
      <w:lvlJc w:val="left"/>
      <w:pPr>
        <w:ind w:left="6535" w:hanging="360"/>
      </w:pPr>
      <w:rPr>
        <w:rFonts w:cs="Times New Roman"/>
      </w:rPr>
    </w:lvl>
    <w:lvl w:ilvl="8" w:tplc="0422001B" w:tentative="1">
      <w:start w:val="1"/>
      <w:numFmt w:val="lowerRoman"/>
      <w:lvlText w:val="%9."/>
      <w:lvlJc w:val="right"/>
      <w:pPr>
        <w:ind w:left="7255" w:hanging="180"/>
      </w:pPr>
      <w:rPr>
        <w:rFonts w:cs="Times New Roman"/>
      </w:rPr>
    </w:lvl>
  </w:abstractNum>
  <w:abstractNum w:abstractNumId="6" w15:restartNumberingAfterBreak="0">
    <w:nsid w:val="05FB1AC3"/>
    <w:multiLevelType w:val="hybridMultilevel"/>
    <w:tmpl w:val="DC8C7D3C"/>
    <w:lvl w:ilvl="0" w:tplc="44FCF986">
      <w:start w:val="5"/>
      <w:numFmt w:val="bullet"/>
      <w:lvlText w:val="-"/>
      <w:lvlJc w:val="left"/>
      <w:pPr>
        <w:ind w:left="720" w:hanging="360"/>
      </w:pPr>
      <w:rPr>
        <w:rFonts w:ascii="Calibri Light" w:eastAsia="Calibri" w:hAnsi="Calibri Ligh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76E43BB"/>
    <w:multiLevelType w:val="hybridMultilevel"/>
    <w:tmpl w:val="5352FA38"/>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CF4382"/>
    <w:multiLevelType w:val="hybridMultilevel"/>
    <w:tmpl w:val="1FA429AA"/>
    <w:lvl w:ilvl="0" w:tplc="44FCF986">
      <w:start w:val="5"/>
      <w:numFmt w:val="bullet"/>
      <w:lvlText w:val="-"/>
      <w:lvlJc w:val="left"/>
      <w:pPr>
        <w:ind w:left="754" w:hanging="360"/>
      </w:pPr>
      <w:rPr>
        <w:rFonts w:ascii="Calibri Light" w:eastAsia="Calibri" w:hAnsi="Calibri Light"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9" w15:restartNumberingAfterBreak="0">
    <w:nsid w:val="0B421EE0"/>
    <w:multiLevelType w:val="hybridMultilevel"/>
    <w:tmpl w:val="3C2A8294"/>
    <w:lvl w:ilvl="0" w:tplc="44FCF986">
      <w:start w:val="5"/>
      <w:numFmt w:val="bullet"/>
      <w:lvlText w:val="-"/>
      <w:lvlJc w:val="left"/>
      <w:pPr>
        <w:ind w:left="1070" w:hanging="360"/>
      </w:pPr>
      <w:rPr>
        <w:rFonts w:ascii="Calibri Light" w:eastAsia="Calibri" w:hAnsi="Calibri Light" w:cs="Times New Roman" w:hint="default"/>
      </w:rPr>
    </w:lvl>
    <w:lvl w:ilvl="1" w:tplc="04220003" w:tentative="1">
      <w:start w:val="1"/>
      <w:numFmt w:val="bullet"/>
      <w:lvlText w:val="o"/>
      <w:lvlJc w:val="left"/>
      <w:pPr>
        <w:ind w:left="1790" w:hanging="360"/>
      </w:pPr>
      <w:rPr>
        <w:rFonts w:ascii="Courier New" w:hAnsi="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10F66679"/>
    <w:multiLevelType w:val="hybridMultilevel"/>
    <w:tmpl w:val="34A4E20E"/>
    <w:lvl w:ilvl="0" w:tplc="0422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B85D67"/>
    <w:multiLevelType w:val="hybridMultilevel"/>
    <w:tmpl w:val="18E0D22E"/>
    <w:lvl w:ilvl="0" w:tplc="44FCF986">
      <w:start w:val="5"/>
      <w:numFmt w:val="bullet"/>
      <w:lvlText w:val="-"/>
      <w:lvlJc w:val="left"/>
      <w:pPr>
        <w:ind w:left="786" w:hanging="360"/>
      </w:pPr>
      <w:rPr>
        <w:rFonts w:ascii="Calibri Light" w:eastAsia="Calibri" w:hAnsi="Calibri Light" w:cs="Times New Roman" w:hint="default"/>
      </w:rPr>
    </w:lvl>
    <w:lvl w:ilvl="1" w:tplc="04220003" w:tentative="1">
      <w:start w:val="1"/>
      <w:numFmt w:val="bullet"/>
      <w:lvlText w:val="o"/>
      <w:lvlJc w:val="left"/>
      <w:pPr>
        <w:ind w:left="1506" w:hanging="360"/>
      </w:pPr>
      <w:rPr>
        <w:rFonts w:ascii="Courier New" w:hAnsi="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2" w15:restartNumberingAfterBreak="0">
    <w:nsid w:val="207F69DD"/>
    <w:multiLevelType w:val="hybridMultilevel"/>
    <w:tmpl w:val="1060B7A0"/>
    <w:lvl w:ilvl="0" w:tplc="44FCF986">
      <w:start w:val="5"/>
      <w:numFmt w:val="bullet"/>
      <w:lvlText w:val="-"/>
      <w:lvlJc w:val="left"/>
      <w:pPr>
        <w:ind w:left="720" w:hanging="360"/>
      </w:pPr>
      <w:rPr>
        <w:rFonts w:ascii="Calibri Light" w:eastAsia="Calibri" w:hAnsi="Calibri Ligh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14A5463"/>
    <w:multiLevelType w:val="hybridMultilevel"/>
    <w:tmpl w:val="6980DE7A"/>
    <w:lvl w:ilvl="0" w:tplc="44FCF986">
      <w:start w:val="5"/>
      <w:numFmt w:val="bullet"/>
      <w:lvlText w:val="-"/>
      <w:lvlJc w:val="left"/>
      <w:pPr>
        <w:ind w:left="1429" w:hanging="360"/>
      </w:pPr>
      <w:rPr>
        <w:rFonts w:ascii="Calibri Light" w:eastAsia="Calibri" w:hAnsi="Calibri Light"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2FF3CFF"/>
    <w:multiLevelType w:val="hybridMultilevel"/>
    <w:tmpl w:val="9D6229FE"/>
    <w:lvl w:ilvl="0" w:tplc="0422000F">
      <w:start w:val="1"/>
      <w:numFmt w:val="decimal"/>
      <w:lvlText w:val="%1."/>
      <w:lvlJc w:val="left"/>
      <w:pPr>
        <w:ind w:left="720" w:hanging="360"/>
      </w:pPr>
    </w:lvl>
    <w:lvl w:ilvl="1" w:tplc="0422000F">
      <w:start w:val="1"/>
      <w:numFmt w:val="decimal"/>
      <w:lvlText w:val="%2."/>
      <w:lvlJc w:val="left"/>
      <w:pPr>
        <w:ind w:left="1495"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ADF5564"/>
    <w:multiLevelType w:val="hybridMultilevel"/>
    <w:tmpl w:val="9A8685A0"/>
    <w:lvl w:ilvl="0" w:tplc="44FCF986">
      <w:start w:val="5"/>
      <w:numFmt w:val="bullet"/>
      <w:lvlText w:val="-"/>
      <w:lvlJc w:val="left"/>
      <w:pPr>
        <w:ind w:left="686" w:hanging="360"/>
      </w:pPr>
      <w:rPr>
        <w:rFonts w:ascii="Calibri Light" w:eastAsia="Calibri" w:hAnsi="Calibri Light" w:cs="Times New Roman" w:hint="default"/>
      </w:rPr>
    </w:lvl>
    <w:lvl w:ilvl="1" w:tplc="04190003" w:tentative="1">
      <w:start w:val="1"/>
      <w:numFmt w:val="bullet"/>
      <w:lvlText w:val="o"/>
      <w:lvlJc w:val="left"/>
      <w:pPr>
        <w:ind w:left="1406" w:hanging="360"/>
      </w:pPr>
      <w:rPr>
        <w:rFonts w:ascii="Courier New" w:hAnsi="Courier New" w:cs="Courier New" w:hint="default"/>
      </w:rPr>
    </w:lvl>
    <w:lvl w:ilvl="2" w:tplc="04190005" w:tentative="1">
      <w:start w:val="1"/>
      <w:numFmt w:val="bullet"/>
      <w:lvlText w:val=""/>
      <w:lvlJc w:val="left"/>
      <w:pPr>
        <w:ind w:left="2126" w:hanging="360"/>
      </w:pPr>
      <w:rPr>
        <w:rFonts w:ascii="Wingdings" w:hAnsi="Wingdings" w:hint="default"/>
      </w:rPr>
    </w:lvl>
    <w:lvl w:ilvl="3" w:tplc="04190001" w:tentative="1">
      <w:start w:val="1"/>
      <w:numFmt w:val="bullet"/>
      <w:lvlText w:val=""/>
      <w:lvlJc w:val="left"/>
      <w:pPr>
        <w:ind w:left="2846" w:hanging="360"/>
      </w:pPr>
      <w:rPr>
        <w:rFonts w:ascii="Symbol" w:hAnsi="Symbol" w:hint="default"/>
      </w:rPr>
    </w:lvl>
    <w:lvl w:ilvl="4" w:tplc="04190003" w:tentative="1">
      <w:start w:val="1"/>
      <w:numFmt w:val="bullet"/>
      <w:lvlText w:val="o"/>
      <w:lvlJc w:val="left"/>
      <w:pPr>
        <w:ind w:left="3566" w:hanging="360"/>
      </w:pPr>
      <w:rPr>
        <w:rFonts w:ascii="Courier New" w:hAnsi="Courier New" w:cs="Courier New" w:hint="default"/>
      </w:rPr>
    </w:lvl>
    <w:lvl w:ilvl="5" w:tplc="04190005" w:tentative="1">
      <w:start w:val="1"/>
      <w:numFmt w:val="bullet"/>
      <w:lvlText w:val=""/>
      <w:lvlJc w:val="left"/>
      <w:pPr>
        <w:ind w:left="4286" w:hanging="360"/>
      </w:pPr>
      <w:rPr>
        <w:rFonts w:ascii="Wingdings" w:hAnsi="Wingdings" w:hint="default"/>
      </w:rPr>
    </w:lvl>
    <w:lvl w:ilvl="6" w:tplc="04190001" w:tentative="1">
      <w:start w:val="1"/>
      <w:numFmt w:val="bullet"/>
      <w:lvlText w:val=""/>
      <w:lvlJc w:val="left"/>
      <w:pPr>
        <w:ind w:left="5006" w:hanging="360"/>
      </w:pPr>
      <w:rPr>
        <w:rFonts w:ascii="Symbol" w:hAnsi="Symbol" w:hint="default"/>
      </w:rPr>
    </w:lvl>
    <w:lvl w:ilvl="7" w:tplc="04190003" w:tentative="1">
      <w:start w:val="1"/>
      <w:numFmt w:val="bullet"/>
      <w:lvlText w:val="o"/>
      <w:lvlJc w:val="left"/>
      <w:pPr>
        <w:ind w:left="5726" w:hanging="360"/>
      </w:pPr>
      <w:rPr>
        <w:rFonts w:ascii="Courier New" w:hAnsi="Courier New" w:cs="Courier New" w:hint="default"/>
      </w:rPr>
    </w:lvl>
    <w:lvl w:ilvl="8" w:tplc="04190005" w:tentative="1">
      <w:start w:val="1"/>
      <w:numFmt w:val="bullet"/>
      <w:lvlText w:val=""/>
      <w:lvlJc w:val="left"/>
      <w:pPr>
        <w:ind w:left="6446" w:hanging="360"/>
      </w:pPr>
      <w:rPr>
        <w:rFonts w:ascii="Wingdings" w:hAnsi="Wingdings" w:hint="default"/>
      </w:rPr>
    </w:lvl>
  </w:abstractNum>
  <w:abstractNum w:abstractNumId="16" w15:restartNumberingAfterBreak="0">
    <w:nsid w:val="2D137D0D"/>
    <w:multiLevelType w:val="hybridMultilevel"/>
    <w:tmpl w:val="578852FC"/>
    <w:lvl w:ilvl="0" w:tplc="44FCF986">
      <w:start w:val="5"/>
      <w:numFmt w:val="bullet"/>
      <w:lvlText w:val="-"/>
      <w:lvlJc w:val="left"/>
      <w:pPr>
        <w:ind w:left="720" w:hanging="360"/>
      </w:pPr>
      <w:rPr>
        <w:rFonts w:ascii="Calibri Light" w:eastAsia="Calibri" w:hAnsi="Calibri Ligh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0030E96"/>
    <w:multiLevelType w:val="hybridMultilevel"/>
    <w:tmpl w:val="8764B0E0"/>
    <w:lvl w:ilvl="0" w:tplc="44FCF986">
      <w:start w:val="5"/>
      <w:numFmt w:val="bullet"/>
      <w:lvlText w:val="-"/>
      <w:lvlJc w:val="left"/>
      <w:pPr>
        <w:ind w:left="720" w:hanging="360"/>
      </w:pPr>
      <w:rPr>
        <w:rFonts w:ascii="Calibri Light" w:eastAsia="Calibri" w:hAnsi="Calibri Ligh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3086BE4"/>
    <w:multiLevelType w:val="hybridMultilevel"/>
    <w:tmpl w:val="657A8BE2"/>
    <w:lvl w:ilvl="0" w:tplc="5FD84172">
      <w:start w:val="1"/>
      <w:numFmt w:val="decimal"/>
      <w:lvlText w:val="%1."/>
      <w:lvlJc w:val="left"/>
      <w:pPr>
        <w:ind w:left="1068" w:hanging="360"/>
      </w:pPr>
      <w:rPr>
        <w:rFonts w:cs="Times New Roman" w:hint="default"/>
      </w:rPr>
    </w:lvl>
    <w:lvl w:ilvl="1" w:tplc="44FCF986">
      <w:start w:val="5"/>
      <w:numFmt w:val="bullet"/>
      <w:lvlText w:val="-"/>
      <w:lvlJc w:val="left"/>
      <w:pPr>
        <w:ind w:left="1788" w:hanging="360"/>
      </w:pPr>
      <w:rPr>
        <w:rFonts w:ascii="Calibri Light" w:eastAsia="Calibri" w:hAnsi="Calibri Light" w:cs="Times New Roman" w:hint="default"/>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9" w15:restartNumberingAfterBreak="0">
    <w:nsid w:val="33993C9F"/>
    <w:multiLevelType w:val="hybridMultilevel"/>
    <w:tmpl w:val="9B604F94"/>
    <w:lvl w:ilvl="0" w:tplc="44FCF986">
      <w:start w:val="5"/>
      <w:numFmt w:val="bullet"/>
      <w:lvlText w:val="-"/>
      <w:lvlJc w:val="left"/>
      <w:pPr>
        <w:ind w:left="720" w:hanging="360"/>
      </w:pPr>
      <w:rPr>
        <w:rFonts w:ascii="Calibri Light" w:eastAsia="Calibri" w:hAnsi="Calibri Ligh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6AA48AB"/>
    <w:multiLevelType w:val="hybridMultilevel"/>
    <w:tmpl w:val="32F2C0C8"/>
    <w:lvl w:ilvl="0" w:tplc="44FCF986">
      <w:start w:val="5"/>
      <w:numFmt w:val="bullet"/>
      <w:lvlText w:val="-"/>
      <w:lvlJc w:val="left"/>
      <w:pPr>
        <w:ind w:left="1070" w:hanging="360"/>
      </w:pPr>
      <w:rPr>
        <w:rFonts w:ascii="Calibri Light" w:eastAsia="Calibri" w:hAnsi="Calibri Light" w:cs="Times New Roman" w:hint="default"/>
      </w:rPr>
    </w:lvl>
    <w:lvl w:ilvl="1" w:tplc="04220003" w:tentative="1">
      <w:start w:val="1"/>
      <w:numFmt w:val="bullet"/>
      <w:lvlText w:val="o"/>
      <w:lvlJc w:val="left"/>
      <w:pPr>
        <w:ind w:left="1790" w:hanging="360"/>
      </w:pPr>
      <w:rPr>
        <w:rFonts w:ascii="Courier New" w:hAnsi="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1" w15:restartNumberingAfterBreak="0">
    <w:nsid w:val="46392BCF"/>
    <w:multiLevelType w:val="hybridMultilevel"/>
    <w:tmpl w:val="DA92AFD2"/>
    <w:lvl w:ilvl="0" w:tplc="44FCF986">
      <w:start w:val="5"/>
      <w:numFmt w:val="bullet"/>
      <w:lvlText w:val="-"/>
      <w:lvlJc w:val="left"/>
      <w:pPr>
        <w:ind w:left="1085" w:hanging="360"/>
      </w:pPr>
      <w:rPr>
        <w:rFonts w:ascii="Calibri Light" w:eastAsia="Calibri" w:hAnsi="Calibri Light" w:cs="Times New Roman" w:hint="default"/>
      </w:rPr>
    </w:lvl>
    <w:lvl w:ilvl="1" w:tplc="04190003" w:tentative="1">
      <w:start w:val="1"/>
      <w:numFmt w:val="bullet"/>
      <w:lvlText w:val="o"/>
      <w:lvlJc w:val="left"/>
      <w:pPr>
        <w:ind w:left="1805" w:hanging="360"/>
      </w:pPr>
      <w:rPr>
        <w:rFonts w:ascii="Courier New" w:hAnsi="Courier New" w:cs="Courier New" w:hint="default"/>
      </w:rPr>
    </w:lvl>
    <w:lvl w:ilvl="2" w:tplc="04190005" w:tentative="1">
      <w:start w:val="1"/>
      <w:numFmt w:val="bullet"/>
      <w:lvlText w:val=""/>
      <w:lvlJc w:val="left"/>
      <w:pPr>
        <w:ind w:left="2525" w:hanging="360"/>
      </w:pPr>
      <w:rPr>
        <w:rFonts w:ascii="Wingdings" w:hAnsi="Wingdings" w:hint="default"/>
      </w:rPr>
    </w:lvl>
    <w:lvl w:ilvl="3" w:tplc="04190001" w:tentative="1">
      <w:start w:val="1"/>
      <w:numFmt w:val="bullet"/>
      <w:lvlText w:val=""/>
      <w:lvlJc w:val="left"/>
      <w:pPr>
        <w:ind w:left="3245" w:hanging="360"/>
      </w:pPr>
      <w:rPr>
        <w:rFonts w:ascii="Symbol" w:hAnsi="Symbol" w:hint="default"/>
      </w:rPr>
    </w:lvl>
    <w:lvl w:ilvl="4" w:tplc="04190003" w:tentative="1">
      <w:start w:val="1"/>
      <w:numFmt w:val="bullet"/>
      <w:lvlText w:val="o"/>
      <w:lvlJc w:val="left"/>
      <w:pPr>
        <w:ind w:left="3965" w:hanging="360"/>
      </w:pPr>
      <w:rPr>
        <w:rFonts w:ascii="Courier New" w:hAnsi="Courier New" w:cs="Courier New" w:hint="default"/>
      </w:rPr>
    </w:lvl>
    <w:lvl w:ilvl="5" w:tplc="04190005" w:tentative="1">
      <w:start w:val="1"/>
      <w:numFmt w:val="bullet"/>
      <w:lvlText w:val=""/>
      <w:lvlJc w:val="left"/>
      <w:pPr>
        <w:ind w:left="4685" w:hanging="360"/>
      </w:pPr>
      <w:rPr>
        <w:rFonts w:ascii="Wingdings" w:hAnsi="Wingdings" w:hint="default"/>
      </w:rPr>
    </w:lvl>
    <w:lvl w:ilvl="6" w:tplc="04190001" w:tentative="1">
      <w:start w:val="1"/>
      <w:numFmt w:val="bullet"/>
      <w:lvlText w:val=""/>
      <w:lvlJc w:val="left"/>
      <w:pPr>
        <w:ind w:left="5405" w:hanging="360"/>
      </w:pPr>
      <w:rPr>
        <w:rFonts w:ascii="Symbol" w:hAnsi="Symbol" w:hint="default"/>
      </w:rPr>
    </w:lvl>
    <w:lvl w:ilvl="7" w:tplc="04190003" w:tentative="1">
      <w:start w:val="1"/>
      <w:numFmt w:val="bullet"/>
      <w:lvlText w:val="o"/>
      <w:lvlJc w:val="left"/>
      <w:pPr>
        <w:ind w:left="6125" w:hanging="360"/>
      </w:pPr>
      <w:rPr>
        <w:rFonts w:ascii="Courier New" w:hAnsi="Courier New" w:cs="Courier New" w:hint="default"/>
      </w:rPr>
    </w:lvl>
    <w:lvl w:ilvl="8" w:tplc="04190005" w:tentative="1">
      <w:start w:val="1"/>
      <w:numFmt w:val="bullet"/>
      <w:lvlText w:val=""/>
      <w:lvlJc w:val="left"/>
      <w:pPr>
        <w:ind w:left="6845" w:hanging="360"/>
      </w:pPr>
      <w:rPr>
        <w:rFonts w:ascii="Wingdings" w:hAnsi="Wingdings" w:hint="default"/>
      </w:rPr>
    </w:lvl>
  </w:abstractNum>
  <w:abstractNum w:abstractNumId="22" w15:restartNumberingAfterBreak="0">
    <w:nsid w:val="51A443A2"/>
    <w:multiLevelType w:val="hybridMultilevel"/>
    <w:tmpl w:val="ADF89682"/>
    <w:lvl w:ilvl="0" w:tplc="44FCF986">
      <w:start w:val="5"/>
      <w:numFmt w:val="bullet"/>
      <w:lvlText w:val="-"/>
      <w:lvlJc w:val="left"/>
      <w:pPr>
        <w:ind w:left="1065" w:hanging="360"/>
      </w:pPr>
      <w:rPr>
        <w:rFonts w:ascii="Calibri Light" w:eastAsia="Calibri" w:hAnsi="Calibri Light" w:cs="Times New Roman" w:hint="default"/>
      </w:rPr>
    </w:lvl>
    <w:lvl w:ilvl="1" w:tplc="04220003" w:tentative="1">
      <w:start w:val="1"/>
      <w:numFmt w:val="bullet"/>
      <w:lvlText w:val="o"/>
      <w:lvlJc w:val="left"/>
      <w:pPr>
        <w:ind w:left="1785" w:hanging="360"/>
      </w:pPr>
      <w:rPr>
        <w:rFonts w:ascii="Courier New" w:hAnsi="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3" w15:restartNumberingAfterBreak="0">
    <w:nsid w:val="5BEA6654"/>
    <w:multiLevelType w:val="hybridMultilevel"/>
    <w:tmpl w:val="D9869ADA"/>
    <w:lvl w:ilvl="0" w:tplc="0422000F">
      <w:start w:val="1"/>
      <w:numFmt w:val="decimal"/>
      <w:lvlText w:val="%1."/>
      <w:lvlJc w:val="left"/>
      <w:pPr>
        <w:ind w:left="720" w:hanging="360"/>
      </w:pPr>
    </w:lvl>
    <w:lvl w:ilvl="1" w:tplc="0422000F">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CC3709E"/>
    <w:multiLevelType w:val="hybridMultilevel"/>
    <w:tmpl w:val="4732A428"/>
    <w:lvl w:ilvl="0" w:tplc="44FCF986">
      <w:start w:val="5"/>
      <w:numFmt w:val="bullet"/>
      <w:lvlText w:val="-"/>
      <w:lvlJc w:val="left"/>
      <w:pPr>
        <w:ind w:left="1070" w:hanging="360"/>
      </w:pPr>
      <w:rPr>
        <w:rFonts w:ascii="Calibri Light" w:eastAsia="Calibri" w:hAnsi="Calibri Light" w:cs="Times New Roman" w:hint="default"/>
      </w:rPr>
    </w:lvl>
    <w:lvl w:ilvl="1" w:tplc="04220003" w:tentative="1">
      <w:start w:val="1"/>
      <w:numFmt w:val="bullet"/>
      <w:lvlText w:val="o"/>
      <w:lvlJc w:val="left"/>
      <w:pPr>
        <w:ind w:left="1790" w:hanging="360"/>
      </w:pPr>
      <w:rPr>
        <w:rFonts w:ascii="Courier New" w:hAnsi="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5" w15:restartNumberingAfterBreak="0">
    <w:nsid w:val="602D57C6"/>
    <w:multiLevelType w:val="hybridMultilevel"/>
    <w:tmpl w:val="140C6AA4"/>
    <w:lvl w:ilvl="0" w:tplc="44FCF986">
      <w:start w:val="5"/>
      <w:numFmt w:val="bullet"/>
      <w:lvlText w:val="-"/>
      <w:lvlJc w:val="left"/>
      <w:pPr>
        <w:ind w:left="720" w:hanging="360"/>
      </w:pPr>
      <w:rPr>
        <w:rFonts w:ascii="Calibri Light" w:eastAsia="Calibri" w:hAnsi="Calibri Ligh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33E0382"/>
    <w:multiLevelType w:val="hybridMultilevel"/>
    <w:tmpl w:val="8FDC711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7" w15:restartNumberingAfterBreak="0">
    <w:nsid w:val="6D633D4E"/>
    <w:multiLevelType w:val="hybridMultilevel"/>
    <w:tmpl w:val="1BE214A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15:restartNumberingAfterBreak="0">
    <w:nsid w:val="73571CCE"/>
    <w:multiLevelType w:val="hybridMultilevel"/>
    <w:tmpl w:val="663438D6"/>
    <w:lvl w:ilvl="0" w:tplc="44FCF986">
      <w:start w:val="5"/>
      <w:numFmt w:val="bullet"/>
      <w:lvlText w:val="-"/>
      <w:lvlJc w:val="left"/>
      <w:pPr>
        <w:ind w:left="1070" w:hanging="360"/>
      </w:pPr>
      <w:rPr>
        <w:rFonts w:ascii="Calibri Light" w:eastAsia="Calibri" w:hAnsi="Calibri Light" w:cs="Times New Roman" w:hint="default"/>
      </w:rPr>
    </w:lvl>
    <w:lvl w:ilvl="1" w:tplc="04220003" w:tentative="1">
      <w:start w:val="1"/>
      <w:numFmt w:val="bullet"/>
      <w:lvlText w:val="o"/>
      <w:lvlJc w:val="left"/>
      <w:pPr>
        <w:ind w:left="1790" w:hanging="360"/>
      </w:pPr>
      <w:rPr>
        <w:rFonts w:ascii="Courier New" w:hAnsi="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9" w15:restartNumberingAfterBreak="0">
    <w:nsid w:val="74CD33EC"/>
    <w:multiLevelType w:val="hybridMultilevel"/>
    <w:tmpl w:val="52F2A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51C79AE"/>
    <w:multiLevelType w:val="hybridMultilevel"/>
    <w:tmpl w:val="D700974E"/>
    <w:lvl w:ilvl="0" w:tplc="44FCF986">
      <w:start w:val="5"/>
      <w:numFmt w:val="bullet"/>
      <w:lvlText w:val="-"/>
      <w:lvlJc w:val="left"/>
      <w:pPr>
        <w:ind w:left="686" w:hanging="360"/>
      </w:pPr>
      <w:rPr>
        <w:rFonts w:ascii="Calibri Light" w:eastAsia="Calibri" w:hAnsi="Calibri Light" w:cs="Times New Roman" w:hint="default"/>
      </w:rPr>
    </w:lvl>
    <w:lvl w:ilvl="1" w:tplc="04190003" w:tentative="1">
      <w:start w:val="1"/>
      <w:numFmt w:val="bullet"/>
      <w:lvlText w:val="o"/>
      <w:lvlJc w:val="left"/>
      <w:pPr>
        <w:ind w:left="1406" w:hanging="360"/>
      </w:pPr>
      <w:rPr>
        <w:rFonts w:ascii="Courier New" w:hAnsi="Courier New" w:cs="Courier New" w:hint="default"/>
      </w:rPr>
    </w:lvl>
    <w:lvl w:ilvl="2" w:tplc="04190005" w:tentative="1">
      <w:start w:val="1"/>
      <w:numFmt w:val="bullet"/>
      <w:lvlText w:val=""/>
      <w:lvlJc w:val="left"/>
      <w:pPr>
        <w:ind w:left="2126" w:hanging="360"/>
      </w:pPr>
      <w:rPr>
        <w:rFonts w:ascii="Wingdings" w:hAnsi="Wingdings" w:hint="default"/>
      </w:rPr>
    </w:lvl>
    <w:lvl w:ilvl="3" w:tplc="04190001" w:tentative="1">
      <w:start w:val="1"/>
      <w:numFmt w:val="bullet"/>
      <w:lvlText w:val=""/>
      <w:lvlJc w:val="left"/>
      <w:pPr>
        <w:ind w:left="2846" w:hanging="360"/>
      </w:pPr>
      <w:rPr>
        <w:rFonts w:ascii="Symbol" w:hAnsi="Symbol" w:hint="default"/>
      </w:rPr>
    </w:lvl>
    <w:lvl w:ilvl="4" w:tplc="04190003" w:tentative="1">
      <w:start w:val="1"/>
      <w:numFmt w:val="bullet"/>
      <w:lvlText w:val="o"/>
      <w:lvlJc w:val="left"/>
      <w:pPr>
        <w:ind w:left="3566" w:hanging="360"/>
      </w:pPr>
      <w:rPr>
        <w:rFonts w:ascii="Courier New" w:hAnsi="Courier New" w:cs="Courier New" w:hint="default"/>
      </w:rPr>
    </w:lvl>
    <w:lvl w:ilvl="5" w:tplc="04190005" w:tentative="1">
      <w:start w:val="1"/>
      <w:numFmt w:val="bullet"/>
      <w:lvlText w:val=""/>
      <w:lvlJc w:val="left"/>
      <w:pPr>
        <w:ind w:left="4286" w:hanging="360"/>
      </w:pPr>
      <w:rPr>
        <w:rFonts w:ascii="Wingdings" w:hAnsi="Wingdings" w:hint="default"/>
      </w:rPr>
    </w:lvl>
    <w:lvl w:ilvl="6" w:tplc="04190001" w:tentative="1">
      <w:start w:val="1"/>
      <w:numFmt w:val="bullet"/>
      <w:lvlText w:val=""/>
      <w:lvlJc w:val="left"/>
      <w:pPr>
        <w:ind w:left="5006" w:hanging="360"/>
      </w:pPr>
      <w:rPr>
        <w:rFonts w:ascii="Symbol" w:hAnsi="Symbol" w:hint="default"/>
      </w:rPr>
    </w:lvl>
    <w:lvl w:ilvl="7" w:tplc="04190003" w:tentative="1">
      <w:start w:val="1"/>
      <w:numFmt w:val="bullet"/>
      <w:lvlText w:val="o"/>
      <w:lvlJc w:val="left"/>
      <w:pPr>
        <w:ind w:left="5726" w:hanging="360"/>
      </w:pPr>
      <w:rPr>
        <w:rFonts w:ascii="Courier New" w:hAnsi="Courier New" w:cs="Courier New" w:hint="default"/>
      </w:rPr>
    </w:lvl>
    <w:lvl w:ilvl="8" w:tplc="04190005" w:tentative="1">
      <w:start w:val="1"/>
      <w:numFmt w:val="bullet"/>
      <w:lvlText w:val=""/>
      <w:lvlJc w:val="left"/>
      <w:pPr>
        <w:ind w:left="6446" w:hanging="360"/>
      </w:pPr>
      <w:rPr>
        <w:rFonts w:ascii="Wingdings" w:hAnsi="Wingdings" w:hint="default"/>
      </w:rPr>
    </w:lvl>
  </w:abstractNum>
  <w:abstractNum w:abstractNumId="31" w15:restartNumberingAfterBreak="0">
    <w:nsid w:val="77717F1F"/>
    <w:multiLevelType w:val="hybridMultilevel"/>
    <w:tmpl w:val="18E69FB6"/>
    <w:lvl w:ilvl="0" w:tplc="04220011">
      <w:start w:val="1"/>
      <w:numFmt w:val="decimal"/>
      <w:lvlText w:val="%1)"/>
      <w:lvlJc w:val="left"/>
      <w:pPr>
        <w:ind w:left="1170" w:hanging="360"/>
      </w:pPr>
    </w:lvl>
    <w:lvl w:ilvl="1" w:tplc="959C2E8C">
      <w:start w:val="1"/>
      <w:numFmt w:val="decimal"/>
      <w:lvlText w:val="%2."/>
      <w:lvlJc w:val="left"/>
      <w:pPr>
        <w:ind w:left="1890" w:hanging="360"/>
      </w:pPr>
      <w:rPr>
        <w:rFonts w:hint="default"/>
        <w:b/>
      </w:r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32" w15:restartNumberingAfterBreak="0">
    <w:nsid w:val="7A0972BD"/>
    <w:multiLevelType w:val="hybridMultilevel"/>
    <w:tmpl w:val="31BC7D34"/>
    <w:lvl w:ilvl="0" w:tplc="44FCF986">
      <w:start w:val="5"/>
      <w:numFmt w:val="bullet"/>
      <w:lvlText w:val="-"/>
      <w:lvlJc w:val="left"/>
      <w:pPr>
        <w:ind w:left="720" w:hanging="360"/>
      </w:pPr>
      <w:rPr>
        <w:rFonts w:ascii="Calibri Light" w:eastAsia="Calibri" w:hAnsi="Calibri Ligh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AE2746A"/>
    <w:multiLevelType w:val="hybridMultilevel"/>
    <w:tmpl w:val="3B94144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1"/>
  </w:num>
  <w:num w:numId="4">
    <w:abstractNumId w:val="17"/>
  </w:num>
  <w:num w:numId="5">
    <w:abstractNumId w:val="29"/>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7"/>
  </w:num>
  <w:num w:numId="11">
    <w:abstractNumId w:val="26"/>
  </w:num>
  <w:num w:numId="12">
    <w:abstractNumId w:val="11"/>
  </w:num>
  <w:num w:numId="13">
    <w:abstractNumId w:val="4"/>
  </w:num>
  <w:num w:numId="14">
    <w:abstractNumId w:val="30"/>
  </w:num>
  <w:num w:numId="15">
    <w:abstractNumId w:val="15"/>
  </w:num>
  <w:num w:numId="16">
    <w:abstractNumId w:val="1"/>
  </w:num>
  <w:num w:numId="17">
    <w:abstractNumId w:val="8"/>
  </w:num>
  <w:num w:numId="18">
    <w:abstractNumId w:val="19"/>
  </w:num>
  <w:num w:numId="19">
    <w:abstractNumId w:val="2"/>
  </w:num>
  <w:num w:numId="20">
    <w:abstractNumId w:val="22"/>
  </w:num>
  <w:num w:numId="21">
    <w:abstractNumId w:val="16"/>
  </w:num>
  <w:num w:numId="22">
    <w:abstractNumId w:val="32"/>
  </w:num>
  <w:num w:numId="23">
    <w:abstractNumId w:val="25"/>
  </w:num>
  <w:num w:numId="24">
    <w:abstractNumId w:val="12"/>
  </w:num>
  <w:num w:numId="25">
    <w:abstractNumId w:val="20"/>
  </w:num>
  <w:num w:numId="26">
    <w:abstractNumId w:val="3"/>
  </w:num>
  <w:num w:numId="27">
    <w:abstractNumId w:val="9"/>
  </w:num>
  <w:num w:numId="28">
    <w:abstractNumId w:val="24"/>
  </w:num>
  <w:num w:numId="29">
    <w:abstractNumId w:val="28"/>
  </w:num>
  <w:num w:numId="30">
    <w:abstractNumId w:val="6"/>
  </w:num>
  <w:num w:numId="31">
    <w:abstractNumId w:val="10"/>
  </w:num>
  <w:num w:numId="32">
    <w:abstractNumId w:val="7"/>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64"/>
    <w:rsid w:val="000E041D"/>
    <w:rsid w:val="00105384"/>
    <w:rsid w:val="006325D5"/>
    <w:rsid w:val="00675A9D"/>
    <w:rsid w:val="00751980"/>
    <w:rsid w:val="00A37864"/>
    <w:rsid w:val="00D23A29"/>
    <w:rsid w:val="00D423DC"/>
    <w:rsid w:val="00ED4C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C5582D"/>
  <w15:chartTrackingRefBased/>
  <w15:docId w15:val="{E427C47B-2A74-4DBA-9B72-A213C1E3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C83"/>
    <w:pPr>
      <w:spacing w:line="254" w:lineRule="auto"/>
    </w:pPr>
  </w:style>
  <w:style w:type="paragraph" w:styleId="3">
    <w:name w:val="heading 3"/>
    <w:basedOn w:val="a"/>
    <w:link w:val="30"/>
    <w:uiPriority w:val="9"/>
    <w:qFormat/>
    <w:rsid w:val="000E041D"/>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4C83"/>
    <w:rPr>
      <w:color w:val="0000FF"/>
      <w:u w:val="single"/>
    </w:rPr>
  </w:style>
  <w:style w:type="character" w:customStyle="1" w:styleId="30">
    <w:name w:val="Заголовок 3 Знак"/>
    <w:basedOn w:val="a0"/>
    <w:link w:val="3"/>
    <w:uiPriority w:val="9"/>
    <w:rsid w:val="000E041D"/>
    <w:rPr>
      <w:rFonts w:ascii="Times New Roman" w:eastAsia="Times New Roman" w:hAnsi="Times New Roman" w:cs="Times New Roman"/>
      <w:b/>
      <w:bCs/>
      <w:sz w:val="27"/>
      <w:szCs w:val="27"/>
      <w:lang w:val="x-none" w:eastAsia="x-none"/>
    </w:rPr>
  </w:style>
  <w:style w:type="numbering" w:customStyle="1" w:styleId="1">
    <w:name w:val="Немає списку1"/>
    <w:next w:val="a2"/>
    <w:uiPriority w:val="99"/>
    <w:semiHidden/>
    <w:unhideWhenUsed/>
    <w:rsid w:val="000E041D"/>
  </w:style>
  <w:style w:type="paragraph" w:customStyle="1" w:styleId="rvps2">
    <w:name w:val="rvps2"/>
    <w:basedOn w:val="a"/>
    <w:rsid w:val="000E04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0">
    <w:name w:val="Абзац списка1"/>
    <w:basedOn w:val="a"/>
    <w:qFormat/>
    <w:rsid w:val="000E041D"/>
    <w:pPr>
      <w:spacing w:after="200" w:line="276" w:lineRule="auto"/>
      <w:ind w:left="720"/>
      <w:contextualSpacing/>
    </w:pPr>
    <w:rPr>
      <w:rFonts w:ascii="Calibri" w:eastAsia="Calibri" w:hAnsi="Calibri" w:cs="Times New Roman"/>
      <w:lang w:val="ru-RU"/>
    </w:rPr>
  </w:style>
  <w:style w:type="paragraph" w:customStyle="1" w:styleId="a4">
    <w:name w:val="Обычный с отступом"/>
    <w:basedOn w:val="a"/>
    <w:autoRedefine/>
    <w:uiPriority w:val="99"/>
    <w:rsid w:val="000E041D"/>
    <w:pPr>
      <w:spacing w:before="120" w:after="0" w:line="240" w:lineRule="auto"/>
      <w:ind w:firstLine="720"/>
      <w:jc w:val="both"/>
    </w:pPr>
    <w:rPr>
      <w:rFonts w:ascii="Times New Roman" w:eastAsia="Times New Roman" w:hAnsi="Times New Roman" w:cs="Times New Roman"/>
      <w:i/>
      <w:sz w:val="28"/>
      <w:szCs w:val="28"/>
      <w:lang w:eastAsia="ru-RU"/>
    </w:rPr>
  </w:style>
  <w:style w:type="paragraph" w:styleId="a5">
    <w:name w:val="header"/>
    <w:basedOn w:val="a"/>
    <w:link w:val="a6"/>
    <w:uiPriority w:val="99"/>
    <w:rsid w:val="000E041D"/>
    <w:pPr>
      <w:tabs>
        <w:tab w:val="center" w:pos="4153"/>
        <w:tab w:val="right" w:pos="8306"/>
      </w:tabs>
      <w:spacing w:after="0" w:line="240" w:lineRule="auto"/>
      <w:ind w:firstLine="720"/>
      <w:jc w:val="both"/>
    </w:pPr>
    <w:rPr>
      <w:rFonts w:ascii="1251 Times" w:eastAsia="Times New Roman" w:hAnsi="1251 Times" w:cs="Times New Roman"/>
      <w:sz w:val="28"/>
      <w:szCs w:val="28"/>
      <w:lang w:val="en-US" w:eastAsia="ru-RU"/>
    </w:rPr>
  </w:style>
  <w:style w:type="character" w:customStyle="1" w:styleId="a6">
    <w:name w:val="Верхний колонтитул Знак"/>
    <w:basedOn w:val="a0"/>
    <w:link w:val="a5"/>
    <w:uiPriority w:val="99"/>
    <w:rsid w:val="000E041D"/>
    <w:rPr>
      <w:rFonts w:ascii="1251 Times" w:eastAsia="Times New Roman" w:hAnsi="1251 Times" w:cs="Times New Roman"/>
      <w:sz w:val="28"/>
      <w:szCs w:val="28"/>
      <w:lang w:val="en-US" w:eastAsia="ru-RU"/>
    </w:rPr>
  </w:style>
  <w:style w:type="paragraph" w:styleId="a7">
    <w:name w:val="footer"/>
    <w:basedOn w:val="a"/>
    <w:link w:val="a8"/>
    <w:uiPriority w:val="99"/>
    <w:unhideWhenUsed/>
    <w:rsid w:val="000E041D"/>
    <w:pPr>
      <w:tabs>
        <w:tab w:val="center" w:pos="4819"/>
        <w:tab w:val="right" w:pos="9639"/>
      </w:tabs>
      <w:spacing w:after="0" w:line="240" w:lineRule="auto"/>
    </w:pPr>
    <w:rPr>
      <w:rFonts w:ascii="Calibri" w:eastAsia="Calibri" w:hAnsi="Calibri" w:cs="Times New Roman"/>
      <w:sz w:val="20"/>
      <w:szCs w:val="20"/>
      <w:lang w:val="x-none" w:eastAsia="x-none"/>
    </w:rPr>
  </w:style>
  <w:style w:type="character" w:customStyle="1" w:styleId="a8">
    <w:name w:val="Нижний колонтитул Знак"/>
    <w:basedOn w:val="a0"/>
    <w:link w:val="a7"/>
    <w:uiPriority w:val="99"/>
    <w:rsid w:val="000E041D"/>
    <w:rPr>
      <w:rFonts w:ascii="Calibri" w:eastAsia="Calibri" w:hAnsi="Calibri" w:cs="Times New Roman"/>
      <w:sz w:val="20"/>
      <w:szCs w:val="20"/>
      <w:lang w:val="x-none" w:eastAsia="x-none"/>
    </w:rPr>
  </w:style>
  <w:style w:type="character" w:customStyle="1" w:styleId="rvts0">
    <w:name w:val="rvts0"/>
    <w:rsid w:val="000E041D"/>
  </w:style>
  <w:style w:type="paragraph" w:styleId="a9">
    <w:name w:val="footnote text"/>
    <w:basedOn w:val="a"/>
    <w:link w:val="aa"/>
    <w:semiHidden/>
    <w:rsid w:val="000E041D"/>
    <w:pPr>
      <w:spacing w:after="200" w:line="276" w:lineRule="auto"/>
    </w:pPr>
    <w:rPr>
      <w:rFonts w:ascii="Calibri" w:eastAsia="Calibri" w:hAnsi="Calibri" w:cs="Times New Roman"/>
      <w:sz w:val="20"/>
      <w:szCs w:val="20"/>
      <w:lang w:val="x-none" w:eastAsia="x-none"/>
    </w:rPr>
  </w:style>
  <w:style w:type="character" w:customStyle="1" w:styleId="aa">
    <w:name w:val="Текст сноски Знак"/>
    <w:basedOn w:val="a0"/>
    <w:link w:val="a9"/>
    <w:semiHidden/>
    <w:rsid w:val="000E041D"/>
    <w:rPr>
      <w:rFonts w:ascii="Calibri" w:eastAsia="Calibri" w:hAnsi="Calibri" w:cs="Times New Roman"/>
      <w:sz w:val="20"/>
      <w:szCs w:val="20"/>
      <w:lang w:val="x-none" w:eastAsia="x-none"/>
    </w:rPr>
  </w:style>
  <w:style w:type="character" w:styleId="ab">
    <w:name w:val="footnote reference"/>
    <w:semiHidden/>
    <w:rsid w:val="000E041D"/>
    <w:rPr>
      <w:vertAlign w:val="superscript"/>
    </w:rPr>
  </w:style>
  <w:style w:type="paragraph" w:styleId="ac">
    <w:name w:val="List Paragraph"/>
    <w:basedOn w:val="a"/>
    <w:qFormat/>
    <w:rsid w:val="000E041D"/>
    <w:pPr>
      <w:spacing w:after="200" w:line="276" w:lineRule="auto"/>
      <w:ind w:left="720"/>
      <w:contextualSpacing/>
    </w:pPr>
    <w:rPr>
      <w:rFonts w:ascii="Calibri" w:eastAsia="Calibri" w:hAnsi="Calibri" w:cs="Times New Roman"/>
      <w:lang w:val="ru-RU"/>
    </w:rPr>
  </w:style>
  <w:style w:type="paragraph" w:styleId="ad">
    <w:name w:val="Balloon Text"/>
    <w:basedOn w:val="a"/>
    <w:link w:val="ae"/>
    <w:uiPriority w:val="99"/>
    <w:semiHidden/>
    <w:unhideWhenUsed/>
    <w:rsid w:val="000E041D"/>
    <w:pPr>
      <w:spacing w:after="0" w:line="240" w:lineRule="auto"/>
    </w:pPr>
    <w:rPr>
      <w:rFonts w:ascii="Tahoma" w:eastAsia="Calibri" w:hAnsi="Tahoma" w:cs="Times New Roman"/>
      <w:sz w:val="16"/>
      <w:szCs w:val="16"/>
      <w:lang w:val="x-none"/>
    </w:rPr>
  </w:style>
  <w:style w:type="character" w:customStyle="1" w:styleId="ae">
    <w:name w:val="Текст выноски Знак"/>
    <w:basedOn w:val="a0"/>
    <w:link w:val="ad"/>
    <w:uiPriority w:val="99"/>
    <w:semiHidden/>
    <w:rsid w:val="000E041D"/>
    <w:rPr>
      <w:rFonts w:ascii="Tahoma" w:eastAsia="Calibri" w:hAnsi="Tahoma" w:cs="Times New Roman"/>
      <w:sz w:val="16"/>
      <w:szCs w:val="16"/>
      <w:lang w:val="x-none"/>
    </w:rPr>
  </w:style>
  <w:style w:type="paragraph" w:styleId="af">
    <w:name w:val="Normal (Web)"/>
    <w:basedOn w:val="a"/>
    <w:uiPriority w:val="99"/>
    <w:unhideWhenUsed/>
    <w:rsid w:val="000E041D"/>
    <w:pPr>
      <w:spacing w:before="100" w:beforeAutospacing="1" w:after="100" w:afterAutospacing="1" w:line="240" w:lineRule="auto"/>
    </w:pPr>
    <w:rPr>
      <w:rFonts w:ascii="Times New Roman" w:eastAsia="Calibri" w:hAnsi="Times New Roman" w:cs="Times New Roman"/>
      <w:sz w:val="24"/>
      <w:szCs w:val="24"/>
      <w:lang w:val="ru-RU" w:eastAsia="ru-RU"/>
    </w:rPr>
  </w:style>
  <w:style w:type="table" w:styleId="af0">
    <w:name w:val="Table Grid"/>
    <w:basedOn w:val="a1"/>
    <w:uiPriority w:val="39"/>
    <w:rsid w:val="000E041D"/>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0E041D"/>
  </w:style>
  <w:style w:type="paragraph" w:customStyle="1" w:styleId="2">
    <w:name w:val="Абзац списка2"/>
    <w:basedOn w:val="a"/>
    <w:uiPriority w:val="99"/>
    <w:qFormat/>
    <w:rsid w:val="000E041D"/>
    <w:pPr>
      <w:spacing w:after="200" w:line="276" w:lineRule="auto"/>
      <w:ind w:left="720"/>
      <w:contextualSpacing/>
    </w:pPr>
    <w:rPr>
      <w:rFonts w:ascii="Calibri" w:eastAsia="Times New Roman" w:hAnsi="Calibri" w:cs="Times New Roman"/>
      <w:lang w:val="ru-RU"/>
    </w:rPr>
  </w:style>
  <w:style w:type="character" w:styleId="af1">
    <w:name w:val="annotation reference"/>
    <w:uiPriority w:val="99"/>
    <w:semiHidden/>
    <w:unhideWhenUsed/>
    <w:rsid w:val="000E041D"/>
    <w:rPr>
      <w:sz w:val="16"/>
      <w:szCs w:val="16"/>
    </w:rPr>
  </w:style>
  <w:style w:type="paragraph" w:styleId="af2">
    <w:name w:val="annotation text"/>
    <w:basedOn w:val="a"/>
    <w:link w:val="af3"/>
    <w:uiPriority w:val="99"/>
    <w:semiHidden/>
    <w:unhideWhenUsed/>
    <w:rsid w:val="000E041D"/>
    <w:pPr>
      <w:spacing w:after="200" w:line="276" w:lineRule="auto"/>
    </w:pPr>
    <w:rPr>
      <w:rFonts w:ascii="Calibri" w:eastAsia="Calibri" w:hAnsi="Calibri" w:cs="Times New Roman"/>
      <w:sz w:val="20"/>
      <w:szCs w:val="20"/>
      <w:lang w:val="ru-RU"/>
    </w:rPr>
  </w:style>
  <w:style w:type="character" w:customStyle="1" w:styleId="af3">
    <w:name w:val="Текст примечания Знак"/>
    <w:basedOn w:val="a0"/>
    <w:link w:val="af2"/>
    <w:uiPriority w:val="99"/>
    <w:semiHidden/>
    <w:rsid w:val="000E041D"/>
    <w:rPr>
      <w:rFonts w:ascii="Calibri" w:eastAsia="Calibri" w:hAnsi="Calibri" w:cs="Times New Roman"/>
      <w:sz w:val="20"/>
      <w:szCs w:val="20"/>
      <w:lang w:val="ru-RU"/>
    </w:rPr>
  </w:style>
  <w:style w:type="paragraph" w:styleId="af4">
    <w:name w:val="annotation subject"/>
    <w:basedOn w:val="af2"/>
    <w:next w:val="af2"/>
    <w:link w:val="af5"/>
    <w:uiPriority w:val="99"/>
    <w:semiHidden/>
    <w:unhideWhenUsed/>
    <w:rsid w:val="000E041D"/>
    <w:rPr>
      <w:b/>
      <w:bCs/>
    </w:rPr>
  </w:style>
  <w:style w:type="character" w:customStyle="1" w:styleId="af5">
    <w:name w:val="Тема примечания Знак"/>
    <w:basedOn w:val="af3"/>
    <w:link w:val="af4"/>
    <w:uiPriority w:val="99"/>
    <w:semiHidden/>
    <w:rsid w:val="000E041D"/>
    <w:rPr>
      <w:rFonts w:ascii="Calibri" w:eastAsia="Calibri" w:hAnsi="Calibri" w:cs="Times New Roman"/>
      <w:b/>
      <w:bCs/>
      <w:sz w:val="20"/>
      <w:szCs w:val="20"/>
      <w:lang w:val="ru-RU"/>
    </w:rPr>
  </w:style>
  <w:style w:type="paragraph" w:customStyle="1" w:styleId="Default">
    <w:name w:val="Default"/>
    <w:rsid w:val="000E041D"/>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styleId="af6">
    <w:name w:val="FollowedHyperlink"/>
    <w:uiPriority w:val="99"/>
    <w:semiHidden/>
    <w:unhideWhenUsed/>
    <w:rsid w:val="000E041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10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is.unesco.org/sites/default/files/documents/international-standard-classification-of-education-isced-2011-en.pdf" TargetMode="External"/><Relationship Id="rId13" Type="http://schemas.openxmlformats.org/officeDocument/2006/relationships/hyperlink" Target="http://zakon5.rada.gov.ua/laws/show/2145-1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hed.org.ua/wp-content/uploads/2018/10/04_2016_ESG_2015.pdf" TargetMode="External"/><Relationship Id="rId12" Type="http://schemas.openxmlformats.org/officeDocument/2006/relationships/hyperlink" Target="http://zakon4.rada.gov.ua/laws/show/1556-1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nideusto.org/tuning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is.unesco.org/en/topic/international-standard-classification-education-isced" TargetMode="External"/><Relationship Id="rId5" Type="http://schemas.openxmlformats.org/officeDocument/2006/relationships/footnotes" Target="footnotes.xml"/><Relationship Id="rId15" Type="http://schemas.openxmlformats.org/officeDocument/2006/relationships/hyperlink" Target="http://zakon4.rada.gov.ua/laws/show/266-2015-&#1087;" TargetMode="External"/><Relationship Id="rId10" Type="http://schemas.openxmlformats.org/officeDocument/2006/relationships/hyperlink" Target="http://uis.unesco.org/sites/default/files/documents/isced-fields-of-education-and-training-2013-en.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uis.unesco.org/sites/default/files/documents/international-standard-classification-of-education-fields-of-education-and-training-2013-detailed-field-descriptions-2015-en.pdf" TargetMode="External"/><Relationship Id="rId14" Type="http://schemas.openxmlformats.org/officeDocument/2006/relationships/hyperlink" Target="http://zakon4.rada.gov.ua/laws/show/1341-2011-&#108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3882</Words>
  <Characters>22130</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Didusenko S.</dc:creator>
  <cp:keywords/>
  <dc:description/>
  <cp:lastModifiedBy>Татьяна</cp:lastModifiedBy>
  <cp:revision>2</cp:revision>
  <dcterms:created xsi:type="dcterms:W3CDTF">2025-08-29T08:48:00Z</dcterms:created>
  <dcterms:modified xsi:type="dcterms:W3CDTF">2025-08-29T08:48:00Z</dcterms:modified>
</cp:coreProperties>
</file>