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4F" w:rsidRPr="00141810" w:rsidRDefault="005F1C4F" w:rsidP="00A13B11">
      <w:pPr>
        <w:spacing w:after="0" w:line="360" w:lineRule="auto"/>
        <w:ind w:firstLine="720"/>
        <w:jc w:val="both"/>
        <w:rPr>
          <w:lang w:val="en-US" w:eastAsia="ru-RU"/>
        </w:rPr>
      </w:pPr>
      <w:r w:rsidRPr="00141810">
        <w:rPr>
          <w:lang w:val="en-US" w:eastAsia="ru-RU"/>
        </w:rPr>
        <w:t>Today, the Internet has gained a great importance in the modern society.</w:t>
      </w:r>
      <w:r w:rsidRPr="00141810">
        <w:t xml:space="preserve"> </w:t>
      </w:r>
      <w:r w:rsidRPr="00141810">
        <w:rPr>
          <w:lang w:val="en-US" w:eastAsia="ru-RU"/>
        </w:rPr>
        <w:t>According to the rules of the modern society, it is almost impossible to exist without using the Internet resources.</w:t>
      </w:r>
      <w:r w:rsidRPr="00141810">
        <w:t xml:space="preserve"> </w:t>
      </w:r>
      <w:r w:rsidRPr="00141810">
        <w:rPr>
          <w:lang w:val="en-US" w:eastAsia="ru-RU"/>
        </w:rPr>
        <w:t xml:space="preserve">Using the Internet is a global saving of time, but excessive use of the Internet can affect our psyche. No wonder there is a saying: </w:t>
      </w:r>
      <w:r w:rsidRPr="00141810">
        <w:t>«</w:t>
      </w:r>
      <w:r w:rsidRPr="00141810">
        <w:rPr>
          <w:lang w:val="en-US" w:eastAsia="ru-RU"/>
        </w:rPr>
        <w:t>everything is good in moderation</w:t>
      </w:r>
      <w:r w:rsidRPr="00141810">
        <w:t>»</w:t>
      </w:r>
      <w:r w:rsidRPr="00141810">
        <w:rPr>
          <w:lang w:val="en-US" w:eastAsia="ru-RU"/>
        </w:rPr>
        <w:t>. Excessive fascination with the Internet can have a detrimental effect on various spheres of our life, and subsequently causes the Internet addiction.</w:t>
      </w:r>
    </w:p>
    <w:p w:rsidR="005F1C4F" w:rsidRPr="00141810" w:rsidRDefault="005F1C4F" w:rsidP="00C0585D">
      <w:pPr>
        <w:spacing w:after="0" w:line="360" w:lineRule="auto"/>
        <w:ind w:firstLine="720"/>
        <w:jc w:val="both"/>
        <w:rPr>
          <w:lang w:val="en-US" w:eastAsia="ru-RU"/>
        </w:rPr>
      </w:pPr>
      <w:r w:rsidRPr="00141810">
        <w:rPr>
          <w:lang w:val="en-US" w:eastAsia="ru-RU"/>
        </w:rPr>
        <w:t>Among the positive effects of the Internet we can distinguish: collection, storage, availability and transfer of valuable information; acquisition of goods and services; communication; entertainment source; Internet source of income; opportunity to be in the center of events.</w:t>
      </w:r>
    </w:p>
    <w:p w:rsidR="005F1C4F" w:rsidRPr="00141810" w:rsidRDefault="005F1C4F" w:rsidP="009804E0">
      <w:pPr>
        <w:spacing w:after="0" w:line="360" w:lineRule="auto"/>
        <w:ind w:firstLine="720"/>
        <w:jc w:val="both"/>
        <w:rPr>
          <w:rFonts w:ascii="Roboto" w:hAnsi="Roboto"/>
          <w:sz w:val="24"/>
          <w:szCs w:val="24"/>
          <w:lang w:val="en-US" w:eastAsia="ru-RU"/>
        </w:rPr>
      </w:pPr>
      <w:r w:rsidRPr="00141810">
        <w:rPr>
          <w:lang w:val="en-US" w:eastAsia="ru-RU"/>
        </w:rPr>
        <w:t>First of all, the Internet is a huge library at your home.</w:t>
      </w:r>
      <w:r w:rsidRPr="00141810">
        <w:t xml:space="preserve"> </w:t>
      </w:r>
      <w:r w:rsidRPr="00141810">
        <w:rPr>
          <w:lang w:val="en-US" w:eastAsia="ru-RU"/>
        </w:rPr>
        <w:t>Without leaving the house, you can visit absolutely any place of the world.</w:t>
      </w:r>
      <w:r w:rsidRPr="00141810">
        <w:t xml:space="preserve"> </w:t>
      </w:r>
      <w:r w:rsidRPr="00141810">
        <w:rPr>
          <w:lang w:val="en-US" w:eastAsia="ru-RU"/>
        </w:rPr>
        <w:t>The most recent news, weather forecast, traffic information, route to any place all this is provided by the Internet.</w:t>
      </w:r>
      <w:r w:rsidRPr="00141810">
        <w:rPr>
          <w:rFonts w:ascii="Roboto" w:hAnsi="Roboto"/>
        </w:rPr>
        <w:t xml:space="preserve"> </w:t>
      </w:r>
      <w:r w:rsidRPr="00141810">
        <w:rPr>
          <w:lang w:val="en-US" w:eastAsia="ru-RU"/>
        </w:rPr>
        <w:t xml:space="preserve">The Internet simplifies our life by providing the opportunity to communicate </w:t>
      </w:r>
      <w:r w:rsidRPr="00141810">
        <w:t>«</w:t>
      </w:r>
      <w:r w:rsidRPr="00141810">
        <w:rPr>
          <w:lang w:val="en-US" w:eastAsia="ru-RU"/>
        </w:rPr>
        <w:t>on-line</w:t>
      </w:r>
      <w:r w:rsidRPr="00141810">
        <w:t>»</w:t>
      </w:r>
      <w:r w:rsidRPr="00141810">
        <w:rPr>
          <w:lang w:val="en-US" w:eastAsia="ru-RU"/>
        </w:rPr>
        <w:t>.</w:t>
      </w:r>
    </w:p>
    <w:p w:rsidR="005F1C4F" w:rsidRPr="00141810" w:rsidRDefault="005F1C4F" w:rsidP="009804E0">
      <w:pPr>
        <w:spacing w:after="0" w:line="360" w:lineRule="auto"/>
        <w:ind w:firstLine="720"/>
        <w:jc w:val="both"/>
        <w:rPr>
          <w:lang w:val="en-US" w:eastAsia="ru-RU"/>
        </w:rPr>
      </w:pPr>
      <w:r w:rsidRPr="00141810">
        <w:rPr>
          <w:lang w:val="en-US" w:eastAsia="ru-RU"/>
        </w:rPr>
        <w:t>Among the negative impact, we can identify such as inaccurate and negative information, fraudulent actions, a lot of virus programs, and a decrease in the level of literacy.</w:t>
      </w:r>
    </w:p>
    <w:p w:rsidR="005F1C4F" w:rsidRPr="00141810" w:rsidRDefault="005F1C4F" w:rsidP="00856845">
      <w:pPr>
        <w:spacing w:after="0" w:line="360" w:lineRule="auto"/>
        <w:ind w:firstLine="720"/>
        <w:jc w:val="both"/>
        <w:rPr>
          <w:lang w:val="en-US" w:eastAsia="ru-RU"/>
        </w:rPr>
      </w:pPr>
      <w:r w:rsidRPr="00141810">
        <w:rPr>
          <w:lang w:val="en-US" w:eastAsia="ru-RU"/>
        </w:rPr>
        <w:t>The human body is exposed to the negative effects during a long work at the computer.</w:t>
      </w:r>
      <w:r w:rsidRPr="00141810">
        <w:t xml:space="preserve"> </w:t>
      </w:r>
      <w:r w:rsidRPr="00141810">
        <w:rPr>
          <w:lang w:val="en-US" w:eastAsia="ru-RU"/>
        </w:rPr>
        <w:t>Especially it is reflected to a greater extent on the vision and the osteo-muscular system of the person.</w:t>
      </w:r>
      <w:r w:rsidRPr="00141810">
        <w:t xml:space="preserve"> </w:t>
      </w:r>
      <w:r w:rsidRPr="00141810">
        <w:rPr>
          <w:lang w:val="en-US" w:eastAsia="ru-RU"/>
        </w:rPr>
        <w:t>Also, the consideration of unnecessary information leads to the development of stress.</w:t>
      </w:r>
    </w:p>
    <w:p w:rsidR="005F1C4F" w:rsidRPr="00141810" w:rsidRDefault="005F1C4F" w:rsidP="00141810">
      <w:pPr>
        <w:spacing w:after="0" w:line="360" w:lineRule="auto"/>
        <w:ind w:firstLine="720"/>
        <w:jc w:val="both"/>
        <w:rPr>
          <w:lang w:val="en-US" w:eastAsia="ru-RU"/>
        </w:rPr>
      </w:pPr>
      <w:r w:rsidRPr="00141810">
        <w:rPr>
          <w:lang w:val="en-US" w:eastAsia="ru-RU"/>
        </w:rPr>
        <w:t>What the World Wide Web will be for each individual and for you personally it depends on you.</w:t>
      </w:r>
      <w:r w:rsidRPr="00141810">
        <w:t xml:space="preserve"> </w:t>
      </w:r>
      <w:r w:rsidRPr="00141810">
        <w:rPr>
          <w:lang w:val="en-US" w:eastAsia="ru-RU"/>
        </w:rPr>
        <w:t>Modern technology provides great opportunities, and you just need to use them for your own benefit.</w:t>
      </w:r>
    </w:p>
    <w:p w:rsidR="005F1C4F" w:rsidRPr="00141810" w:rsidRDefault="005F1C4F" w:rsidP="00856845">
      <w:pPr>
        <w:spacing w:after="0" w:line="360" w:lineRule="auto"/>
        <w:ind w:firstLine="720"/>
        <w:jc w:val="both"/>
        <w:rPr>
          <w:lang w:val="en-US" w:eastAsia="ru-RU"/>
        </w:rPr>
      </w:pPr>
    </w:p>
    <w:p w:rsidR="005F1C4F" w:rsidRPr="00141810" w:rsidRDefault="005F1C4F" w:rsidP="004771D4">
      <w:pPr>
        <w:shd w:val="clear" w:color="auto" w:fill="FFFFFF"/>
        <w:spacing w:after="0" w:line="360" w:lineRule="auto"/>
        <w:ind w:firstLine="720"/>
        <w:jc w:val="both"/>
        <w:rPr>
          <w:lang w:val="en-US"/>
        </w:rPr>
      </w:pPr>
    </w:p>
    <w:sectPr w:rsidR="005F1C4F" w:rsidRPr="00141810" w:rsidSect="002C5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55259"/>
    <w:multiLevelType w:val="hybridMultilevel"/>
    <w:tmpl w:val="E916AB9E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7D17DC"/>
    <w:multiLevelType w:val="multilevel"/>
    <w:tmpl w:val="1F5C7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55B"/>
    <w:rsid w:val="00141810"/>
    <w:rsid w:val="001C416F"/>
    <w:rsid w:val="001D2D00"/>
    <w:rsid w:val="002C5A50"/>
    <w:rsid w:val="004771D4"/>
    <w:rsid w:val="0050394D"/>
    <w:rsid w:val="005F1C4F"/>
    <w:rsid w:val="00856845"/>
    <w:rsid w:val="009804E0"/>
    <w:rsid w:val="00A13B11"/>
    <w:rsid w:val="00C0585D"/>
    <w:rsid w:val="00ED4B50"/>
    <w:rsid w:val="00F2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A50"/>
    <w:pPr>
      <w:spacing w:after="160" w:line="259" w:lineRule="auto"/>
    </w:pPr>
    <w:rPr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2155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2155B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F2155B"/>
    <w:pPr>
      <w:ind w:left="720"/>
      <w:contextualSpacing/>
    </w:pPr>
  </w:style>
  <w:style w:type="character" w:customStyle="1" w:styleId="tlid-translationtranslation">
    <w:name w:val="tlid-translation translation"/>
    <w:basedOn w:val="DefaultParagraphFont"/>
    <w:uiPriority w:val="99"/>
    <w:rsid w:val="00ED4B50"/>
    <w:rPr>
      <w:rFonts w:cs="Times New Roman"/>
    </w:rPr>
  </w:style>
  <w:style w:type="character" w:customStyle="1" w:styleId="alt-edited2">
    <w:name w:val="alt-edited2"/>
    <w:basedOn w:val="DefaultParagraphFont"/>
    <w:uiPriority w:val="99"/>
    <w:rsid w:val="009804E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03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3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3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3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03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03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3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3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3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3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3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03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03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3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3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3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3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3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03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03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3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3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3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3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3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03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03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3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3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3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3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3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03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03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3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3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3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3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3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03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03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34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3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3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3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3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03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03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3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3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3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3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3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03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034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34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3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3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3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3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03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03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3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3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3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3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3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03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03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3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3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3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3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3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03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03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34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3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3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3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3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03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03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3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3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3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3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3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03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03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34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3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3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3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3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03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03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34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3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3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3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3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03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03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3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3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3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3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3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0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03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3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1</Pages>
  <Words>265</Words>
  <Characters>1511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2</cp:revision>
  <dcterms:created xsi:type="dcterms:W3CDTF">2019-01-09T07:02:00Z</dcterms:created>
  <dcterms:modified xsi:type="dcterms:W3CDTF">2019-01-14T20:14:00Z</dcterms:modified>
</cp:coreProperties>
</file>