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76" w:rsidRPr="00916C76" w:rsidRDefault="00916C76" w:rsidP="00916C76">
      <w:p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ПЕРЕЛІК ПИТАНЬ ДО </w:t>
      </w:r>
      <w:bookmarkStart w:id="0" w:name="_GoBack"/>
      <w:bookmarkEnd w:id="0"/>
      <w:r w:rsidRPr="00916C76">
        <w:rPr>
          <w:rFonts w:ascii="Times New Roman" w:hAnsi="Times New Roman" w:cs="Times New Roman"/>
          <w:sz w:val="28"/>
          <w:szCs w:val="28"/>
        </w:rPr>
        <w:t>ЗАЛІКУ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916C76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синестезії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сенсибілізації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Мислительні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Воля.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Вольові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Темперамент.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темпераменту.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Характер.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рис характеру.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lastRenderedPageBreak/>
        <w:t>Здібності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Структура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сестринській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безумовної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доброзичливості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Культура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етика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916C7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темпераменту та характеру на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6C76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16C76">
        <w:rPr>
          <w:rFonts w:ascii="Times New Roman" w:hAnsi="Times New Roman" w:cs="Times New Roman"/>
          <w:sz w:val="28"/>
          <w:szCs w:val="28"/>
        </w:rPr>
        <w:t>іжособистісного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Феномени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рефлексії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міжособистісного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. Структура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динаміка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конфлікті</w:t>
      </w:r>
      <w:proofErr w:type="gramStart"/>
      <w:r w:rsidRPr="00916C7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6C7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комфорту.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безпосередніх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C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16C76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медичною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сестрою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пацієнті</w:t>
      </w:r>
      <w:proofErr w:type="gramStart"/>
      <w:r w:rsidRPr="00916C7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Етикетна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учасникі</w:t>
      </w:r>
      <w:proofErr w:type="gramStart"/>
      <w:r w:rsidRPr="00916C7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6C76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антиетикетні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знаки.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C76">
        <w:rPr>
          <w:rFonts w:ascii="Times New Roman" w:hAnsi="Times New Roman" w:cs="Times New Roman"/>
          <w:sz w:val="28"/>
          <w:szCs w:val="28"/>
        </w:rPr>
        <w:t xml:space="preserve">Табу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евфемізми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Нормативність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>.</w:t>
      </w:r>
    </w:p>
    <w:p w:rsidR="00916C76" w:rsidRPr="00916C76" w:rsidRDefault="00916C76" w:rsidP="00916C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C76">
        <w:rPr>
          <w:rFonts w:ascii="Times New Roman" w:hAnsi="Times New Roman" w:cs="Times New Roman"/>
          <w:sz w:val="28"/>
          <w:szCs w:val="28"/>
        </w:rPr>
        <w:lastRenderedPageBreak/>
        <w:t>Типові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C7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16C76">
        <w:rPr>
          <w:rFonts w:ascii="Times New Roman" w:hAnsi="Times New Roman" w:cs="Times New Roman"/>
          <w:sz w:val="28"/>
          <w:szCs w:val="28"/>
        </w:rPr>
        <w:t xml:space="preserve"> причини.</w:t>
      </w:r>
    </w:p>
    <w:p w:rsidR="004F6BB4" w:rsidRPr="00916C76" w:rsidRDefault="004F6BB4" w:rsidP="00916C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BB4" w:rsidRPr="0091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3661"/>
    <w:multiLevelType w:val="multilevel"/>
    <w:tmpl w:val="C292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76"/>
    <w:rsid w:val="004F6BB4"/>
    <w:rsid w:val="009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2021-10-07T18:55:00Z</dcterms:created>
  <dcterms:modified xsi:type="dcterms:W3CDTF">2021-10-07T18:57:00Z</dcterms:modified>
</cp:coreProperties>
</file>