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E5" w:rsidRPr="00243246" w:rsidRDefault="00DF76E5" w:rsidP="00DF76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3246">
        <w:rPr>
          <w:rFonts w:ascii="Times New Roman" w:hAnsi="Times New Roman"/>
          <w:b/>
          <w:sz w:val="28"/>
          <w:szCs w:val="28"/>
        </w:rPr>
        <w:t>Картка</w:t>
      </w:r>
      <w:r w:rsidR="005218CF" w:rsidRPr="0016661C">
        <w:rPr>
          <w:rFonts w:ascii="Times New Roman" w:hAnsi="Times New Roman"/>
          <w:b/>
          <w:sz w:val="28"/>
          <w:szCs w:val="28"/>
        </w:rPr>
        <w:t xml:space="preserve"> </w:t>
      </w:r>
      <w:r w:rsidRPr="00243246">
        <w:rPr>
          <w:rFonts w:ascii="Times New Roman" w:hAnsi="Times New Roman"/>
          <w:b/>
          <w:sz w:val="28"/>
          <w:szCs w:val="28"/>
        </w:rPr>
        <w:t>забезпеченості</w:t>
      </w:r>
      <w:r w:rsidR="005218CF" w:rsidRPr="0016661C">
        <w:rPr>
          <w:rFonts w:ascii="Times New Roman" w:hAnsi="Times New Roman"/>
          <w:b/>
          <w:sz w:val="28"/>
          <w:szCs w:val="28"/>
        </w:rPr>
        <w:t xml:space="preserve"> </w:t>
      </w:r>
      <w:r w:rsidRPr="00243246">
        <w:rPr>
          <w:rFonts w:ascii="Times New Roman" w:hAnsi="Times New Roman"/>
          <w:b/>
          <w:sz w:val="28"/>
          <w:szCs w:val="28"/>
        </w:rPr>
        <w:t>дисципліни</w:t>
      </w:r>
      <w:r w:rsidR="005218CF" w:rsidRPr="0016661C">
        <w:rPr>
          <w:rFonts w:ascii="Times New Roman" w:hAnsi="Times New Roman"/>
          <w:b/>
          <w:sz w:val="28"/>
          <w:szCs w:val="28"/>
        </w:rPr>
        <w:t xml:space="preserve"> </w:t>
      </w:r>
      <w:r w:rsidRPr="00243246">
        <w:rPr>
          <w:rFonts w:ascii="Times New Roman" w:hAnsi="Times New Roman"/>
          <w:b/>
          <w:sz w:val="28"/>
          <w:szCs w:val="28"/>
        </w:rPr>
        <w:t>навчальною</w:t>
      </w:r>
      <w:r w:rsidR="005218CF" w:rsidRPr="0016661C">
        <w:rPr>
          <w:rFonts w:ascii="Times New Roman" w:hAnsi="Times New Roman"/>
          <w:b/>
          <w:sz w:val="28"/>
          <w:szCs w:val="28"/>
        </w:rPr>
        <w:t xml:space="preserve"> </w:t>
      </w:r>
      <w:r w:rsidRPr="00243246">
        <w:rPr>
          <w:rFonts w:ascii="Times New Roman" w:hAnsi="Times New Roman"/>
          <w:b/>
          <w:sz w:val="28"/>
          <w:szCs w:val="28"/>
        </w:rPr>
        <w:t>літературою</w:t>
      </w:r>
    </w:p>
    <w:p w:rsidR="00DF76E5" w:rsidRPr="00243246" w:rsidRDefault="00DF76E5" w:rsidP="00DF76E5">
      <w:pPr>
        <w:spacing w:after="0"/>
        <w:rPr>
          <w:rFonts w:ascii="Times New Roman" w:hAnsi="Times New Roman"/>
          <w:sz w:val="28"/>
          <w:szCs w:val="28"/>
        </w:rPr>
      </w:pPr>
      <w:r w:rsidRPr="00243246">
        <w:rPr>
          <w:rFonts w:ascii="Times New Roman" w:hAnsi="Times New Roman"/>
          <w:sz w:val="28"/>
          <w:szCs w:val="28"/>
        </w:rPr>
        <w:t xml:space="preserve">Факультет </w:t>
      </w:r>
      <w:r w:rsidRPr="00243246">
        <w:rPr>
          <w:rFonts w:ascii="Times New Roman" w:hAnsi="Times New Roman"/>
          <w:sz w:val="28"/>
          <w:szCs w:val="28"/>
          <w:u w:val="single"/>
        </w:rPr>
        <w:t>економічний</w:t>
      </w:r>
    </w:p>
    <w:p w:rsidR="00DF76E5" w:rsidRPr="00243246" w:rsidRDefault="00DF76E5" w:rsidP="00DF76E5">
      <w:pPr>
        <w:autoSpaceDE w:val="0"/>
        <w:autoSpaceDN w:val="0"/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243246">
        <w:rPr>
          <w:rFonts w:ascii="Times New Roman" w:hAnsi="Times New Roman"/>
          <w:sz w:val="28"/>
          <w:szCs w:val="28"/>
        </w:rPr>
        <w:t>Дисципліна</w:t>
      </w:r>
      <w:r w:rsidR="005218CF" w:rsidRPr="005218CF">
        <w:rPr>
          <w:rFonts w:ascii="Times New Roman" w:hAnsi="Times New Roman"/>
          <w:sz w:val="28"/>
          <w:szCs w:val="28"/>
        </w:rPr>
        <w:t xml:space="preserve"> </w:t>
      </w:r>
      <w:r w:rsidRPr="00243246"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Регіональна економіка</w:t>
      </w:r>
    </w:p>
    <w:p w:rsidR="00DF76E5" w:rsidRPr="00DF76E5" w:rsidRDefault="00DF76E5" w:rsidP="00DF76E5">
      <w:pPr>
        <w:spacing w:after="0"/>
        <w:rPr>
          <w:sz w:val="28"/>
          <w:szCs w:val="28"/>
        </w:rPr>
      </w:pPr>
      <w:r w:rsidRPr="00243246">
        <w:rPr>
          <w:rFonts w:ascii="Times New Roman" w:hAnsi="Times New Roman"/>
          <w:sz w:val="28"/>
          <w:szCs w:val="28"/>
        </w:rPr>
        <w:t>Спеціальність</w:t>
      </w:r>
      <w:r w:rsidR="005218CF" w:rsidRPr="005218CF">
        <w:rPr>
          <w:rFonts w:ascii="Times New Roman" w:hAnsi="Times New Roman"/>
          <w:sz w:val="28"/>
          <w:szCs w:val="28"/>
        </w:rPr>
        <w:t xml:space="preserve"> </w:t>
      </w:r>
      <w:r w:rsidRPr="00946CDC">
        <w:rPr>
          <w:rFonts w:ascii="Times New Roman" w:hAnsi="Times New Roman"/>
          <w:sz w:val="28"/>
          <w:szCs w:val="28"/>
          <w:u w:val="single"/>
          <w:lang w:val="uk-UA"/>
        </w:rPr>
        <w:t>«Фінанси та кредит», «Економічна кібернетика», «Облік і аудит», «Міжнародна економіка», «Управління персоналом і економіка праці»</w:t>
      </w:r>
    </w:p>
    <w:p w:rsidR="00DF76E5" w:rsidRDefault="00DF76E5" w:rsidP="00DF76E5">
      <w:pPr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Основна навчальна література:</w:t>
      </w:r>
    </w:p>
    <w:p w:rsidR="00DF76E5" w:rsidRDefault="00DF76E5" w:rsidP="00DF76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F76E5" w:rsidRDefault="00DF76E5" w:rsidP="00DF76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Кількість джерел: 12 (в тому числі, електронних ресурсів - 3)</w:t>
      </w:r>
    </w:p>
    <w:p w:rsidR="00DF76E5" w:rsidRDefault="00DF76E5" w:rsidP="00DF76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Кількість примірників:  23</w:t>
      </w:r>
    </w:p>
    <w:p w:rsidR="00DF76E5" w:rsidRDefault="00DF76E5" w:rsidP="00DF76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2126"/>
        <w:gridCol w:w="6804"/>
        <w:gridCol w:w="1134"/>
        <w:gridCol w:w="1418"/>
        <w:gridCol w:w="850"/>
        <w:gridCol w:w="1763"/>
      </w:tblGrid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п//п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док.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Місце вид., видавн.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вид.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Аванесова, Н.Е.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Розвиток продуктивних сил і регіональна економіка : підруч.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Харків : Вид-во ТОВ "Щедра садиба плюс"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2015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Гладкий, О.В.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розміщення продуктивних сил і регіональної економіки : навч. посіб.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К. : ВПЦ "київський університет"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Дадашев, Б.А.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Регіональна економіка : структурно-логічний навчальний посібник рекомендовано МОН України. – http://culonline.com.ua/Books/regianalna_ekonom_dadashev.pdf#toolbar=0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К. : Центр учбової літератури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за ред. В.М. Вакуленка, О.В. Берданової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Інструменти регіонального розвитку в Україні : навч. посіб.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К. : НАДУ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Гладкий, О.В.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Менеджмент регіонального розвитку : навч. посіб. для студ. вищ. навч. закл. рек. МОНМСУ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К. : Академвидав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за ред. Д.М. Стеченка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регіональним розвитком туризму : навч. посіб. рек. МОНМСУ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К. : Знання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Дутчак, С.В.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регіональним розвитком туризму : навч. пос. для студ. вищ. навч. закл. – http://ebooks.znu.edu.ua/files/Bibliobooks/Inshi31/0025195.pdf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Чернівці : Чернівецький нац. ун-т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Шамборовський, Г.О.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Регіональна політика Європейського Союзу : навч. посіб. рек. МОНУ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К. : Знання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Гамов, М.С.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Регіональна конкурентоспроможність економіки України : навч. пос. рек. МОНМСУ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Запоріжжя : ЗНТУ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Круш, П.В.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Національна економіка: регіональний та муніципальний рівень : підручник. – http://culonline.com.ua/Books/Nacionalna_ekonomika_Krush2011.pdf#toolbar=0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К. : Центр учбової літератури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Заблоцький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Б.Ф.</w:t>
            </w: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Регіональна економіка : навч. пос. для студ. заоч. форми навч. рек. МОНУ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Львів : Новий Світ - 2000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DF76E5" w:rsidRPr="00AD7EC1" w:rsidTr="00B54919">
        <w:trPr>
          <w:cantSplit/>
          <w:jc w:val="center"/>
        </w:trPr>
        <w:tc>
          <w:tcPr>
            <w:tcW w:w="81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126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Регіональна економіка : навч. посіб. рек. МОНУ</w:t>
            </w:r>
          </w:p>
        </w:tc>
        <w:tc>
          <w:tcPr>
            <w:tcW w:w="1134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Харків : ХНУ ім. В.Н. Каразіна</w:t>
            </w:r>
          </w:p>
        </w:tc>
        <w:tc>
          <w:tcPr>
            <w:tcW w:w="850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63" w:type="dxa"/>
          </w:tcPr>
          <w:p w:rsidR="00DF76E5" w:rsidRPr="00AD7EC1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7EC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</w:tbl>
    <w:p w:rsidR="00DF76E5" w:rsidRDefault="00DF76E5" w:rsidP="00DF76E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DF76E5" w:rsidRPr="00E26104" w:rsidRDefault="00DF76E5" w:rsidP="00DF76E5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26104">
        <w:rPr>
          <w:rFonts w:ascii="Times New Roman" w:hAnsi="Times New Roman"/>
          <w:b/>
          <w:sz w:val="24"/>
          <w:szCs w:val="24"/>
          <w:lang w:val="uk-UA"/>
        </w:rPr>
        <w:t>Додаткова навчальна література</w:t>
      </w:r>
    </w:p>
    <w:p w:rsidR="00DF76E5" w:rsidRDefault="00DF76E5" w:rsidP="00DF76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Кількість джерел:  8 (в тому числі, електронних ресурсів - 2)</w:t>
      </w:r>
    </w:p>
    <w:p w:rsidR="00DF76E5" w:rsidRDefault="00DF76E5" w:rsidP="00DF76E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Кількість примірників:  97</w:t>
      </w:r>
    </w:p>
    <w:p w:rsidR="00DF76E5" w:rsidRDefault="00DF76E5" w:rsidP="00DF76E5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6804"/>
        <w:gridCol w:w="1134"/>
        <w:gridCol w:w="1418"/>
        <w:gridCol w:w="883"/>
        <w:gridCol w:w="1734"/>
      </w:tblGrid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 п//п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Автор</w:t>
            </w: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Вид док.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Місце вид., видавн.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Рік вид.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К-ть</w:t>
            </w: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Навчальні фільми та посібники із питань регіонального економічного розвитку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CD, DVD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за ред. Я.А. Жаліла</w:t>
            </w: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Міжрегіональне співробітництво у системі нової регіональної політики України. – http://ebooks.znu.edu.ua/files/Bibliobooks/Inshi19/0012322.pdf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 : НІСД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авт. : Є.О. Яковлєв, Ю.М. Скалецький, С.П. Іванюта, Л.М. </w:t>
            </w: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Якушенко</w:t>
            </w: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Оцінка регіональних еколого - ресурсних та еколого - техногенних загроз національній безпеці України : аналітичний огляд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Брошура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 : НІСД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4.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редкол. : М.Г. Луцький (голова) та ін.; за заг. ред. В.П. Головінова</w:t>
            </w: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Про участь центральних та регіональних органів виконавчої влади, об'єднань роботодавців у формуванні трудового потенціалу держави та професійній підготовці кваліфікованих робітників для сучасної економіки України : матеріали слухань у Комітеті Верховної Ради України з питань науки і освіти 21 грудня 2011 року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 : Парламентське видавництво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2012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за заг. ред. О. Ремиги, Д. Саха, Г. Яцюк, Т. Дієвої</w:t>
            </w: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Місцевий розвиток, орієнтований на громаду : регіональний досвід : результати та досягнення впровадження Проекту Європейського Союзу та Програми розвитку ООН "Місцевий розвиток, орієнтований на громаду". – http://ebooks.znu.edu.ua/files/Bibliobooks/Inshi32/0027670.pdf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Електронний ресурс</w:t>
            </w:r>
          </w:p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Ляшенко, Т.</w:t>
            </w: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Трансформація політичних систем в країнах Центральної Азії: національний та регіональний аспекти : монографія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 : ІПіЕНД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авт. кол.: М.Панчук (кер.) та ін.; ред. кол.: Ю.Левенець (голова)</w:t>
            </w: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Етнополітичні процеси в Україні : регіональні особливості : монографія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 : ІПІЕНД ім. І.Ф.Кураса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2011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DF76E5" w:rsidRPr="00387ABE" w:rsidTr="00B54919">
        <w:tc>
          <w:tcPr>
            <w:tcW w:w="817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2126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Ефективність досліджень теоретико-методологічних та прикладних проблем розвитку продуктивних сил України</w:t>
            </w:r>
          </w:p>
        </w:tc>
        <w:tc>
          <w:tcPr>
            <w:tcW w:w="11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Книга</w:t>
            </w:r>
          </w:p>
        </w:tc>
        <w:tc>
          <w:tcPr>
            <w:tcW w:w="1418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К. : РВПС України НАН України</w:t>
            </w:r>
          </w:p>
        </w:tc>
        <w:tc>
          <w:tcPr>
            <w:tcW w:w="883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734" w:type="dxa"/>
          </w:tcPr>
          <w:p w:rsidR="00DF76E5" w:rsidRPr="00387ABE" w:rsidRDefault="00DF76E5" w:rsidP="00B549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87AB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833391" w:rsidRPr="00DF76E5" w:rsidRDefault="00833391" w:rsidP="0016661C">
      <w:pPr>
        <w:rPr>
          <w:lang w:val="uk-UA"/>
        </w:rPr>
      </w:pPr>
    </w:p>
    <w:sectPr w:rsidR="00833391" w:rsidRPr="00DF76E5" w:rsidSect="00DF76E5"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7B" w:rsidRDefault="008C4B7B" w:rsidP="00DF76E5">
      <w:pPr>
        <w:spacing w:after="0" w:line="240" w:lineRule="auto"/>
      </w:pPr>
      <w:r>
        <w:separator/>
      </w:r>
    </w:p>
  </w:endnote>
  <w:endnote w:type="continuationSeparator" w:id="0">
    <w:p w:rsidR="008C4B7B" w:rsidRDefault="008C4B7B" w:rsidP="00DF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7B" w:rsidRDefault="008C4B7B" w:rsidP="00DF76E5">
      <w:pPr>
        <w:spacing w:after="0" w:line="240" w:lineRule="auto"/>
      </w:pPr>
      <w:r>
        <w:separator/>
      </w:r>
    </w:p>
  </w:footnote>
  <w:footnote w:type="continuationSeparator" w:id="0">
    <w:p w:rsidR="008C4B7B" w:rsidRDefault="008C4B7B" w:rsidP="00DF76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EC1"/>
    <w:rsid w:val="00091D6A"/>
    <w:rsid w:val="0016661C"/>
    <w:rsid w:val="005218CF"/>
    <w:rsid w:val="005E2758"/>
    <w:rsid w:val="00833391"/>
    <w:rsid w:val="008C4B7B"/>
    <w:rsid w:val="00CF5EC1"/>
    <w:rsid w:val="00DF76E5"/>
    <w:rsid w:val="00FB2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98E4E-386A-4BDB-9B67-FBE7416E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6E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F7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6E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7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76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2015-05-27T11:51:00Z</cp:lastPrinted>
  <dcterms:created xsi:type="dcterms:W3CDTF">2015-05-27T11:47:00Z</dcterms:created>
  <dcterms:modified xsi:type="dcterms:W3CDTF">2018-09-26T07:39:00Z</dcterms:modified>
</cp:coreProperties>
</file>