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7" w:rsidRDefault="005F4527" w:rsidP="00812B8B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МІНІСТЕРСТВО ОСВІТИ І НАУКИ УКРАЇНИ</w:t>
      </w:r>
    </w:p>
    <w:p w:rsidR="005F4527" w:rsidRDefault="005F4527" w:rsidP="00812B8B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 w:rsidR="005F4527" w:rsidRDefault="005F4527" w:rsidP="00812B8B">
      <w:pPr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ІНЖЕНЕРНИЙ НАВЧАЛЬНО-НАУКОВИЙ ІНСТИТУТ</w:t>
      </w:r>
    </w:p>
    <w:p w:rsidR="005F4527" w:rsidRDefault="005F4527" w:rsidP="00812B8B">
      <w:pPr>
        <w:jc w:val="center"/>
        <w:rPr>
          <w:sz w:val="20"/>
          <w:szCs w:val="20"/>
          <w:lang w:val="ru-RU"/>
        </w:rPr>
      </w:pPr>
      <w:r>
        <w:rPr>
          <w:caps/>
          <w:lang w:val="ru-RU"/>
        </w:rPr>
        <w:t>Кафедра</w:t>
      </w:r>
      <w:r>
        <w:rPr>
          <w:lang w:val="ru-RU"/>
        </w:rPr>
        <w:t xml:space="preserve"> </w:t>
      </w:r>
      <w:proofErr w:type="gramStart"/>
      <w:r w:rsidRPr="00931CED">
        <w:t>ОБЛ</w:t>
      </w:r>
      <w:proofErr w:type="gramEnd"/>
      <w:r>
        <w:rPr>
          <w:lang w:val="ru-RU"/>
        </w:rPr>
        <w:t>ІКУ, АНАЛІЗУ, ОПОДАТКУВАННЯ ТА АУДИТУ</w:t>
      </w:r>
    </w:p>
    <w:p w:rsidR="005F4527" w:rsidRDefault="005F4527" w:rsidP="00812B8B">
      <w:pPr>
        <w:jc w:val="center"/>
        <w:rPr>
          <w:sz w:val="20"/>
          <w:szCs w:val="20"/>
          <w:lang w:val="ru-RU"/>
        </w:rPr>
      </w:pPr>
    </w:p>
    <w:p w:rsidR="005F4527" w:rsidRDefault="005F4527" w:rsidP="00812B8B">
      <w:pPr>
        <w:jc w:val="center"/>
        <w:rPr>
          <w:b/>
          <w:lang w:val="ru-RU"/>
        </w:rPr>
      </w:pPr>
    </w:p>
    <w:p w:rsidR="005F4527" w:rsidRDefault="005F4527" w:rsidP="00812B8B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</w:t>
      </w:r>
    </w:p>
    <w:p w:rsidR="005F4527" w:rsidRDefault="005F4527" w:rsidP="00812B8B">
      <w:pPr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ЗАТВЕРДЖУЮ</w:t>
      </w:r>
    </w:p>
    <w:p w:rsidR="005F4527" w:rsidRDefault="005F4527" w:rsidP="00812B8B">
      <w:pPr>
        <w:ind w:left="5400"/>
      </w:pPr>
    </w:p>
    <w:p w:rsidR="005F4527" w:rsidRDefault="00906191" w:rsidP="00812B8B">
      <w:pPr>
        <w:ind w:left="5400"/>
        <w:jc w:val="right"/>
      </w:pPr>
      <w:r>
        <w:t>Д</w:t>
      </w:r>
      <w:r w:rsidR="00AD2BB0">
        <w:t>и</w:t>
      </w:r>
      <w:r w:rsidR="005F4527">
        <w:t xml:space="preserve">ректор Інженерного </w:t>
      </w:r>
      <w:r w:rsidR="001739DC">
        <w:t>навчально-</w:t>
      </w:r>
      <w:r w:rsidR="005F4527">
        <w:t xml:space="preserve">наукового інституту </w:t>
      </w:r>
    </w:p>
    <w:p w:rsidR="005F4527" w:rsidRDefault="005F4527" w:rsidP="00812B8B">
      <w:pPr>
        <w:ind w:left="5400"/>
        <w:jc w:val="right"/>
        <w:rPr>
          <w:sz w:val="16"/>
        </w:rPr>
      </w:pPr>
      <w:r>
        <w:rPr>
          <w:szCs w:val="28"/>
        </w:rPr>
        <w:t xml:space="preserve">______                   </w:t>
      </w:r>
      <w:r w:rsidR="00906191">
        <w:rPr>
          <w:szCs w:val="28"/>
        </w:rPr>
        <w:t>Н</w:t>
      </w:r>
      <w:r>
        <w:rPr>
          <w:szCs w:val="28"/>
        </w:rPr>
        <w:t>.</w:t>
      </w:r>
      <w:r w:rsidR="00906191">
        <w:rPr>
          <w:szCs w:val="28"/>
        </w:rPr>
        <w:t>Г</w:t>
      </w:r>
      <w:r>
        <w:rPr>
          <w:szCs w:val="28"/>
        </w:rPr>
        <w:t xml:space="preserve">. </w:t>
      </w:r>
      <w:proofErr w:type="spellStart"/>
      <w:r w:rsidR="00906191">
        <w:rPr>
          <w:szCs w:val="28"/>
        </w:rPr>
        <w:t>Метелен</w:t>
      </w:r>
      <w:r>
        <w:rPr>
          <w:szCs w:val="28"/>
        </w:rPr>
        <w:t>к</w:t>
      </w:r>
      <w:r w:rsidR="00906191">
        <w:rPr>
          <w:szCs w:val="28"/>
        </w:rPr>
        <w:t>о</w:t>
      </w:r>
      <w:proofErr w:type="spellEnd"/>
    </w:p>
    <w:p w:rsidR="005F4527" w:rsidRDefault="005F4527" w:rsidP="00812B8B">
      <w:r>
        <w:t xml:space="preserve">                                                                                            «______» _______________   202</w:t>
      </w:r>
      <w:r w:rsidR="00906191">
        <w:t>1</w:t>
      </w:r>
    </w:p>
    <w:p w:rsidR="005F4527" w:rsidRDefault="005F4527" w:rsidP="00812B8B">
      <w:pPr>
        <w:jc w:val="center"/>
        <w:rPr>
          <w:sz w:val="20"/>
          <w:szCs w:val="20"/>
        </w:rPr>
      </w:pPr>
    </w:p>
    <w:p w:rsidR="005F4527" w:rsidRDefault="005F4527" w:rsidP="00812B8B">
      <w:pPr>
        <w:jc w:val="center"/>
        <w:rPr>
          <w:sz w:val="20"/>
          <w:szCs w:val="20"/>
        </w:rPr>
      </w:pPr>
    </w:p>
    <w:p w:rsidR="005F4527" w:rsidRDefault="005F4527" w:rsidP="008A6BE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СТРАТЕГІЧНИЙ АНАЛІЗ </w:t>
      </w:r>
    </w:p>
    <w:p w:rsidR="005F4527" w:rsidRDefault="005F4527" w:rsidP="008A6BE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 w:rsidR="005F4527" w:rsidRDefault="005F4527" w:rsidP="008A6BE7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підготовки</w:t>
      </w:r>
      <w:r w:rsidRPr="006C58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магістрів</w:t>
      </w:r>
    </w:p>
    <w:p w:rsidR="005F4527" w:rsidRDefault="005F4527" w:rsidP="008A6BE7">
      <w:pPr>
        <w:spacing w:line="360" w:lineRule="auto"/>
        <w:jc w:val="center"/>
        <w:rPr>
          <w:bCs/>
          <w:sz w:val="16"/>
          <w:szCs w:val="16"/>
        </w:rPr>
      </w:pPr>
      <w:r>
        <w:rPr>
          <w:iCs/>
          <w:sz w:val="28"/>
          <w:szCs w:val="28"/>
        </w:rPr>
        <w:t>очної (денної) та заочної (дистанційної) форм здобуття освіти</w:t>
      </w:r>
    </w:p>
    <w:p w:rsidR="005F4527" w:rsidRDefault="005F4527" w:rsidP="008A6B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 071 Облік і оподаткування</w:t>
      </w:r>
    </w:p>
    <w:p w:rsidR="005F4527" w:rsidRDefault="005F4527" w:rsidP="008A6BE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 «Облік, аналіз, контроль в управлінні підприємством»</w:t>
      </w:r>
    </w:p>
    <w:p w:rsidR="005F4527" w:rsidRDefault="005F4527" w:rsidP="00812B8B">
      <w:pPr>
        <w:rPr>
          <w:b/>
          <w:bCs/>
        </w:rPr>
      </w:pPr>
    </w:p>
    <w:p w:rsidR="005F4527" w:rsidRDefault="005F4527" w:rsidP="00812B8B">
      <w:pPr>
        <w:rPr>
          <w:b/>
          <w:bCs/>
        </w:rPr>
      </w:pPr>
      <w:r>
        <w:rPr>
          <w:b/>
          <w:bCs/>
        </w:rPr>
        <w:t xml:space="preserve">Укладач /Укладачі: Феофанова І.В., </w:t>
      </w:r>
      <w:proofErr w:type="spellStart"/>
      <w:r>
        <w:rPr>
          <w:b/>
          <w:bCs/>
        </w:rPr>
        <w:t>к.е.н</w:t>
      </w:r>
      <w:proofErr w:type="spellEnd"/>
      <w:r>
        <w:rPr>
          <w:b/>
          <w:bCs/>
        </w:rPr>
        <w:t>., доцент</w:t>
      </w:r>
    </w:p>
    <w:p w:rsidR="005F4527" w:rsidRDefault="005F4527" w:rsidP="00812B8B">
      <w:pPr>
        <w:jc w:val="center"/>
      </w:pPr>
    </w:p>
    <w:tbl>
      <w:tblPr>
        <w:tblW w:w="0" w:type="auto"/>
        <w:tblLook w:val="01E0"/>
      </w:tblPr>
      <w:tblGrid>
        <w:gridCol w:w="4785"/>
        <w:gridCol w:w="41"/>
        <w:gridCol w:w="4745"/>
      </w:tblGrid>
      <w:tr w:rsidR="005F4527" w:rsidTr="00812B8B">
        <w:tc>
          <w:tcPr>
            <w:tcW w:w="4826" w:type="dxa"/>
            <w:gridSpan w:val="2"/>
          </w:tcPr>
          <w:p w:rsidR="005F4527" w:rsidRDefault="005F4527">
            <w:pPr>
              <w:spacing w:line="276" w:lineRule="auto"/>
            </w:pPr>
            <w:r>
              <w:t>Обговорено та ухвалено на засіданні кафедри обліку, аналізу, оподаткування та аудиту</w:t>
            </w:r>
          </w:p>
          <w:p w:rsidR="005F4527" w:rsidRDefault="005F4527">
            <w:pPr>
              <w:spacing w:line="276" w:lineRule="auto"/>
            </w:pPr>
            <w:r>
              <w:t>Протокол №____ від  “___”________202</w:t>
            </w:r>
            <w:r w:rsidR="00906191">
              <w:t>1</w:t>
            </w:r>
            <w:r>
              <w:t xml:space="preserve"> р.</w:t>
            </w:r>
          </w:p>
          <w:p w:rsidR="005F4527" w:rsidRDefault="005F4527">
            <w:pPr>
              <w:spacing w:line="276" w:lineRule="auto"/>
            </w:pPr>
            <w:r>
              <w:t>Завідувач кафедри ОАОА</w:t>
            </w:r>
          </w:p>
          <w:p w:rsidR="005F4527" w:rsidRDefault="005F4527">
            <w:pPr>
              <w:spacing w:line="276" w:lineRule="auto"/>
              <w:jc w:val="center"/>
            </w:pPr>
            <w:r>
              <w:t xml:space="preserve">_____________________ Т.О. </w:t>
            </w:r>
            <w:proofErr w:type="spellStart"/>
            <w:r>
              <w:t>Меліхова</w:t>
            </w:r>
            <w:proofErr w:type="spellEnd"/>
          </w:p>
          <w:p w:rsidR="005F4527" w:rsidRDefault="005F4527">
            <w:pPr>
              <w:spacing w:line="276" w:lineRule="auto"/>
              <w:jc w:val="center"/>
              <w:rPr>
                <w:vertAlign w:val="superscript"/>
              </w:rPr>
            </w:pPr>
            <w:r>
              <w:t xml:space="preserve">       </w:t>
            </w:r>
            <w:r>
              <w:rPr>
                <w:vertAlign w:val="superscript"/>
              </w:rPr>
              <w:t>(підпис)</w:t>
            </w:r>
            <w:r>
              <w:t xml:space="preserve">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</w:tcPr>
          <w:p w:rsidR="005F4527" w:rsidRDefault="005F4527">
            <w:pPr>
              <w:spacing w:line="276" w:lineRule="auto"/>
              <w:ind w:left="35"/>
            </w:pPr>
            <w:r>
              <w:t xml:space="preserve">Ухвалено науково-методичною радою </w:t>
            </w:r>
          </w:p>
          <w:p w:rsidR="005F4527" w:rsidRDefault="005F4527">
            <w:pPr>
              <w:spacing w:line="276" w:lineRule="auto"/>
              <w:rPr>
                <w:u w:val="single"/>
              </w:rPr>
            </w:pPr>
            <w:r>
              <w:t>Інженерного науково-навчального інституту</w:t>
            </w:r>
          </w:p>
          <w:p w:rsidR="005F4527" w:rsidRDefault="005F4527">
            <w:pPr>
              <w:spacing w:line="276" w:lineRule="auto"/>
            </w:pPr>
            <w:r>
              <w:t>Протокол №____від  “___”_______202</w:t>
            </w:r>
            <w:r w:rsidR="00906191">
              <w:t>1</w:t>
            </w:r>
            <w:r>
              <w:t xml:space="preserve"> р.</w:t>
            </w:r>
          </w:p>
          <w:p w:rsidR="005F4527" w:rsidRDefault="005F4527">
            <w:pPr>
              <w:spacing w:line="276" w:lineRule="auto"/>
            </w:pPr>
            <w:r>
              <w:t xml:space="preserve">Голова науково-методичної ради </w:t>
            </w:r>
            <w:r w:rsidR="00833F65">
              <w:t>ІННІ</w:t>
            </w:r>
          </w:p>
          <w:p w:rsidR="005F4527" w:rsidRPr="00833F65" w:rsidRDefault="005F4527" w:rsidP="00833F65">
            <w:pPr>
              <w:spacing w:line="276" w:lineRule="auto"/>
              <w:jc w:val="center"/>
            </w:pPr>
            <w:r w:rsidRPr="00833F65">
              <w:t>____________</w:t>
            </w:r>
            <w:r w:rsidR="00833F65">
              <w:t xml:space="preserve">            </w:t>
            </w:r>
            <w:r w:rsidR="00833F65" w:rsidRPr="00833F65">
              <w:t>Т.А.Шарапова</w:t>
            </w:r>
          </w:p>
          <w:p w:rsidR="005F4527" w:rsidRDefault="005F4527" w:rsidP="00833F65">
            <w:pPr>
              <w:spacing w:line="276" w:lineRule="auto"/>
            </w:pPr>
            <w:r>
              <w:t xml:space="preserve">         </w:t>
            </w:r>
            <w:r>
              <w:rPr>
                <w:vertAlign w:val="superscript"/>
              </w:rPr>
              <w:t>(підпис)</w:t>
            </w:r>
            <w:r>
              <w:t xml:space="preserve">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</w:tr>
      <w:tr w:rsidR="005F4527" w:rsidTr="00812B8B">
        <w:tblPrEx>
          <w:tblLook w:val="00A0"/>
        </w:tblPrEx>
        <w:trPr>
          <w:trHeight w:val="1477"/>
        </w:trPr>
        <w:tc>
          <w:tcPr>
            <w:tcW w:w="4785" w:type="dxa"/>
          </w:tcPr>
          <w:p w:rsidR="005F4527" w:rsidRDefault="005F4527">
            <w:pPr>
              <w:spacing w:line="276" w:lineRule="auto"/>
            </w:pPr>
            <w:r>
              <w:t xml:space="preserve">Погоджено </w:t>
            </w:r>
          </w:p>
          <w:p w:rsidR="005F4527" w:rsidRDefault="005F4527">
            <w:pPr>
              <w:spacing w:line="276" w:lineRule="auto"/>
              <w:rPr>
                <w:szCs w:val="28"/>
              </w:rPr>
            </w:pPr>
            <w:r>
              <w:t>з навчально-методичним відділом</w:t>
            </w:r>
          </w:p>
          <w:p w:rsidR="005F4527" w:rsidRDefault="005F4527">
            <w:pPr>
              <w:spacing w:line="276" w:lineRule="auto"/>
              <w:rPr>
                <w:szCs w:val="28"/>
              </w:rPr>
            </w:pPr>
          </w:p>
          <w:p w:rsidR="005F4527" w:rsidRDefault="005F4527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5F4527" w:rsidRDefault="005F452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(підпис)                                                     (ініціали, прізвище)</w:t>
            </w:r>
          </w:p>
          <w:p w:rsidR="005F4527" w:rsidRDefault="005F4527">
            <w:pPr>
              <w:spacing w:line="276" w:lineRule="auto"/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:rsidR="005F4527" w:rsidRDefault="005F4527">
            <w:pPr>
              <w:spacing w:line="276" w:lineRule="auto"/>
              <w:rPr>
                <w:szCs w:val="28"/>
              </w:rPr>
            </w:pPr>
          </w:p>
        </w:tc>
      </w:tr>
    </w:tbl>
    <w:p w:rsidR="005F4527" w:rsidRDefault="005F4527" w:rsidP="00812B8B">
      <w:pPr>
        <w:jc w:val="center"/>
        <w:rPr>
          <w:sz w:val="28"/>
          <w:szCs w:val="28"/>
        </w:rPr>
      </w:pPr>
    </w:p>
    <w:p w:rsidR="005F4527" w:rsidRDefault="005F4527" w:rsidP="00812B8B">
      <w:pPr>
        <w:jc w:val="center"/>
        <w:rPr>
          <w:sz w:val="28"/>
          <w:szCs w:val="28"/>
        </w:rPr>
      </w:pPr>
    </w:p>
    <w:p w:rsidR="001D05E2" w:rsidRDefault="001D05E2" w:rsidP="00812B8B">
      <w:pPr>
        <w:jc w:val="center"/>
        <w:rPr>
          <w:sz w:val="28"/>
          <w:szCs w:val="28"/>
        </w:rPr>
      </w:pPr>
    </w:p>
    <w:p w:rsidR="001D05E2" w:rsidRDefault="001D05E2" w:rsidP="00812B8B">
      <w:pPr>
        <w:jc w:val="center"/>
        <w:rPr>
          <w:sz w:val="28"/>
          <w:szCs w:val="28"/>
        </w:rPr>
      </w:pPr>
    </w:p>
    <w:p w:rsidR="005F4527" w:rsidRDefault="005F4527" w:rsidP="00812B8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906191">
        <w:rPr>
          <w:sz w:val="28"/>
          <w:szCs w:val="28"/>
        </w:rPr>
        <w:t>1</w:t>
      </w:r>
      <w:r>
        <w:rPr>
          <w:sz w:val="28"/>
          <w:szCs w:val="28"/>
        </w:rPr>
        <w:t xml:space="preserve"> рік</w:t>
      </w:r>
    </w:p>
    <w:p w:rsidR="00833F65" w:rsidRDefault="00833F65" w:rsidP="00812B8B">
      <w:pPr>
        <w:jc w:val="center"/>
        <w:rPr>
          <w:sz w:val="28"/>
          <w:szCs w:val="28"/>
        </w:rPr>
      </w:pPr>
    </w:p>
    <w:p w:rsidR="00906191" w:rsidRDefault="00906191" w:rsidP="00812B8B">
      <w:pPr>
        <w:jc w:val="center"/>
        <w:rPr>
          <w:sz w:val="28"/>
          <w:szCs w:val="28"/>
        </w:rPr>
      </w:pPr>
    </w:p>
    <w:p w:rsidR="005F4527" w:rsidRDefault="005F4527" w:rsidP="00812B8B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2"/>
        <w:gridCol w:w="2978"/>
        <w:gridCol w:w="1504"/>
        <w:gridCol w:w="1801"/>
      </w:tblGrid>
      <w:tr w:rsidR="005F4527" w:rsidTr="00206C60">
        <w:trPr>
          <w:trHeight w:val="110"/>
        </w:trPr>
        <w:tc>
          <w:tcPr>
            <w:tcW w:w="3122" w:type="dxa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8" w:type="dxa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5" w:type="dxa"/>
            <w:gridSpan w:val="2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F4527" w:rsidTr="00206C60">
        <w:trPr>
          <w:trHeight w:val="671"/>
        </w:trPr>
        <w:tc>
          <w:tcPr>
            <w:tcW w:w="3122" w:type="dxa"/>
            <w:vMerge w:val="restart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5F4527" w:rsidRDefault="005F4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 w:rsidR="005F4527" w:rsidRDefault="005F4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8" w:type="dxa"/>
            <w:vMerge w:val="restart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5" w:type="dxa"/>
            <w:gridSpan w:val="2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5F4527" w:rsidTr="00206C60">
        <w:trPr>
          <w:trHeight w:val="643"/>
        </w:trPr>
        <w:tc>
          <w:tcPr>
            <w:tcW w:w="3122" w:type="dxa"/>
            <w:vMerge/>
            <w:vAlign w:val="center"/>
          </w:tcPr>
          <w:p w:rsidR="005F4527" w:rsidRDefault="005F452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  <w:vAlign w:val="center"/>
          </w:tcPr>
          <w:p w:rsidR="005F4527" w:rsidRDefault="005F4527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5F4527" w:rsidRDefault="005F45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801" w:type="dxa"/>
          </w:tcPr>
          <w:p w:rsidR="005F4527" w:rsidRDefault="005F45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 w:rsidR="005F4527" w:rsidRDefault="005F45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5F4527" w:rsidTr="00206C60">
        <w:trPr>
          <w:trHeight w:val="365"/>
        </w:trPr>
        <w:tc>
          <w:tcPr>
            <w:tcW w:w="3122" w:type="dxa"/>
            <w:vMerge w:val="restart"/>
          </w:tcPr>
          <w:p w:rsidR="005F4527" w:rsidRPr="006C580A" w:rsidRDefault="005F4527">
            <w:pPr>
              <w:spacing w:line="276" w:lineRule="auto"/>
              <w:jc w:val="center"/>
              <w:rPr>
                <w:b/>
              </w:rPr>
            </w:pPr>
            <w:r w:rsidRPr="006C580A">
              <w:rPr>
                <w:b/>
                <w:sz w:val="22"/>
                <w:szCs w:val="22"/>
              </w:rPr>
              <w:t>Галузь знань</w:t>
            </w:r>
          </w:p>
          <w:p w:rsidR="005F4527" w:rsidRPr="006C580A" w:rsidRDefault="005F4527" w:rsidP="009F255F">
            <w:pPr>
              <w:spacing w:line="276" w:lineRule="auto"/>
              <w:jc w:val="center"/>
              <w:rPr>
                <w:i/>
              </w:rPr>
            </w:pPr>
            <w:r w:rsidRPr="006C580A">
              <w:rPr>
                <w:sz w:val="22"/>
                <w:szCs w:val="22"/>
              </w:rPr>
              <w:t>07 Управління та адміністрування</w:t>
            </w:r>
          </w:p>
        </w:tc>
        <w:tc>
          <w:tcPr>
            <w:tcW w:w="2978" w:type="dxa"/>
            <w:vMerge w:val="restart"/>
            <w:vAlign w:val="center"/>
          </w:tcPr>
          <w:p w:rsidR="005F4527" w:rsidRDefault="005F4527" w:rsidP="006B7B81">
            <w:pPr>
              <w:spacing w:before="60" w:after="60" w:line="276" w:lineRule="auto"/>
            </w:pPr>
            <w:r>
              <w:t xml:space="preserve">Кількість кредитів – </w:t>
            </w:r>
            <w:r w:rsidR="006B7B81">
              <w:t>3</w:t>
            </w:r>
          </w:p>
        </w:tc>
        <w:tc>
          <w:tcPr>
            <w:tcW w:w="3305" w:type="dxa"/>
            <w:gridSpan w:val="2"/>
            <w:vAlign w:val="center"/>
          </w:tcPr>
          <w:p w:rsidR="005F4527" w:rsidRPr="001D05E2" w:rsidRDefault="005F4527" w:rsidP="001D05E2">
            <w:pPr>
              <w:spacing w:line="276" w:lineRule="auto"/>
              <w:jc w:val="center"/>
              <w:rPr>
                <w:i/>
              </w:rPr>
            </w:pPr>
            <w:r w:rsidRPr="001D05E2">
              <w:rPr>
                <w:b/>
              </w:rPr>
              <w:t>Вибіркова</w:t>
            </w:r>
          </w:p>
        </w:tc>
      </w:tr>
      <w:tr w:rsidR="005F4527" w:rsidTr="00206C60">
        <w:trPr>
          <w:trHeight w:val="480"/>
        </w:trPr>
        <w:tc>
          <w:tcPr>
            <w:tcW w:w="3122" w:type="dxa"/>
            <w:vMerge/>
            <w:vAlign w:val="center"/>
          </w:tcPr>
          <w:p w:rsidR="005F4527" w:rsidRPr="006C580A" w:rsidRDefault="005F4527">
            <w:pPr>
              <w:suppressAutoHyphens w:val="0"/>
              <w:rPr>
                <w:i/>
              </w:rPr>
            </w:pPr>
          </w:p>
        </w:tc>
        <w:tc>
          <w:tcPr>
            <w:tcW w:w="2978" w:type="dxa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3305" w:type="dxa"/>
            <w:gridSpan w:val="2"/>
            <w:vAlign w:val="center"/>
          </w:tcPr>
          <w:p w:rsidR="005F4527" w:rsidRPr="006C580A" w:rsidRDefault="005F4527">
            <w:pPr>
              <w:spacing w:line="276" w:lineRule="auto"/>
              <w:jc w:val="center"/>
            </w:pPr>
            <w:r w:rsidRPr="006C580A">
              <w:rPr>
                <w:b/>
                <w:sz w:val="22"/>
                <w:szCs w:val="22"/>
              </w:rPr>
              <w:t>Цикл дисциплін</w:t>
            </w:r>
            <w:r w:rsidRPr="006C580A">
              <w:rPr>
                <w:sz w:val="22"/>
                <w:szCs w:val="22"/>
              </w:rPr>
              <w:t>.</w:t>
            </w:r>
          </w:p>
          <w:p w:rsidR="005F4527" w:rsidRPr="006C580A" w:rsidRDefault="001739DC" w:rsidP="0090619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Вільного вибору студент</w:t>
            </w:r>
            <w:r w:rsidR="0090619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межах спеціальності</w:t>
            </w:r>
          </w:p>
        </w:tc>
      </w:tr>
      <w:tr w:rsidR="005F4527" w:rsidTr="00206C60">
        <w:trPr>
          <w:trHeight w:val="631"/>
        </w:trPr>
        <w:tc>
          <w:tcPr>
            <w:tcW w:w="3122" w:type="dxa"/>
            <w:vMerge w:val="restart"/>
            <w:vAlign w:val="center"/>
          </w:tcPr>
          <w:p w:rsidR="005F4527" w:rsidRPr="006C580A" w:rsidRDefault="005F4527">
            <w:pPr>
              <w:spacing w:line="276" w:lineRule="auto"/>
              <w:jc w:val="center"/>
              <w:rPr>
                <w:b/>
              </w:rPr>
            </w:pPr>
            <w:r w:rsidRPr="006C580A">
              <w:rPr>
                <w:b/>
                <w:sz w:val="22"/>
                <w:szCs w:val="22"/>
              </w:rPr>
              <w:t>Спеціальність</w:t>
            </w:r>
          </w:p>
          <w:p w:rsidR="005F4527" w:rsidRPr="006C580A" w:rsidRDefault="005F4527" w:rsidP="00294109">
            <w:pPr>
              <w:spacing w:line="276" w:lineRule="auto"/>
              <w:jc w:val="center"/>
            </w:pPr>
            <w:r w:rsidRPr="006C580A">
              <w:rPr>
                <w:sz w:val="22"/>
                <w:szCs w:val="22"/>
              </w:rPr>
              <w:t>071 Облік і оподаткування</w:t>
            </w:r>
          </w:p>
          <w:p w:rsidR="005F4527" w:rsidRPr="006C580A" w:rsidRDefault="005F4527">
            <w:pPr>
              <w:spacing w:line="276" w:lineRule="auto"/>
              <w:jc w:val="center"/>
            </w:pPr>
          </w:p>
        </w:tc>
        <w:tc>
          <w:tcPr>
            <w:tcW w:w="2978" w:type="dxa"/>
            <w:vMerge w:val="restart"/>
            <w:vAlign w:val="center"/>
          </w:tcPr>
          <w:p w:rsidR="005F4527" w:rsidRDefault="005F4527" w:rsidP="006B7B81">
            <w:pPr>
              <w:spacing w:before="60" w:after="60" w:line="276" w:lineRule="auto"/>
            </w:pPr>
            <w:r>
              <w:t>Загальна кількість годин –</w:t>
            </w:r>
            <w:r w:rsidR="006B7B81">
              <w:t>9</w:t>
            </w:r>
            <w:r>
              <w:t>0</w:t>
            </w:r>
          </w:p>
        </w:tc>
        <w:tc>
          <w:tcPr>
            <w:tcW w:w="3305" w:type="dxa"/>
            <w:gridSpan w:val="2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Семестр:</w:t>
            </w:r>
          </w:p>
        </w:tc>
      </w:tr>
      <w:tr w:rsidR="005F4527" w:rsidTr="00206C60">
        <w:trPr>
          <w:trHeight w:val="364"/>
        </w:trPr>
        <w:tc>
          <w:tcPr>
            <w:tcW w:w="3122" w:type="dxa"/>
            <w:vMerge/>
            <w:vAlign w:val="center"/>
          </w:tcPr>
          <w:p w:rsidR="005F4527" w:rsidRDefault="005F452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1504" w:type="dxa"/>
            <w:vAlign w:val="center"/>
          </w:tcPr>
          <w:p w:rsidR="005F4527" w:rsidRDefault="005F4527" w:rsidP="00294109">
            <w:pPr>
              <w:spacing w:line="276" w:lineRule="auto"/>
              <w:jc w:val="center"/>
            </w:pPr>
            <w:r>
              <w:t>1 -й</w:t>
            </w:r>
          </w:p>
        </w:tc>
        <w:tc>
          <w:tcPr>
            <w:tcW w:w="1801" w:type="dxa"/>
            <w:vAlign w:val="center"/>
          </w:tcPr>
          <w:p w:rsidR="005F4527" w:rsidRDefault="005F4527">
            <w:pPr>
              <w:spacing w:line="276" w:lineRule="auto"/>
              <w:jc w:val="center"/>
            </w:pPr>
            <w:r>
              <w:t>1 -й</w:t>
            </w:r>
          </w:p>
        </w:tc>
      </w:tr>
      <w:tr w:rsidR="005F4527" w:rsidTr="00206C60">
        <w:trPr>
          <w:trHeight w:val="322"/>
        </w:trPr>
        <w:tc>
          <w:tcPr>
            <w:tcW w:w="3122" w:type="dxa"/>
            <w:vMerge/>
            <w:vAlign w:val="center"/>
          </w:tcPr>
          <w:p w:rsidR="005F4527" w:rsidRDefault="005F4527">
            <w:pPr>
              <w:suppressAutoHyphens w:val="0"/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5F4527" w:rsidRDefault="005F4527" w:rsidP="006B7B81">
            <w:pPr>
              <w:spacing w:line="276" w:lineRule="auto"/>
            </w:pPr>
            <w:r>
              <w:t xml:space="preserve">Змістових модулів – </w:t>
            </w:r>
            <w:r w:rsidR="006B7B81">
              <w:t>4</w:t>
            </w:r>
          </w:p>
        </w:tc>
        <w:tc>
          <w:tcPr>
            <w:tcW w:w="3305" w:type="dxa"/>
            <w:gridSpan w:val="2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5F4527" w:rsidTr="00206C60">
        <w:trPr>
          <w:trHeight w:val="320"/>
        </w:trPr>
        <w:tc>
          <w:tcPr>
            <w:tcW w:w="3122" w:type="dxa"/>
            <w:vMerge w:val="restart"/>
            <w:vAlign w:val="center"/>
          </w:tcPr>
          <w:p w:rsidR="005F4527" w:rsidRPr="006C580A" w:rsidRDefault="005F4527">
            <w:pPr>
              <w:spacing w:line="276" w:lineRule="auto"/>
              <w:jc w:val="center"/>
              <w:rPr>
                <w:b/>
              </w:rPr>
            </w:pPr>
            <w:r w:rsidRPr="006C580A">
              <w:rPr>
                <w:b/>
                <w:sz w:val="22"/>
                <w:szCs w:val="22"/>
              </w:rPr>
              <w:t>Освітньо-професійна програма</w:t>
            </w:r>
          </w:p>
          <w:p w:rsidR="005F4527" w:rsidRPr="006C580A" w:rsidRDefault="005F4527" w:rsidP="00294109">
            <w:pPr>
              <w:spacing w:line="276" w:lineRule="auto"/>
              <w:jc w:val="center"/>
              <w:rPr>
                <w:i/>
              </w:rPr>
            </w:pPr>
            <w:r w:rsidRPr="006C580A">
              <w:rPr>
                <w:sz w:val="22"/>
                <w:szCs w:val="22"/>
              </w:rPr>
              <w:t>Облік, аналіз, контроль в управлінні підприємством</w:t>
            </w:r>
          </w:p>
        </w:tc>
        <w:tc>
          <w:tcPr>
            <w:tcW w:w="2978" w:type="dxa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1504" w:type="dxa"/>
            <w:vAlign w:val="center"/>
          </w:tcPr>
          <w:p w:rsidR="005F4527" w:rsidRDefault="006B7B81">
            <w:pPr>
              <w:spacing w:line="276" w:lineRule="auto"/>
              <w:jc w:val="center"/>
            </w:pPr>
            <w:r>
              <w:t>10</w:t>
            </w:r>
            <w:r w:rsidR="005F4527">
              <w:t xml:space="preserve"> год.</w:t>
            </w:r>
          </w:p>
        </w:tc>
        <w:tc>
          <w:tcPr>
            <w:tcW w:w="1801" w:type="dxa"/>
            <w:vAlign w:val="center"/>
          </w:tcPr>
          <w:p w:rsidR="005F4527" w:rsidRDefault="006B7B81">
            <w:pPr>
              <w:spacing w:line="276" w:lineRule="auto"/>
              <w:jc w:val="center"/>
            </w:pPr>
            <w:r>
              <w:t>4</w:t>
            </w:r>
            <w:r w:rsidR="005F4527">
              <w:t xml:space="preserve"> год.</w:t>
            </w:r>
          </w:p>
        </w:tc>
      </w:tr>
      <w:tr w:rsidR="005F4527" w:rsidTr="00206C60">
        <w:trPr>
          <w:trHeight w:val="1066"/>
        </w:trPr>
        <w:tc>
          <w:tcPr>
            <w:tcW w:w="3122" w:type="dxa"/>
            <w:vMerge/>
            <w:vAlign w:val="center"/>
          </w:tcPr>
          <w:p w:rsidR="005F4527" w:rsidRPr="006C580A" w:rsidRDefault="005F4527">
            <w:pPr>
              <w:suppressAutoHyphens w:val="0"/>
              <w:rPr>
                <w:i/>
              </w:rPr>
            </w:pPr>
          </w:p>
        </w:tc>
        <w:tc>
          <w:tcPr>
            <w:tcW w:w="2978" w:type="dxa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3305" w:type="dxa"/>
            <w:gridSpan w:val="2"/>
            <w:vAlign w:val="center"/>
          </w:tcPr>
          <w:p w:rsidR="005F4527" w:rsidRDefault="005F4527" w:rsidP="00931CE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</w:rPr>
              <w:t>Практичні</w:t>
            </w:r>
          </w:p>
        </w:tc>
      </w:tr>
      <w:tr w:rsidR="005F4527" w:rsidTr="00206C60">
        <w:trPr>
          <w:trHeight w:val="562"/>
        </w:trPr>
        <w:tc>
          <w:tcPr>
            <w:tcW w:w="3122" w:type="dxa"/>
            <w:vMerge w:val="restart"/>
            <w:vAlign w:val="center"/>
          </w:tcPr>
          <w:p w:rsidR="005F4527" w:rsidRPr="00206C60" w:rsidRDefault="005F4527" w:rsidP="00294109">
            <w:pPr>
              <w:spacing w:line="276" w:lineRule="auto"/>
              <w:jc w:val="center"/>
              <w:rPr>
                <w:i/>
              </w:rPr>
            </w:pPr>
            <w:r w:rsidRPr="00206C60">
              <w:t>Рівень вищої освіти:</w:t>
            </w:r>
            <w:r w:rsidRPr="00206C60">
              <w:rPr>
                <w:b/>
              </w:rPr>
              <w:t xml:space="preserve"> магістерський</w:t>
            </w:r>
          </w:p>
        </w:tc>
        <w:tc>
          <w:tcPr>
            <w:tcW w:w="2978" w:type="dxa"/>
            <w:vMerge w:val="restart"/>
            <w:vAlign w:val="center"/>
          </w:tcPr>
          <w:p w:rsidR="005F4527" w:rsidRDefault="005F4527" w:rsidP="006B7B81">
            <w:pPr>
              <w:spacing w:line="276" w:lineRule="auto"/>
            </w:pPr>
            <w:r>
              <w:t xml:space="preserve">Кількість поточних контрольних заходів – </w:t>
            </w:r>
            <w:r w:rsidR="006B7B81">
              <w:t>8</w:t>
            </w:r>
          </w:p>
        </w:tc>
        <w:tc>
          <w:tcPr>
            <w:tcW w:w="1504" w:type="dxa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i/>
              </w:rPr>
            </w:pPr>
            <w:r>
              <w:t>22 год.</w:t>
            </w:r>
          </w:p>
        </w:tc>
        <w:tc>
          <w:tcPr>
            <w:tcW w:w="1801" w:type="dxa"/>
            <w:vAlign w:val="center"/>
          </w:tcPr>
          <w:p w:rsidR="005F4527" w:rsidRDefault="006B7B81">
            <w:pPr>
              <w:spacing w:line="276" w:lineRule="auto"/>
              <w:jc w:val="center"/>
            </w:pPr>
            <w:r>
              <w:t>6</w:t>
            </w:r>
            <w:r w:rsidR="005F4527">
              <w:t xml:space="preserve"> год.</w:t>
            </w:r>
          </w:p>
        </w:tc>
      </w:tr>
      <w:tr w:rsidR="005F4527" w:rsidTr="00206C60">
        <w:trPr>
          <w:trHeight w:val="138"/>
        </w:trPr>
        <w:tc>
          <w:tcPr>
            <w:tcW w:w="3122" w:type="dxa"/>
            <w:vMerge/>
            <w:vAlign w:val="center"/>
          </w:tcPr>
          <w:p w:rsidR="005F4527" w:rsidRDefault="005F4527">
            <w:pPr>
              <w:suppressAutoHyphens w:val="0"/>
              <w:rPr>
                <w:i/>
              </w:rPr>
            </w:pPr>
          </w:p>
        </w:tc>
        <w:tc>
          <w:tcPr>
            <w:tcW w:w="2978" w:type="dxa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3305" w:type="dxa"/>
            <w:gridSpan w:val="2"/>
            <w:vAlign w:val="center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5F4527" w:rsidTr="00206C60">
        <w:trPr>
          <w:trHeight w:val="138"/>
        </w:trPr>
        <w:tc>
          <w:tcPr>
            <w:tcW w:w="3122" w:type="dxa"/>
            <w:vMerge/>
            <w:vAlign w:val="center"/>
          </w:tcPr>
          <w:p w:rsidR="005F4527" w:rsidRDefault="005F4527">
            <w:pPr>
              <w:suppressAutoHyphens w:val="0"/>
              <w:rPr>
                <w:i/>
              </w:rPr>
            </w:pPr>
          </w:p>
        </w:tc>
        <w:tc>
          <w:tcPr>
            <w:tcW w:w="2978" w:type="dxa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1504" w:type="dxa"/>
            <w:vAlign w:val="center"/>
          </w:tcPr>
          <w:p w:rsidR="005F4527" w:rsidRDefault="006B7B81">
            <w:pPr>
              <w:spacing w:line="276" w:lineRule="auto"/>
              <w:jc w:val="center"/>
              <w:rPr>
                <w:i/>
              </w:rPr>
            </w:pPr>
            <w:r>
              <w:t>58</w:t>
            </w:r>
            <w:r w:rsidR="005F4527">
              <w:t xml:space="preserve"> год.</w:t>
            </w:r>
          </w:p>
        </w:tc>
        <w:tc>
          <w:tcPr>
            <w:tcW w:w="1801" w:type="dxa"/>
            <w:vAlign w:val="center"/>
          </w:tcPr>
          <w:p w:rsidR="005F4527" w:rsidRDefault="006B7B81" w:rsidP="006B7B81">
            <w:pPr>
              <w:spacing w:line="276" w:lineRule="auto"/>
              <w:jc w:val="center"/>
            </w:pPr>
            <w:r>
              <w:t>80</w:t>
            </w:r>
            <w:r w:rsidR="005F4527">
              <w:t xml:space="preserve"> год.</w:t>
            </w:r>
          </w:p>
        </w:tc>
      </w:tr>
      <w:tr w:rsidR="005F4527" w:rsidTr="00206C60">
        <w:trPr>
          <w:trHeight w:val="138"/>
        </w:trPr>
        <w:tc>
          <w:tcPr>
            <w:tcW w:w="3122" w:type="dxa"/>
            <w:vMerge/>
            <w:vAlign w:val="center"/>
          </w:tcPr>
          <w:p w:rsidR="005F4527" w:rsidRDefault="005F4527">
            <w:pPr>
              <w:suppressAutoHyphens w:val="0"/>
              <w:rPr>
                <w:i/>
              </w:rPr>
            </w:pPr>
          </w:p>
        </w:tc>
        <w:tc>
          <w:tcPr>
            <w:tcW w:w="2978" w:type="dxa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3305" w:type="dxa"/>
            <w:gridSpan w:val="2"/>
            <w:vAlign w:val="center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b/>
              </w:rPr>
              <w:t>Вид підсумкового семестрового контролю</w:t>
            </w:r>
            <w:r>
              <w:t xml:space="preserve">: </w:t>
            </w:r>
          </w:p>
          <w:p w:rsidR="005F4527" w:rsidRDefault="005F4527">
            <w:pPr>
              <w:spacing w:line="276" w:lineRule="auto"/>
              <w:jc w:val="center"/>
            </w:pPr>
            <w:r>
              <w:t>залік</w:t>
            </w:r>
          </w:p>
          <w:p w:rsidR="005F4527" w:rsidRDefault="005F452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5F4527" w:rsidRDefault="005F4527" w:rsidP="00812B8B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5F4527" w:rsidRPr="00C4616F" w:rsidRDefault="005F4527" w:rsidP="00C4616F">
      <w:pPr>
        <w:jc w:val="center"/>
        <w:rPr>
          <w:b/>
          <w:sz w:val="28"/>
          <w:szCs w:val="28"/>
        </w:rPr>
      </w:pPr>
      <w:r w:rsidRPr="00C4616F">
        <w:rPr>
          <w:b/>
          <w:sz w:val="28"/>
          <w:szCs w:val="28"/>
        </w:rPr>
        <w:t>2. Мета та завдання навчальної дисципліни</w:t>
      </w:r>
    </w:p>
    <w:p w:rsidR="005F4527" w:rsidRDefault="005F4527" w:rsidP="00812B8B">
      <w:pPr>
        <w:pStyle w:val="a3"/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вивчення навчальної дисципліни </w:t>
      </w:r>
      <w:r w:rsidRPr="00B73982">
        <w:rPr>
          <w:sz w:val="28"/>
          <w:szCs w:val="28"/>
          <w:lang w:val="uk-UA"/>
        </w:rPr>
        <w:t>«Стратегічний аналіз» є засвоєння студентами знань і методики та техніки проведення аналітичних досліджень для обґрунтування управлінських рішень, виявлення шляхів підвищення ефективності виробництва, фінансової та інвестиційної діяльності підприємств</w:t>
      </w:r>
      <w:r w:rsidR="00931CED">
        <w:rPr>
          <w:sz w:val="28"/>
          <w:szCs w:val="28"/>
          <w:lang w:val="uk-UA"/>
        </w:rPr>
        <w:t>.</w:t>
      </w:r>
    </w:p>
    <w:p w:rsidR="005F4527" w:rsidRDefault="005F4527" w:rsidP="00812B8B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</w:t>
      </w:r>
      <w:r>
        <w:rPr>
          <w:b/>
          <w:sz w:val="28"/>
          <w:szCs w:val="28"/>
          <w:lang w:val="uk-UA"/>
        </w:rPr>
        <w:t>завданнями</w:t>
      </w:r>
      <w:r>
        <w:rPr>
          <w:sz w:val="28"/>
          <w:szCs w:val="28"/>
          <w:lang w:val="uk-UA"/>
        </w:rPr>
        <w:t xml:space="preserve"> вивчення дисципліни </w:t>
      </w:r>
      <w:r w:rsidRPr="00B73982">
        <w:rPr>
          <w:sz w:val="28"/>
          <w:szCs w:val="28"/>
          <w:lang w:val="uk-UA"/>
        </w:rPr>
        <w:t>«Стратегічний аналіз»</w:t>
      </w:r>
      <w:r>
        <w:rPr>
          <w:sz w:val="28"/>
          <w:szCs w:val="28"/>
          <w:lang w:val="uk-UA"/>
        </w:rPr>
        <w:t xml:space="preserve"> є:</w:t>
      </w:r>
    </w:p>
    <w:p w:rsidR="005F4527" w:rsidRDefault="001D05E2" w:rsidP="00812B8B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5F4527" w:rsidRPr="00C4616F">
        <w:rPr>
          <w:sz w:val="28"/>
          <w:szCs w:val="28"/>
          <w:lang w:val="uk-UA"/>
        </w:rPr>
        <w:t>оволод</w:t>
      </w:r>
      <w:r w:rsidR="005F4527">
        <w:rPr>
          <w:sz w:val="28"/>
          <w:szCs w:val="28"/>
          <w:lang w:val="uk-UA"/>
        </w:rPr>
        <w:t>іння</w:t>
      </w:r>
      <w:r w:rsidR="005F4527" w:rsidRPr="00C4616F">
        <w:rPr>
          <w:sz w:val="28"/>
          <w:szCs w:val="28"/>
          <w:lang w:val="uk-UA"/>
        </w:rPr>
        <w:t xml:space="preserve"> </w:t>
      </w:r>
      <w:r w:rsidR="005F4527">
        <w:rPr>
          <w:sz w:val="28"/>
          <w:szCs w:val="28"/>
          <w:lang w:val="uk-UA"/>
        </w:rPr>
        <w:t>методами</w:t>
      </w:r>
      <w:r w:rsidR="005F4527" w:rsidRPr="00C4616F">
        <w:rPr>
          <w:sz w:val="28"/>
          <w:szCs w:val="28"/>
          <w:lang w:val="uk-UA"/>
        </w:rPr>
        <w:t xml:space="preserve"> стратегічного аналізу</w:t>
      </w:r>
      <w:r w:rsidR="005F4527">
        <w:rPr>
          <w:sz w:val="28"/>
          <w:szCs w:val="28"/>
          <w:lang w:val="uk-UA"/>
        </w:rPr>
        <w:t xml:space="preserve"> виробничої програми, структури капіталу, фінансової програми та інвестицій;</w:t>
      </w:r>
    </w:p>
    <w:p w:rsidR="005F4527" w:rsidRDefault="001D05E2" w:rsidP="00812B8B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5F4527">
        <w:rPr>
          <w:sz w:val="28"/>
          <w:szCs w:val="28"/>
          <w:lang w:val="uk-UA"/>
        </w:rPr>
        <w:t xml:space="preserve">набуття навичок </w:t>
      </w:r>
      <w:r w:rsidR="005F4527" w:rsidRPr="00C4616F">
        <w:rPr>
          <w:sz w:val="28"/>
          <w:szCs w:val="28"/>
          <w:lang w:val="uk-UA"/>
        </w:rPr>
        <w:t>прогнозува</w:t>
      </w:r>
      <w:r w:rsidR="005F4527">
        <w:rPr>
          <w:sz w:val="28"/>
          <w:szCs w:val="28"/>
          <w:lang w:val="uk-UA"/>
        </w:rPr>
        <w:t>ння</w:t>
      </w:r>
      <w:r w:rsidR="005F4527" w:rsidRPr="00C4616F">
        <w:rPr>
          <w:sz w:val="28"/>
          <w:szCs w:val="28"/>
          <w:lang w:val="uk-UA"/>
        </w:rPr>
        <w:t xml:space="preserve"> </w:t>
      </w:r>
      <w:r w:rsidR="005F4527">
        <w:rPr>
          <w:sz w:val="28"/>
          <w:szCs w:val="28"/>
          <w:lang w:val="uk-UA"/>
        </w:rPr>
        <w:t xml:space="preserve">та </w:t>
      </w:r>
      <w:r w:rsidR="005F4527" w:rsidRPr="00C4616F">
        <w:rPr>
          <w:sz w:val="28"/>
          <w:szCs w:val="28"/>
          <w:lang w:val="uk-UA"/>
        </w:rPr>
        <w:t>визнач</w:t>
      </w:r>
      <w:r w:rsidR="005F4527">
        <w:rPr>
          <w:sz w:val="28"/>
          <w:szCs w:val="28"/>
          <w:lang w:val="uk-UA"/>
        </w:rPr>
        <w:t>ення</w:t>
      </w:r>
      <w:r w:rsidR="005F4527" w:rsidRPr="00C4616F">
        <w:rPr>
          <w:sz w:val="28"/>
          <w:szCs w:val="28"/>
          <w:lang w:val="uk-UA"/>
        </w:rPr>
        <w:t xml:space="preserve"> перспектив розвитку підприємства</w:t>
      </w:r>
      <w:r w:rsidR="005F4527">
        <w:rPr>
          <w:sz w:val="28"/>
          <w:szCs w:val="28"/>
          <w:lang w:val="uk-UA"/>
        </w:rPr>
        <w:t xml:space="preserve">, </w:t>
      </w:r>
      <w:r w:rsidR="005F4527" w:rsidRPr="00C4616F">
        <w:rPr>
          <w:sz w:val="28"/>
          <w:szCs w:val="28"/>
          <w:lang w:val="uk-UA"/>
        </w:rPr>
        <w:t>планува</w:t>
      </w:r>
      <w:r w:rsidR="005F4527">
        <w:rPr>
          <w:sz w:val="28"/>
          <w:szCs w:val="28"/>
          <w:lang w:val="uk-UA"/>
        </w:rPr>
        <w:t>ння</w:t>
      </w:r>
      <w:r w:rsidR="005F4527" w:rsidRPr="00C4616F">
        <w:rPr>
          <w:sz w:val="28"/>
          <w:szCs w:val="28"/>
          <w:lang w:val="uk-UA"/>
        </w:rPr>
        <w:t xml:space="preserve"> виробнич</w:t>
      </w:r>
      <w:r w:rsidR="005F4527">
        <w:rPr>
          <w:sz w:val="28"/>
          <w:szCs w:val="28"/>
          <w:lang w:val="uk-UA"/>
        </w:rPr>
        <w:t>ої</w:t>
      </w:r>
      <w:r w:rsidR="005F4527" w:rsidRPr="00C4616F">
        <w:rPr>
          <w:sz w:val="28"/>
          <w:szCs w:val="28"/>
          <w:lang w:val="uk-UA"/>
        </w:rPr>
        <w:t xml:space="preserve"> та інвестиційн</w:t>
      </w:r>
      <w:r w:rsidR="005F4527">
        <w:rPr>
          <w:sz w:val="28"/>
          <w:szCs w:val="28"/>
          <w:lang w:val="uk-UA"/>
        </w:rPr>
        <w:t>ої</w:t>
      </w:r>
      <w:r w:rsidR="005F4527" w:rsidRPr="00C4616F">
        <w:rPr>
          <w:sz w:val="28"/>
          <w:szCs w:val="28"/>
          <w:lang w:val="uk-UA"/>
        </w:rPr>
        <w:t xml:space="preserve"> діяльн</w:t>
      </w:r>
      <w:r w:rsidR="005F4527">
        <w:rPr>
          <w:sz w:val="28"/>
          <w:szCs w:val="28"/>
          <w:lang w:val="uk-UA"/>
        </w:rPr>
        <w:t>о</w:t>
      </w:r>
      <w:r w:rsidR="005F4527" w:rsidRPr="00C4616F">
        <w:rPr>
          <w:sz w:val="28"/>
          <w:szCs w:val="28"/>
          <w:lang w:val="uk-UA"/>
        </w:rPr>
        <w:t>ст</w:t>
      </w:r>
      <w:r w:rsidR="005F4527">
        <w:rPr>
          <w:sz w:val="28"/>
          <w:szCs w:val="28"/>
          <w:lang w:val="uk-UA"/>
        </w:rPr>
        <w:t>і;</w:t>
      </w:r>
    </w:p>
    <w:p w:rsidR="005F4527" w:rsidRPr="00C4616F" w:rsidRDefault="001D05E2" w:rsidP="00812B8B">
      <w:pPr>
        <w:pStyle w:val="a3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5F4527" w:rsidRPr="00C4616F">
        <w:rPr>
          <w:sz w:val="28"/>
          <w:szCs w:val="28"/>
          <w:lang w:val="uk-UA"/>
        </w:rPr>
        <w:t>обґрунт</w:t>
      </w:r>
      <w:r w:rsidR="005F4527">
        <w:rPr>
          <w:sz w:val="28"/>
          <w:szCs w:val="28"/>
          <w:lang w:val="uk-UA"/>
        </w:rPr>
        <w:t>у</w:t>
      </w:r>
      <w:r w:rsidR="005F4527" w:rsidRPr="00C4616F">
        <w:rPr>
          <w:sz w:val="28"/>
          <w:szCs w:val="28"/>
          <w:lang w:val="uk-UA"/>
        </w:rPr>
        <w:t>ван</w:t>
      </w:r>
      <w:r w:rsidR="005F4527">
        <w:rPr>
          <w:sz w:val="28"/>
          <w:szCs w:val="28"/>
          <w:lang w:val="uk-UA"/>
        </w:rPr>
        <w:t>ня</w:t>
      </w:r>
      <w:r w:rsidR="005F4527" w:rsidRPr="00C4616F">
        <w:rPr>
          <w:sz w:val="28"/>
          <w:szCs w:val="28"/>
          <w:lang w:val="uk-UA"/>
        </w:rPr>
        <w:t xml:space="preserve"> пропозицій щодо підвищення ефективності діяльності підприємства</w:t>
      </w:r>
      <w:r w:rsidR="005F4527">
        <w:rPr>
          <w:sz w:val="28"/>
          <w:szCs w:val="28"/>
          <w:lang w:val="uk-UA"/>
        </w:rPr>
        <w:t>.</w:t>
      </w:r>
    </w:p>
    <w:p w:rsidR="005F4527" w:rsidRDefault="001D05E2" w:rsidP="00812B8B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F4527"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 w:rsidR="005F4527" w:rsidRDefault="005F4527" w:rsidP="0081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таких результатів навчання (знання, уміння тощо) та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:</w:t>
      </w:r>
    </w:p>
    <w:p w:rsidR="005F4527" w:rsidRDefault="005F4527" w:rsidP="00812B8B">
      <w:pPr>
        <w:jc w:val="both"/>
        <w:rPr>
          <w:sz w:val="28"/>
          <w:szCs w:val="28"/>
        </w:rPr>
      </w:pPr>
    </w:p>
    <w:p w:rsidR="00833F65" w:rsidRDefault="00833F65" w:rsidP="00812B8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0"/>
        <w:gridCol w:w="5411"/>
      </w:tblGrid>
      <w:tr w:rsidR="005F4527" w:rsidRPr="00833F65" w:rsidTr="00812B8B">
        <w:tc>
          <w:tcPr>
            <w:tcW w:w="4160" w:type="dxa"/>
          </w:tcPr>
          <w:p w:rsidR="005F4527" w:rsidRPr="00833F65" w:rsidRDefault="005F4527" w:rsidP="00DD5349">
            <w:pPr>
              <w:ind w:firstLine="295"/>
              <w:jc w:val="center"/>
            </w:pPr>
            <w:r w:rsidRPr="00833F65">
              <w:lastRenderedPageBreak/>
              <w:t>Заплановані робочою програмою результати навчання</w:t>
            </w:r>
          </w:p>
          <w:p w:rsidR="005F4527" w:rsidRPr="00833F65" w:rsidRDefault="005F4527" w:rsidP="00DD5349">
            <w:pPr>
              <w:ind w:firstLine="295"/>
              <w:jc w:val="center"/>
            </w:pPr>
            <w:r w:rsidRPr="00833F65">
              <w:t xml:space="preserve">та компетентності </w:t>
            </w:r>
          </w:p>
        </w:tc>
        <w:tc>
          <w:tcPr>
            <w:tcW w:w="5411" w:type="dxa"/>
          </w:tcPr>
          <w:p w:rsidR="005F4527" w:rsidRPr="00833F65" w:rsidRDefault="005F4527" w:rsidP="00DD5349">
            <w:pPr>
              <w:ind w:firstLine="295"/>
              <w:jc w:val="center"/>
            </w:pPr>
            <w:r w:rsidRPr="00833F65">
              <w:t>Методи і контрольні заходи</w:t>
            </w:r>
          </w:p>
        </w:tc>
      </w:tr>
      <w:tr w:rsidR="005F4527" w:rsidTr="00812B8B">
        <w:tc>
          <w:tcPr>
            <w:tcW w:w="4160" w:type="dxa"/>
          </w:tcPr>
          <w:p w:rsidR="005F4527" w:rsidRPr="00C4616F" w:rsidRDefault="005F4527">
            <w:pPr>
              <w:spacing w:line="276" w:lineRule="auto"/>
              <w:ind w:firstLine="29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1" w:type="dxa"/>
          </w:tcPr>
          <w:p w:rsidR="005F4527" w:rsidRPr="00C4616F" w:rsidRDefault="005F4527">
            <w:pPr>
              <w:spacing w:line="276" w:lineRule="auto"/>
              <w:ind w:firstLine="295"/>
              <w:jc w:val="center"/>
              <w:rPr>
                <w:szCs w:val="28"/>
              </w:rPr>
            </w:pPr>
            <w:r w:rsidRPr="00C4616F">
              <w:rPr>
                <w:sz w:val="28"/>
                <w:szCs w:val="28"/>
              </w:rPr>
              <w:t>2</w:t>
            </w:r>
          </w:p>
        </w:tc>
      </w:tr>
      <w:tr w:rsidR="005F4527" w:rsidTr="00812B8B">
        <w:tc>
          <w:tcPr>
            <w:tcW w:w="4160" w:type="dxa"/>
          </w:tcPr>
          <w:p w:rsidR="005F4527" w:rsidRDefault="005F4527" w:rsidP="00A00C83">
            <w:pPr>
              <w:rPr>
                <w:szCs w:val="28"/>
              </w:rPr>
            </w:pPr>
            <w:r w:rsidRPr="0036120D">
              <w:t>ЗК01. Вміння виявляти, ставити та вирішувати проблеми</w:t>
            </w:r>
          </w:p>
        </w:tc>
        <w:tc>
          <w:tcPr>
            <w:tcW w:w="5411" w:type="dxa"/>
          </w:tcPr>
          <w:p w:rsidR="005F4527" w:rsidRDefault="005F4527" w:rsidP="00A00C83">
            <w:pPr>
              <w:jc w:val="both"/>
              <w:rPr>
                <w:szCs w:val="28"/>
              </w:rPr>
            </w:pPr>
            <w:r>
              <w:t>Збір, аналіз і обробка даних при виконанні завдань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ЗК03. Навички використання інформаційних і комунікаційних технологій</w:t>
            </w:r>
          </w:p>
        </w:tc>
        <w:tc>
          <w:tcPr>
            <w:tcW w:w="5411" w:type="dxa"/>
          </w:tcPr>
          <w:p w:rsidR="005F4527" w:rsidRPr="00EE5FED" w:rsidRDefault="005F4527" w:rsidP="00A00C83">
            <w:pPr>
              <w:rPr>
                <w:szCs w:val="28"/>
              </w:rPr>
            </w:pPr>
            <w:r w:rsidRPr="00EE5FED">
              <w:rPr>
                <w:szCs w:val="28"/>
              </w:rPr>
              <w:t xml:space="preserve">Виконання </w:t>
            </w:r>
            <w:r>
              <w:rPr>
                <w:szCs w:val="28"/>
              </w:rPr>
              <w:t>завдань з</w:t>
            </w:r>
            <w:r w:rsidRPr="0036120D">
              <w:t xml:space="preserve"> використання</w:t>
            </w:r>
            <w:r>
              <w:t>м</w:t>
            </w:r>
            <w:r w:rsidRPr="0036120D">
              <w:t xml:space="preserve"> інформаційних технологій</w:t>
            </w:r>
            <w:r>
              <w:t>, завдання 1</w:t>
            </w:r>
            <w:r w:rsidR="000F3430">
              <w:t>, 2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ЗК04. Здатність проведення досліджень на відповідному рівні</w:t>
            </w:r>
          </w:p>
        </w:tc>
        <w:tc>
          <w:tcPr>
            <w:tcW w:w="5411" w:type="dxa"/>
          </w:tcPr>
          <w:p w:rsidR="005F4527" w:rsidRDefault="005F4527" w:rsidP="000F3430">
            <w:pPr>
              <w:rPr>
                <w:szCs w:val="28"/>
              </w:rPr>
            </w:pPr>
            <w:r>
              <w:rPr>
                <w:szCs w:val="28"/>
              </w:rPr>
              <w:t xml:space="preserve">Завдання 1 </w:t>
            </w:r>
            <w:r w:rsidR="000F3430">
              <w:rPr>
                <w:szCs w:val="28"/>
              </w:rPr>
              <w:t>– 8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ЗК05. Здатність генерувати нові ідеї (креативність)</w:t>
            </w:r>
          </w:p>
        </w:tc>
        <w:tc>
          <w:tcPr>
            <w:tcW w:w="5411" w:type="dxa"/>
          </w:tcPr>
          <w:p w:rsidR="005F4527" w:rsidRDefault="005F4527" w:rsidP="000F3430">
            <w:pPr>
              <w:rPr>
                <w:szCs w:val="28"/>
              </w:rPr>
            </w:pPr>
            <w:r>
              <w:rPr>
                <w:szCs w:val="28"/>
              </w:rPr>
              <w:t xml:space="preserve">Завдання 2, завдання </w:t>
            </w:r>
            <w:r w:rsidR="00D62A34">
              <w:rPr>
                <w:szCs w:val="28"/>
              </w:rPr>
              <w:t>4</w:t>
            </w:r>
            <w:r>
              <w:rPr>
                <w:szCs w:val="28"/>
              </w:rPr>
              <w:t xml:space="preserve">, </w:t>
            </w:r>
            <w:r w:rsidRPr="002D23C8">
              <w:t>розв’язання задач з неповним набором даних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ЗК06. Здатність до пошуку, оброблення та аналізу інформації з різних джерел</w:t>
            </w:r>
          </w:p>
        </w:tc>
        <w:tc>
          <w:tcPr>
            <w:tcW w:w="5411" w:type="dxa"/>
          </w:tcPr>
          <w:p w:rsidR="005F4527" w:rsidRDefault="005F4527" w:rsidP="000F3430">
            <w:pPr>
              <w:rPr>
                <w:szCs w:val="28"/>
              </w:rPr>
            </w:pPr>
            <w:r>
              <w:rPr>
                <w:szCs w:val="28"/>
              </w:rPr>
              <w:t xml:space="preserve">Завдання </w:t>
            </w:r>
            <w:r w:rsidR="000F3430">
              <w:rPr>
                <w:szCs w:val="28"/>
              </w:rPr>
              <w:t>3</w:t>
            </w:r>
            <w:r>
              <w:rPr>
                <w:szCs w:val="28"/>
              </w:rPr>
              <w:t xml:space="preserve">, завдання </w:t>
            </w:r>
            <w:r w:rsidR="000F3430">
              <w:rPr>
                <w:szCs w:val="28"/>
              </w:rPr>
              <w:t>8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125F9B">
              <w:t>ЗК10. Здатність діяти на основі етичних міркувань (мотивів)</w:t>
            </w:r>
          </w:p>
        </w:tc>
        <w:tc>
          <w:tcPr>
            <w:tcW w:w="5411" w:type="dxa"/>
          </w:tcPr>
          <w:p w:rsidR="005F4527" w:rsidRPr="003E45E5" w:rsidRDefault="005F4527" w:rsidP="00D052E0">
            <w:r>
              <w:t xml:space="preserve">Обговорення на </w:t>
            </w:r>
            <w:r w:rsidRPr="00D11F44">
              <w:t>практичних</w:t>
            </w:r>
            <w:r>
              <w:t xml:space="preserve"> заняттях</w:t>
            </w:r>
            <w:r>
              <w:rPr>
                <w:lang w:val="ru-RU"/>
              </w:rPr>
              <w:t xml:space="preserve">, </w:t>
            </w:r>
            <w:r w:rsidRPr="003E45E5">
              <w:t>розгляд прикладів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125F9B">
              <w:t>ЗК11. Здатність оцінювати та забезпечувати якість виконуваних робіт</w:t>
            </w:r>
          </w:p>
        </w:tc>
        <w:tc>
          <w:tcPr>
            <w:tcW w:w="5411" w:type="dxa"/>
          </w:tcPr>
          <w:p w:rsidR="005F4527" w:rsidRDefault="005F4527" w:rsidP="00A00C83">
            <w:pPr>
              <w:rPr>
                <w:szCs w:val="28"/>
              </w:rPr>
            </w:pPr>
            <w:r>
              <w:rPr>
                <w:szCs w:val="28"/>
              </w:rPr>
              <w:t>Обговорення презентацій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</w:t>
            </w:r>
          </w:p>
        </w:tc>
        <w:tc>
          <w:tcPr>
            <w:tcW w:w="5411" w:type="dxa"/>
          </w:tcPr>
          <w:p w:rsidR="005F4527" w:rsidRDefault="005F4527" w:rsidP="000F3430">
            <w:pPr>
              <w:rPr>
                <w:szCs w:val="28"/>
              </w:rPr>
            </w:pPr>
            <w:r>
              <w:rPr>
                <w:szCs w:val="28"/>
              </w:rPr>
              <w:t xml:space="preserve">Завдання </w:t>
            </w:r>
            <w:r w:rsidR="000F3430">
              <w:rPr>
                <w:szCs w:val="28"/>
              </w:rPr>
              <w:t>6</w:t>
            </w:r>
            <w:r>
              <w:rPr>
                <w:szCs w:val="28"/>
              </w:rPr>
              <w:t>, тестування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СК04. Здатність формувати фінансову звітність за міжнародними стандартами, коректно інтерпретувати, оприлюднювати й використовувати відповідну інформацію для прийняття ефективних управлінських рішень</w:t>
            </w:r>
          </w:p>
        </w:tc>
        <w:tc>
          <w:tcPr>
            <w:tcW w:w="5411" w:type="dxa"/>
          </w:tcPr>
          <w:p w:rsidR="005F4527" w:rsidRDefault="005F4527" w:rsidP="000F3430">
            <w:pPr>
              <w:rPr>
                <w:szCs w:val="28"/>
              </w:rPr>
            </w:pPr>
            <w:r>
              <w:rPr>
                <w:szCs w:val="28"/>
              </w:rPr>
              <w:t xml:space="preserve">Завдання </w:t>
            </w:r>
            <w:r w:rsidR="000F3430">
              <w:rPr>
                <w:szCs w:val="28"/>
              </w:rPr>
              <w:t>6</w:t>
            </w:r>
            <w:r>
              <w:rPr>
                <w:szCs w:val="28"/>
              </w:rPr>
              <w:t>, тестування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СК05.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</w:t>
            </w:r>
          </w:p>
        </w:tc>
        <w:tc>
          <w:tcPr>
            <w:tcW w:w="5411" w:type="dxa"/>
          </w:tcPr>
          <w:p w:rsidR="005F4527" w:rsidRDefault="005F4527" w:rsidP="000F3430">
            <w:pPr>
              <w:rPr>
                <w:szCs w:val="28"/>
              </w:rPr>
            </w:pPr>
            <w:r>
              <w:rPr>
                <w:szCs w:val="28"/>
              </w:rPr>
              <w:t>Завдання 1</w:t>
            </w:r>
            <w:r w:rsidR="000F3430">
              <w:rPr>
                <w:szCs w:val="28"/>
              </w:rPr>
              <w:t xml:space="preserve"> – 8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СК07.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</w:t>
            </w:r>
          </w:p>
        </w:tc>
        <w:tc>
          <w:tcPr>
            <w:tcW w:w="5411" w:type="dxa"/>
          </w:tcPr>
          <w:p w:rsidR="005F4527" w:rsidRDefault="005F4527" w:rsidP="000F3430">
            <w:pPr>
              <w:rPr>
                <w:szCs w:val="28"/>
              </w:rPr>
            </w:pPr>
            <w:r>
              <w:rPr>
                <w:szCs w:val="28"/>
              </w:rPr>
              <w:t>Завдання 1</w:t>
            </w:r>
            <w:r w:rsidR="000F3430">
              <w:rPr>
                <w:szCs w:val="28"/>
              </w:rPr>
              <w:t xml:space="preserve"> – 8</w:t>
            </w:r>
          </w:p>
        </w:tc>
      </w:tr>
      <w:tr w:rsidR="005F4527" w:rsidTr="00117A4A">
        <w:tc>
          <w:tcPr>
            <w:tcW w:w="4160" w:type="dxa"/>
          </w:tcPr>
          <w:p w:rsidR="005F4527" w:rsidRPr="0036120D" w:rsidRDefault="005F4527" w:rsidP="00117A4A">
            <w:pPr>
              <w:ind w:firstLine="295"/>
              <w:jc w:val="both"/>
            </w:pPr>
            <w:r>
              <w:t>1</w:t>
            </w:r>
          </w:p>
        </w:tc>
        <w:tc>
          <w:tcPr>
            <w:tcW w:w="5411" w:type="dxa"/>
          </w:tcPr>
          <w:p w:rsidR="005F4527" w:rsidRDefault="005F4527" w:rsidP="00117A4A">
            <w:pPr>
              <w:ind w:firstLine="29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pPr>
              <w:pStyle w:val="Default"/>
              <w:rPr>
                <w:lang w:val="uk-UA"/>
              </w:rPr>
            </w:pPr>
            <w:r w:rsidRPr="0036120D">
              <w:rPr>
                <w:lang w:val="uk-UA"/>
              </w:rPr>
              <w:lastRenderedPageBreak/>
              <w:t xml:space="preserve">СК09.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 </w:t>
            </w:r>
          </w:p>
          <w:p w:rsidR="005F4527" w:rsidRPr="0036120D" w:rsidRDefault="005F4527" w:rsidP="00A00C83">
            <w:pPr>
              <w:ind w:firstLine="295"/>
            </w:pPr>
          </w:p>
        </w:tc>
        <w:tc>
          <w:tcPr>
            <w:tcW w:w="5411" w:type="dxa"/>
          </w:tcPr>
          <w:p w:rsidR="005F4527" w:rsidRDefault="005F4527" w:rsidP="00231E72">
            <w:pPr>
              <w:rPr>
                <w:szCs w:val="28"/>
              </w:rPr>
            </w:pPr>
            <w:r>
              <w:rPr>
                <w:szCs w:val="28"/>
              </w:rPr>
              <w:t>Завдання 1</w:t>
            </w:r>
            <w:r w:rsidR="00231E72">
              <w:rPr>
                <w:szCs w:val="28"/>
              </w:rPr>
              <w:t xml:space="preserve"> – 8</w:t>
            </w:r>
            <w:r>
              <w:rPr>
                <w:szCs w:val="28"/>
              </w:rPr>
              <w:t>, тестування</w:t>
            </w:r>
          </w:p>
        </w:tc>
      </w:tr>
      <w:tr w:rsidR="005F4527" w:rsidTr="00812B8B">
        <w:tc>
          <w:tcPr>
            <w:tcW w:w="4160" w:type="dxa"/>
          </w:tcPr>
          <w:p w:rsidR="005F4527" w:rsidRPr="0036120D" w:rsidRDefault="005F4527" w:rsidP="00A00C83">
            <w:r w:rsidRPr="0036120D">
              <w:t>СК10.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</w:t>
            </w:r>
          </w:p>
        </w:tc>
        <w:tc>
          <w:tcPr>
            <w:tcW w:w="5411" w:type="dxa"/>
          </w:tcPr>
          <w:p w:rsidR="005F4527" w:rsidRDefault="005F4527" w:rsidP="00D62A34">
            <w:pPr>
              <w:rPr>
                <w:szCs w:val="28"/>
              </w:rPr>
            </w:pPr>
            <w:r>
              <w:rPr>
                <w:szCs w:val="28"/>
              </w:rPr>
              <w:t>Завдання 1</w:t>
            </w:r>
            <w:r w:rsidR="00D62A34">
              <w:rPr>
                <w:szCs w:val="28"/>
              </w:rPr>
              <w:t xml:space="preserve"> – 8</w:t>
            </w:r>
            <w:r>
              <w:rPr>
                <w:szCs w:val="28"/>
              </w:rPr>
              <w:t>, тестування</w:t>
            </w:r>
          </w:p>
        </w:tc>
      </w:tr>
      <w:tr w:rsidR="00763C70" w:rsidTr="00812B8B">
        <w:tc>
          <w:tcPr>
            <w:tcW w:w="4160" w:type="dxa"/>
          </w:tcPr>
          <w:p w:rsidR="00763C70" w:rsidRPr="00763C70" w:rsidRDefault="00763C70" w:rsidP="00763C70">
            <w:pPr>
              <w:pStyle w:val="Default"/>
              <w:rPr>
                <w:b/>
                <w:sz w:val="22"/>
                <w:szCs w:val="22"/>
                <w:lang w:val="uk-UA" w:eastAsia="en-US"/>
              </w:rPr>
            </w:pPr>
            <w:r w:rsidRPr="00763C70">
              <w:rPr>
                <w:b/>
                <w:sz w:val="22"/>
                <w:szCs w:val="22"/>
                <w:lang w:val="uk-UA" w:eastAsia="en-US"/>
              </w:rPr>
              <w:t>Результати навчання:</w:t>
            </w:r>
          </w:p>
          <w:p w:rsidR="00763C70" w:rsidRPr="00763C70" w:rsidRDefault="00763C70" w:rsidP="00763C70">
            <w:pPr>
              <w:rPr>
                <w:rFonts w:eastAsia="PMingLiU"/>
                <w:sz w:val="22"/>
                <w:szCs w:val="22"/>
              </w:rPr>
            </w:pPr>
            <w:r w:rsidRPr="00763C70">
              <w:rPr>
                <w:rFonts w:eastAsia="PMingLiU"/>
                <w:sz w:val="22"/>
                <w:szCs w:val="22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      </w:r>
          </w:p>
          <w:p w:rsidR="00763C70" w:rsidRPr="00763C70" w:rsidRDefault="00763C70" w:rsidP="00763C70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63C70">
              <w:rPr>
                <w:sz w:val="22"/>
                <w:szCs w:val="22"/>
                <w:lang w:val="uk-UA"/>
              </w:rPr>
              <w:t>ПР09. 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</w:t>
            </w:r>
          </w:p>
          <w:p w:rsidR="00763C70" w:rsidRPr="00763C70" w:rsidRDefault="00763C70" w:rsidP="00763C70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63C70">
              <w:rPr>
                <w:sz w:val="22"/>
                <w:szCs w:val="22"/>
                <w:lang w:val="uk-UA"/>
              </w:rPr>
              <w:t xml:space="preserve">ПР10. Збирати, оцінювати та аналізувати фінансові та </w:t>
            </w:r>
            <w:proofErr w:type="spellStart"/>
            <w:r w:rsidRPr="00763C70">
              <w:rPr>
                <w:sz w:val="22"/>
                <w:szCs w:val="22"/>
                <w:lang w:val="uk-UA"/>
              </w:rPr>
              <w:t>нефінансові</w:t>
            </w:r>
            <w:proofErr w:type="spellEnd"/>
            <w:r w:rsidRPr="00763C70">
              <w:rPr>
                <w:sz w:val="22"/>
                <w:szCs w:val="22"/>
                <w:lang w:val="uk-UA"/>
              </w:rPr>
              <w:t xml:space="preserve"> дані для формування релевантної інформації в цілях прийняття управлінських рішень.</w:t>
            </w:r>
          </w:p>
          <w:p w:rsidR="00763C70" w:rsidRPr="00763C70" w:rsidRDefault="00763C70" w:rsidP="00763C70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63C70">
              <w:rPr>
                <w:sz w:val="22"/>
                <w:szCs w:val="22"/>
                <w:lang w:val="uk-UA"/>
              </w:rPr>
              <w:t xml:space="preserve">ПР15.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Pr="00763C70">
              <w:rPr>
                <w:sz w:val="22"/>
                <w:szCs w:val="22"/>
                <w:lang w:val="uk-UA"/>
              </w:rPr>
              <w:t>імплементувати</w:t>
            </w:r>
            <w:proofErr w:type="spellEnd"/>
            <w:r w:rsidRPr="00763C70">
              <w:rPr>
                <w:sz w:val="22"/>
                <w:szCs w:val="22"/>
                <w:lang w:val="uk-UA"/>
              </w:rPr>
              <w:t xml:space="preserve"> їх у професійну діяльність та господарську практику.</w:t>
            </w:r>
          </w:p>
          <w:p w:rsidR="00763C70" w:rsidRPr="00763C70" w:rsidRDefault="00763C70" w:rsidP="00763C70">
            <w:pPr>
              <w:pStyle w:val="ListParagraph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63C70">
              <w:rPr>
                <w:sz w:val="22"/>
                <w:szCs w:val="22"/>
              </w:rPr>
              <w:t>ПР16. Здійснювати публічні ділові і наукові комунікації задля вирішення комунікативних завдань державною та іноземними мовами.</w:t>
            </w:r>
          </w:p>
          <w:p w:rsidR="00763C70" w:rsidRPr="00763C70" w:rsidRDefault="00763C70" w:rsidP="00763C70">
            <w:pPr>
              <w:pStyle w:val="a8"/>
              <w:spacing w:before="0" w:beforeAutospacing="0" w:after="0" w:afterAutospacing="0"/>
              <w:rPr>
                <w:rFonts w:eastAsia="PMingLiU"/>
                <w:sz w:val="22"/>
                <w:szCs w:val="22"/>
                <w:lang w:val="uk-UA"/>
              </w:rPr>
            </w:pPr>
            <w:r w:rsidRPr="00763C70">
              <w:rPr>
                <w:rFonts w:eastAsia="PMingLiU"/>
                <w:sz w:val="22"/>
                <w:szCs w:val="22"/>
                <w:lang w:val="uk-UA"/>
              </w:rPr>
              <w:t xml:space="preserve">ПР17. Готувати й обґрунтовувати висновки задля консультування власників, менеджменту суб’єкта господарювання та інших користувачів інформації у сфері обліку, аналізу, контролю, аудиту, оподаткування. </w:t>
            </w:r>
          </w:p>
          <w:p w:rsidR="00763C70" w:rsidRPr="00763C70" w:rsidRDefault="00763C70" w:rsidP="00763C70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63C70">
              <w:rPr>
                <w:sz w:val="22"/>
                <w:szCs w:val="22"/>
                <w:lang w:val="uk-UA"/>
              </w:rPr>
              <w:t>ПР18. Визначати актуальні проблеми та виявляти наукові факти у сфері теорії, методики, організації та практики обліку, аудиту, аналізу, контролю та оподаткування, робити науково-обґрунтовані висновки та розробляти пропозиції щодо їх вирішення</w:t>
            </w:r>
          </w:p>
          <w:p w:rsidR="00763C70" w:rsidRPr="00763C70" w:rsidRDefault="00763C70" w:rsidP="00763C70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63C70">
              <w:rPr>
                <w:sz w:val="22"/>
                <w:szCs w:val="22"/>
                <w:lang w:val="uk-UA"/>
              </w:rPr>
              <w:t xml:space="preserve">ПР19. Використовувати загальноприйняті норми поведінки і моралі в міжособистісних відносинах, </w:t>
            </w:r>
            <w:r w:rsidRPr="00763C70">
              <w:rPr>
                <w:sz w:val="22"/>
                <w:szCs w:val="22"/>
                <w:lang w:val="uk-UA"/>
              </w:rPr>
              <w:lastRenderedPageBreak/>
              <w:t>професійній і науковій діяльності та підтримувати врівноважені стосунки з членами колективу (команди), споживачами, контрагентами, контактними аудиторіями.</w:t>
            </w:r>
          </w:p>
          <w:p w:rsidR="00763C70" w:rsidRPr="00763C70" w:rsidRDefault="00763C70" w:rsidP="00763C70">
            <w:pPr>
              <w:pStyle w:val="a8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r w:rsidRPr="00763C70">
              <w:rPr>
                <w:sz w:val="22"/>
                <w:szCs w:val="22"/>
                <w:lang w:val="uk-UA"/>
              </w:rPr>
              <w:t>ПР20.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</w:tc>
        <w:tc>
          <w:tcPr>
            <w:tcW w:w="5411" w:type="dxa"/>
          </w:tcPr>
          <w:p w:rsidR="00763C70" w:rsidRPr="008041C6" w:rsidRDefault="00763C70" w:rsidP="00533D5C">
            <w:pPr>
              <w:tabs>
                <w:tab w:val="left" w:pos="435"/>
              </w:tabs>
              <w:rPr>
                <w:sz w:val="22"/>
                <w:szCs w:val="22"/>
              </w:rPr>
            </w:pPr>
            <w:r w:rsidRPr="008041C6">
              <w:rPr>
                <w:sz w:val="22"/>
                <w:szCs w:val="22"/>
              </w:rPr>
              <w:lastRenderedPageBreak/>
              <w:t>Методи контролю і самоконтролю (усний, письмовий, практичний).</w:t>
            </w:r>
          </w:p>
          <w:p w:rsidR="00763C70" w:rsidRPr="008041C6" w:rsidRDefault="00763C70" w:rsidP="00533D5C">
            <w:pPr>
              <w:tabs>
                <w:tab w:val="left" w:pos="435"/>
              </w:tabs>
              <w:rPr>
                <w:sz w:val="22"/>
                <w:szCs w:val="22"/>
              </w:rPr>
            </w:pPr>
            <w:r w:rsidRPr="008041C6">
              <w:rPr>
                <w:sz w:val="22"/>
                <w:szCs w:val="22"/>
              </w:rPr>
              <w:t>Контрольні заходи:</w:t>
            </w:r>
          </w:p>
          <w:p w:rsidR="00763C70" w:rsidRPr="003A02AC" w:rsidRDefault="00763C70" w:rsidP="00533D5C">
            <w:pPr>
              <w:rPr>
                <w:sz w:val="22"/>
                <w:szCs w:val="22"/>
              </w:rPr>
            </w:pPr>
            <w:r w:rsidRPr="008041C6">
              <w:rPr>
                <w:sz w:val="22"/>
                <w:szCs w:val="22"/>
              </w:rPr>
              <w:t>теоретичне тестування за змістовим модулем</w:t>
            </w:r>
          </w:p>
        </w:tc>
      </w:tr>
    </w:tbl>
    <w:p w:rsidR="005F4527" w:rsidRPr="00DD5349" w:rsidRDefault="005F4527" w:rsidP="00812B8B">
      <w:pPr>
        <w:jc w:val="both"/>
        <w:rPr>
          <w:sz w:val="28"/>
          <w:szCs w:val="28"/>
        </w:rPr>
      </w:pPr>
    </w:p>
    <w:p w:rsidR="005F4527" w:rsidRDefault="005F4527" w:rsidP="00812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Міждисциплінарні зв’язки.</w:t>
      </w:r>
      <w:r w:rsidRPr="00DD5349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Дисципліна</w:t>
      </w:r>
      <w:r w:rsidRPr="002931A0">
        <w:rPr>
          <w:sz w:val="28"/>
          <w:szCs w:val="28"/>
        </w:rPr>
        <w:t xml:space="preserve"> </w:t>
      </w:r>
      <w:r w:rsidRPr="00E27435">
        <w:rPr>
          <w:sz w:val="28"/>
          <w:szCs w:val="28"/>
        </w:rPr>
        <w:t>«</w:t>
      </w:r>
      <w:r>
        <w:rPr>
          <w:sz w:val="28"/>
          <w:szCs w:val="28"/>
        </w:rPr>
        <w:t>Стратегічний аналіз</w:t>
      </w:r>
      <w:r w:rsidRPr="00E27435">
        <w:rPr>
          <w:sz w:val="28"/>
          <w:szCs w:val="28"/>
        </w:rPr>
        <w:t>»</w:t>
      </w:r>
      <w:r>
        <w:rPr>
          <w:sz w:val="28"/>
          <w:szCs w:val="28"/>
        </w:rPr>
        <w:t xml:space="preserve"> базується на дисциплінах «Економічний аналіз», «Фінанс</w:t>
      </w:r>
      <w:r w:rsidR="006B74CC" w:rsidRPr="006B74CC">
        <w:rPr>
          <w:sz w:val="28"/>
          <w:szCs w:val="28"/>
        </w:rPr>
        <w:t>овий аналіз</w:t>
      </w:r>
      <w:r>
        <w:rPr>
          <w:sz w:val="28"/>
          <w:szCs w:val="28"/>
        </w:rPr>
        <w:t>»</w:t>
      </w:r>
      <w:r w:rsidRPr="00310801">
        <w:rPr>
          <w:sz w:val="28"/>
          <w:szCs w:val="28"/>
        </w:rPr>
        <w:t xml:space="preserve"> та</w:t>
      </w:r>
      <w:r w:rsidR="003F5864">
        <w:rPr>
          <w:sz w:val="28"/>
          <w:szCs w:val="28"/>
        </w:rPr>
        <w:t xml:space="preserve"> «Управлінський облік»</w:t>
      </w:r>
      <w:r>
        <w:rPr>
          <w:sz w:val="28"/>
          <w:szCs w:val="28"/>
        </w:rPr>
        <w:t>.</w:t>
      </w:r>
    </w:p>
    <w:p w:rsidR="005F4527" w:rsidRDefault="005F4527" w:rsidP="00812B8B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Програма навчальної дисципліни</w:t>
      </w:r>
    </w:p>
    <w:p w:rsidR="006B7B81" w:rsidRDefault="005F4527" w:rsidP="00C67CAD">
      <w:pPr>
        <w:jc w:val="both"/>
        <w:rPr>
          <w:b/>
          <w:sz w:val="28"/>
          <w:szCs w:val="28"/>
        </w:rPr>
      </w:pPr>
      <w:r w:rsidRPr="00C67CAD">
        <w:rPr>
          <w:b/>
          <w:sz w:val="28"/>
          <w:szCs w:val="28"/>
        </w:rPr>
        <w:t>Змістовий модуль 1.</w:t>
      </w:r>
      <w:r w:rsidR="006B7B81">
        <w:rPr>
          <w:b/>
          <w:sz w:val="28"/>
          <w:szCs w:val="28"/>
        </w:rPr>
        <w:t xml:space="preserve"> </w:t>
      </w:r>
      <w:r w:rsidR="006B7B81" w:rsidRPr="00C67CAD">
        <w:rPr>
          <w:sz w:val="28"/>
          <w:szCs w:val="28"/>
        </w:rPr>
        <w:t>Стратегічний аналіз, його місце в управлінні економікою підприємства</w:t>
      </w:r>
    </w:p>
    <w:p w:rsidR="005F4527" w:rsidRPr="00C67CAD" w:rsidRDefault="006B7B81" w:rsidP="00C67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="005F4527" w:rsidRPr="00C67CAD">
        <w:rPr>
          <w:sz w:val="28"/>
          <w:szCs w:val="28"/>
        </w:rPr>
        <w:t>Стратегічний аналіз, його місце в управлінні економікою підприємства</w:t>
      </w:r>
    </w:p>
    <w:p w:rsidR="005F4527" w:rsidRDefault="005F4527" w:rsidP="00C67CAD">
      <w:pPr>
        <w:jc w:val="both"/>
        <w:rPr>
          <w:sz w:val="28"/>
          <w:szCs w:val="28"/>
        </w:rPr>
      </w:pPr>
      <w:r w:rsidRPr="00E103CC">
        <w:rPr>
          <w:sz w:val="28"/>
          <w:szCs w:val="28"/>
        </w:rPr>
        <w:t>Стратегічний аналіз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Мет</w:t>
      </w:r>
      <w:r>
        <w:rPr>
          <w:sz w:val="28"/>
          <w:szCs w:val="28"/>
        </w:rPr>
        <w:t>а</w:t>
      </w:r>
      <w:r w:rsidRPr="00E103CC">
        <w:rPr>
          <w:sz w:val="28"/>
          <w:szCs w:val="28"/>
        </w:rPr>
        <w:t xml:space="preserve"> стратегічного аналізу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Об’єкт стратегічного аналізу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Предмет стратегічного аналізу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Поняття «стратегія»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Стратегічні цілі підприємства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103CC">
        <w:rPr>
          <w:sz w:val="28"/>
          <w:szCs w:val="28"/>
        </w:rPr>
        <w:t>ісі</w:t>
      </w:r>
      <w:r>
        <w:rPr>
          <w:sz w:val="28"/>
          <w:szCs w:val="28"/>
        </w:rPr>
        <w:t>я</w:t>
      </w:r>
      <w:r w:rsidRPr="00E103CC">
        <w:rPr>
          <w:sz w:val="28"/>
          <w:szCs w:val="28"/>
        </w:rPr>
        <w:t xml:space="preserve"> організації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103CC">
        <w:rPr>
          <w:sz w:val="28"/>
          <w:szCs w:val="28"/>
        </w:rPr>
        <w:t>тратегічні й тактичні цілі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E103CC">
        <w:rPr>
          <w:sz w:val="28"/>
          <w:szCs w:val="28"/>
        </w:rPr>
        <w:t>арактеристик</w:t>
      </w:r>
      <w:r>
        <w:rPr>
          <w:sz w:val="28"/>
          <w:szCs w:val="28"/>
        </w:rPr>
        <w:t>а цілей.</w:t>
      </w:r>
      <w:r w:rsidRPr="00E103CC">
        <w:rPr>
          <w:sz w:val="28"/>
          <w:szCs w:val="28"/>
        </w:rPr>
        <w:t xml:space="preserve"> Класифікація стратегій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Методи стратегічного аналізу</w:t>
      </w:r>
      <w:r>
        <w:rPr>
          <w:sz w:val="28"/>
          <w:szCs w:val="28"/>
        </w:rPr>
        <w:t>.</w:t>
      </w:r>
      <w:r w:rsidRPr="00E103C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103CC">
        <w:rPr>
          <w:sz w:val="28"/>
          <w:szCs w:val="28"/>
        </w:rPr>
        <w:t xml:space="preserve">етод </w:t>
      </w:r>
      <w:r w:rsidRPr="00E103CC">
        <w:rPr>
          <w:spacing w:val="2"/>
          <w:sz w:val="28"/>
          <w:szCs w:val="28"/>
        </w:rPr>
        <w:t>SWOT, м</w:t>
      </w:r>
      <w:r w:rsidRPr="00E103CC">
        <w:rPr>
          <w:sz w:val="28"/>
          <w:szCs w:val="28"/>
        </w:rPr>
        <w:t>етод оцінки конкурентоспроможності підприємства, метод аналізу витрат і ланцюжка цінності</w:t>
      </w:r>
      <w:r>
        <w:rPr>
          <w:sz w:val="28"/>
          <w:szCs w:val="28"/>
        </w:rPr>
        <w:t>.</w:t>
      </w:r>
    </w:p>
    <w:p w:rsidR="005F4527" w:rsidRPr="00C67CAD" w:rsidRDefault="006B7B81" w:rsidP="00C67CAD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2.</w:t>
      </w:r>
      <w:r w:rsidR="005F4527" w:rsidRPr="00C67CAD">
        <w:rPr>
          <w:sz w:val="28"/>
          <w:szCs w:val="28"/>
        </w:rPr>
        <w:t xml:space="preserve"> Формування стратегії розвитку підприємства</w:t>
      </w:r>
    </w:p>
    <w:p w:rsidR="005F4527" w:rsidRDefault="005F4527" w:rsidP="00C67CAD">
      <w:pPr>
        <w:jc w:val="both"/>
        <w:rPr>
          <w:sz w:val="28"/>
          <w:szCs w:val="28"/>
        </w:rPr>
      </w:pPr>
      <w:r w:rsidRPr="00157D2F">
        <w:rPr>
          <w:sz w:val="28"/>
          <w:szCs w:val="28"/>
        </w:rPr>
        <w:t>Методологічні підходи щодо формування стратегії</w:t>
      </w:r>
      <w:r>
        <w:rPr>
          <w:sz w:val="28"/>
          <w:szCs w:val="28"/>
        </w:rPr>
        <w:t>.</w:t>
      </w:r>
      <w:r w:rsidRPr="00157D2F">
        <w:rPr>
          <w:rFonts w:cs="Times New Roman CYR"/>
          <w:sz w:val="28"/>
          <w:szCs w:val="28"/>
        </w:rPr>
        <w:t xml:space="preserve"> Системний підхід</w:t>
      </w:r>
      <w:r>
        <w:rPr>
          <w:rFonts w:cs="Times New Roman CYR"/>
          <w:sz w:val="28"/>
          <w:szCs w:val="28"/>
        </w:rPr>
        <w:t>.</w:t>
      </w:r>
      <w:r w:rsidRPr="00157D2F">
        <w:rPr>
          <w:sz w:val="28"/>
          <w:szCs w:val="28"/>
        </w:rPr>
        <w:t xml:space="preserve"> Динамічний підхід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157D2F">
        <w:rPr>
          <w:sz w:val="28"/>
          <w:szCs w:val="28"/>
        </w:rPr>
        <w:t>роцесн</w:t>
      </w:r>
      <w:r>
        <w:rPr>
          <w:sz w:val="28"/>
          <w:szCs w:val="28"/>
        </w:rPr>
        <w:t>ий</w:t>
      </w:r>
      <w:proofErr w:type="spellEnd"/>
      <w:r w:rsidRPr="00157D2F">
        <w:rPr>
          <w:sz w:val="28"/>
          <w:szCs w:val="28"/>
        </w:rPr>
        <w:t xml:space="preserve"> підх</w:t>
      </w:r>
      <w:r>
        <w:rPr>
          <w:sz w:val="28"/>
          <w:szCs w:val="28"/>
        </w:rPr>
        <w:t>і</w:t>
      </w:r>
      <w:r w:rsidRPr="00157D2F">
        <w:rPr>
          <w:sz w:val="28"/>
          <w:szCs w:val="28"/>
        </w:rPr>
        <w:t>д Ситуативний підхід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57D2F">
        <w:rPr>
          <w:sz w:val="28"/>
          <w:szCs w:val="28"/>
        </w:rPr>
        <w:t>аукових шк</w:t>
      </w:r>
      <w:r>
        <w:rPr>
          <w:sz w:val="28"/>
          <w:szCs w:val="28"/>
        </w:rPr>
        <w:t>о</w:t>
      </w:r>
      <w:r w:rsidRPr="00157D2F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157D2F">
        <w:rPr>
          <w:sz w:val="28"/>
          <w:szCs w:val="28"/>
        </w:rPr>
        <w:t xml:space="preserve"> формування стратегії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Фактори вибору стратегії</w:t>
      </w:r>
      <w:r>
        <w:rPr>
          <w:sz w:val="28"/>
          <w:szCs w:val="28"/>
        </w:rPr>
        <w:t>.</w:t>
      </w:r>
      <w:r w:rsidRPr="00157D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157D2F">
        <w:rPr>
          <w:color w:val="000000"/>
          <w:sz w:val="28"/>
          <w:szCs w:val="28"/>
        </w:rPr>
        <w:t>тратегічний план діяльності підприємства</w:t>
      </w:r>
      <w:r>
        <w:rPr>
          <w:color w:val="000000"/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7D2F">
        <w:rPr>
          <w:sz w:val="28"/>
          <w:szCs w:val="28"/>
        </w:rPr>
        <w:t>ідходи до розробки стратегічного плану</w:t>
      </w:r>
      <w:r>
        <w:rPr>
          <w:sz w:val="28"/>
          <w:szCs w:val="28"/>
        </w:rPr>
        <w:t>. П</w:t>
      </w:r>
      <w:r w:rsidRPr="00157D2F">
        <w:rPr>
          <w:sz w:val="28"/>
          <w:szCs w:val="28"/>
        </w:rPr>
        <w:t>ідхід «від досягнутого»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57D2F">
        <w:rPr>
          <w:sz w:val="28"/>
          <w:szCs w:val="28"/>
        </w:rPr>
        <w:t>птимізаційний</w:t>
      </w:r>
      <w:r>
        <w:rPr>
          <w:sz w:val="28"/>
          <w:szCs w:val="28"/>
        </w:rPr>
        <w:t xml:space="preserve"> підхід.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57D2F">
        <w:rPr>
          <w:sz w:val="28"/>
          <w:szCs w:val="28"/>
        </w:rPr>
        <w:t>даптаційний</w:t>
      </w:r>
      <w:r>
        <w:rPr>
          <w:sz w:val="28"/>
          <w:szCs w:val="28"/>
        </w:rPr>
        <w:t xml:space="preserve"> підхід.</w:t>
      </w:r>
    </w:p>
    <w:p w:rsidR="006B7B81" w:rsidRDefault="005F4527" w:rsidP="00C67CAD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</w:t>
      </w:r>
      <w:r w:rsidR="006B7B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6B7B81">
        <w:rPr>
          <w:b/>
          <w:sz w:val="28"/>
          <w:szCs w:val="28"/>
        </w:rPr>
        <w:t xml:space="preserve"> </w:t>
      </w:r>
      <w:r w:rsidR="006B7B81" w:rsidRPr="00C67CAD">
        <w:rPr>
          <w:sz w:val="28"/>
          <w:szCs w:val="28"/>
        </w:rPr>
        <w:t>Формування функціональних стратегій підприємства</w:t>
      </w:r>
    </w:p>
    <w:p w:rsidR="005F4527" w:rsidRDefault="006B7B81" w:rsidP="00C67CAD">
      <w:pPr>
        <w:tabs>
          <w:tab w:val="num" w:pos="0"/>
        </w:tabs>
        <w:jc w:val="both"/>
        <w:rPr>
          <w:sz w:val="28"/>
          <w:szCs w:val="28"/>
        </w:rPr>
      </w:pPr>
      <w:r w:rsidRPr="006B7B81">
        <w:rPr>
          <w:sz w:val="28"/>
          <w:szCs w:val="28"/>
        </w:rPr>
        <w:t>Тема 3.</w:t>
      </w:r>
      <w:r w:rsidR="005F4527">
        <w:rPr>
          <w:i/>
          <w:sz w:val="28"/>
          <w:szCs w:val="28"/>
        </w:rPr>
        <w:t xml:space="preserve"> </w:t>
      </w:r>
      <w:r w:rsidR="005F4527" w:rsidRPr="008A5A1F">
        <w:rPr>
          <w:sz w:val="28"/>
          <w:szCs w:val="28"/>
        </w:rPr>
        <w:t>Оц</w:t>
      </w:r>
      <w:r w:rsidR="005F4527" w:rsidRPr="00C67CAD">
        <w:rPr>
          <w:sz w:val="28"/>
          <w:szCs w:val="28"/>
        </w:rPr>
        <w:t>інювання стратегії розвитку підприємства</w:t>
      </w:r>
    </w:p>
    <w:p w:rsidR="005F4527" w:rsidRDefault="005F4527" w:rsidP="00C67CAD">
      <w:pPr>
        <w:jc w:val="both"/>
        <w:rPr>
          <w:sz w:val="28"/>
          <w:szCs w:val="28"/>
        </w:rPr>
      </w:pPr>
      <w:r w:rsidRPr="00157D2F">
        <w:rPr>
          <w:sz w:val="28"/>
          <w:szCs w:val="28"/>
        </w:rPr>
        <w:t>Системи стратегічного оцінювання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57D2F">
        <w:rPr>
          <w:sz w:val="28"/>
          <w:szCs w:val="28"/>
        </w:rPr>
        <w:t>балансован</w:t>
      </w:r>
      <w:r>
        <w:rPr>
          <w:sz w:val="28"/>
          <w:szCs w:val="28"/>
        </w:rPr>
        <w:t>а</w:t>
      </w:r>
      <w:r w:rsidRPr="00157D2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157D2F">
        <w:rPr>
          <w:sz w:val="28"/>
          <w:szCs w:val="28"/>
        </w:rPr>
        <w:t xml:space="preserve"> показників (</w:t>
      </w:r>
      <w:r w:rsidRPr="00157D2F">
        <w:rPr>
          <w:sz w:val="28"/>
          <w:szCs w:val="28"/>
          <w:lang w:val="en-US"/>
        </w:rPr>
        <w:t>BSC</w:t>
      </w:r>
      <w:r w:rsidRPr="00157D2F">
        <w:rPr>
          <w:sz w:val="28"/>
          <w:szCs w:val="28"/>
        </w:rPr>
        <w:t>)</w:t>
      </w:r>
      <w:r>
        <w:rPr>
          <w:sz w:val="28"/>
          <w:szCs w:val="28"/>
        </w:rPr>
        <w:t>. С</w:t>
      </w:r>
      <w:r w:rsidRPr="00157D2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157D2F">
        <w:rPr>
          <w:sz w:val="28"/>
          <w:szCs w:val="28"/>
        </w:rPr>
        <w:t xml:space="preserve"> показників відповідальності (А</w:t>
      </w:r>
      <w:r w:rsidRPr="00157D2F">
        <w:rPr>
          <w:sz w:val="28"/>
          <w:szCs w:val="28"/>
          <w:lang w:val="en-US"/>
        </w:rPr>
        <w:t>SC</w:t>
      </w:r>
      <w:r w:rsidRPr="00157D2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57D2F">
        <w:rPr>
          <w:sz w:val="28"/>
          <w:szCs w:val="28"/>
        </w:rPr>
        <w:t>одель ділової переваги (</w:t>
      </w:r>
      <w:r w:rsidRPr="00157D2F">
        <w:rPr>
          <w:sz w:val="28"/>
          <w:szCs w:val="28"/>
          <w:lang w:val="en-US"/>
        </w:rPr>
        <w:t>B</w:t>
      </w:r>
      <w:proofErr w:type="spellStart"/>
      <w:r w:rsidRPr="00157D2F">
        <w:rPr>
          <w:sz w:val="28"/>
          <w:szCs w:val="28"/>
        </w:rPr>
        <w:t>ЕМ</w:t>
      </w:r>
      <w:proofErr w:type="spellEnd"/>
      <w:r w:rsidRPr="00157D2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7D2F">
        <w:rPr>
          <w:sz w:val="28"/>
          <w:szCs w:val="28"/>
        </w:rPr>
        <w:t>ірамід</w:t>
      </w:r>
      <w:r>
        <w:rPr>
          <w:sz w:val="28"/>
          <w:szCs w:val="28"/>
        </w:rPr>
        <w:t>а</w:t>
      </w:r>
      <w:r w:rsidRPr="00157D2F">
        <w:rPr>
          <w:sz w:val="28"/>
          <w:szCs w:val="28"/>
        </w:rPr>
        <w:t xml:space="preserve"> результативності </w:t>
      </w:r>
      <w:proofErr w:type="spellStart"/>
      <w:r w:rsidRPr="00157D2F">
        <w:rPr>
          <w:sz w:val="28"/>
          <w:szCs w:val="28"/>
        </w:rPr>
        <w:t>МакНейра</w:t>
      </w:r>
      <w:proofErr w:type="spellEnd"/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Оцінювання стратегічного потенціалу підприємства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Методика оцінювання стратегічного потенціалу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57D2F">
        <w:rPr>
          <w:sz w:val="28"/>
          <w:szCs w:val="28"/>
        </w:rPr>
        <w:t>етодику стратегічної оцінки підприємства (</w:t>
      </w:r>
      <w:proofErr w:type="spellStart"/>
      <w:r w:rsidRPr="00157D2F">
        <w:rPr>
          <w:sz w:val="28"/>
          <w:szCs w:val="28"/>
        </w:rPr>
        <w:t>СОП</w:t>
      </w:r>
      <w:proofErr w:type="spellEnd"/>
      <w:r w:rsidRPr="00157D2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57D2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57D2F">
        <w:rPr>
          <w:sz w:val="28"/>
          <w:szCs w:val="28"/>
        </w:rPr>
        <w:t>етод SPACE</w:t>
      </w:r>
      <w:r>
        <w:rPr>
          <w:sz w:val="28"/>
          <w:szCs w:val="28"/>
        </w:rPr>
        <w:t>.</w:t>
      </w:r>
    </w:p>
    <w:p w:rsidR="005F4527" w:rsidRDefault="006B7B81" w:rsidP="008A5A1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="005F4527" w:rsidRPr="00C67CAD">
        <w:rPr>
          <w:sz w:val="28"/>
          <w:szCs w:val="28"/>
        </w:rPr>
        <w:t>Формування функціональних стратегій підприємства</w:t>
      </w:r>
    </w:p>
    <w:p w:rsidR="005F4527" w:rsidRDefault="005F4527" w:rsidP="00C67CAD">
      <w:pPr>
        <w:jc w:val="both"/>
        <w:rPr>
          <w:sz w:val="28"/>
          <w:szCs w:val="28"/>
        </w:rPr>
      </w:pPr>
      <w:r w:rsidRPr="005437B3">
        <w:rPr>
          <w:sz w:val="28"/>
          <w:szCs w:val="28"/>
        </w:rPr>
        <w:t>Групування факторів конкурентоздатності підприємства</w:t>
      </w:r>
      <w:r>
        <w:rPr>
          <w:sz w:val="28"/>
          <w:szCs w:val="28"/>
        </w:rPr>
        <w:t>.</w:t>
      </w:r>
      <w:r w:rsidRPr="005437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37B3">
        <w:rPr>
          <w:sz w:val="28"/>
          <w:szCs w:val="28"/>
        </w:rPr>
        <w:t>атричні моделі</w:t>
      </w:r>
      <w:r>
        <w:rPr>
          <w:sz w:val="28"/>
          <w:szCs w:val="28"/>
        </w:rPr>
        <w:t>.</w:t>
      </w:r>
      <w:r w:rsidRPr="005437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37B3">
        <w:rPr>
          <w:sz w:val="28"/>
          <w:szCs w:val="28"/>
        </w:rPr>
        <w:t>атриця Важливість/Результативність</w:t>
      </w:r>
      <w:r>
        <w:rPr>
          <w:sz w:val="28"/>
          <w:szCs w:val="28"/>
        </w:rPr>
        <w:t>.</w:t>
      </w:r>
      <w:r w:rsidRPr="005437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437B3">
        <w:rPr>
          <w:sz w:val="28"/>
          <w:szCs w:val="28"/>
        </w:rPr>
        <w:t>етод</w:t>
      </w:r>
      <w:r>
        <w:rPr>
          <w:sz w:val="28"/>
          <w:szCs w:val="28"/>
        </w:rPr>
        <w:t>и</w:t>
      </w:r>
      <w:r w:rsidRPr="005437B3">
        <w:rPr>
          <w:sz w:val="28"/>
          <w:szCs w:val="28"/>
        </w:rPr>
        <w:t xml:space="preserve"> багатовимірного групуванн</w:t>
      </w:r>
      <w:r>
        <w:rPr>
          <w:sz w:val="28"/>
          <w:szCs w:val="28"/>
        </w:rPr>
        <w:t>я.</w:t>
      </w:r>
      <w:r w:rsidRPr="005437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5437B3">
        <w:rPr>
          <w:sz w:val="28"/>
          <w:szCs w:val="28"/>
        </w:rPr>
        <w:t>искримінантний</w:t>
      </w:r>
      <w:proofErr w:type="spellEnd"/>
      <w:r>
        <w:rPr>
          <w:sz w:val="28"/>
          <w:szCs w:val="28"/>
        </w:rPr>
        <w:t xml:space="preserve"> аналіз.</w:t>
      </w:r>
      <w:r w:rsidRPr="005437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5437B3">
        <w:rPr>
          <w:sz w:val="28"/>
          <w:szCs w:val="28"/>
        </w:rPr>
        <w:t>ластерний</w:t>
      </w:r>
      <w:proofErr w:type="spellEnd"/>
      <w:r>
        <w:rPr>
          <w:sz w:val="28"/>
          <w:szCs w:val="28"/>
        </w:rPr>
        <w:t xml:space="preserve"> аналіз.</w:t>
      </w:r>
      <w:r w:rsidRPr="005437B3">
        <w:rPr>
          <w:sz w:val="28"/>
          <w:szCs w:val="28"/>
        </w:rPr>
        <w:t xml:space="preserve"> Стратегія маркетингу</w:t>
      </w:r>
      <w:r>
        <w:rPr>
          <w:sz w:val="28"/>
          <w:szCs w:val="28"/>
        </w:rPr>
        <w:t>.</w:t>
      </w:r>
      <w:r w:rsidRPr="005437B3">
        <w:rPr>
          <w:sz w:val="28"/>
          <w:szCs w:val="28"/>
        </w:rPr>
        <w:t xml:space="preserve"> Комплекс маркетингу</w:t>
      </w:r>
      <w:r>
        <w:rPr>
          <w:sz w:val="28"/>
          <w:szCs w:val="28"/>
        </w:rPr>
        <w:t>.</w:t>
      </w:r>
      <w:r w:rsidRPr="005437B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5437B3">
        <w:rPr>
          <w:sz w:val="28"/>
          <w:szCs w:val="28"/>
        </w:rPr>
        <w:t>іни і цінов</w:t>
      </w:r>
      <w:r>
        <w:rPr>
          <w:sz w:val="28"/>
          <w:szCs w:val="28"/>
        </w:rPr>
        <w:t>а</w:t>
      </w:r>
      <w:r w:rsidRPr="005437B3">
        <w:rPr>
          <w:sz w:val="28"/>
          <w:szCs w:val="28"/>
        </w:rPr>
        <w:t xml:space="preserve"> політик</w:t>
      </w:r>
      <w:r>
        <w:rPr>
          <w:sz w:val="28"/>
          <w:szCs w:val="28"/>
        </w:rPr>
        <w:t>а.</w:t>
      </w:r>
      <w:r w:rsidRPr="005437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437B3">
        <w:rPr>
          <w:sz w:val="28"/>
          <w:szCs w:val="28"/>
        </w:rPr>
        <w:t>бутов</w:t>
      </w:r>
      <w:r>
        <w:rPr>
          <w:sz w:val="28"/>
          <w:szCs w:val="28"/>
        </w:rPr>
        <w:t>а</w:t>
      </w:r>
      <w:r w:rsidRPr="005437B3">
        <w:rPr>
          <w:sz w:val="28"/>
          <w:szCs w:val="28"/>
        </w:rPr>
        <w:t xml:space="preserve"> політик</w:t>
      </w:r>
      <w:r>
        <w:rPr>
          <w:sz w:val="28"/>
          <w:szCs w:val="28"/>
        </w:rPr>
        <w:t>а.</w:t>
      </w:r>
      <w:r w:rsidRPr="005437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437B3">
        <w:rPr>
          <w:sz w:val="28"/>
          <w:szCs w:val="28"/>
        </w:rPr>
        <w:t>еклам</w:t>
      </w:r>
      <w:r>
        <w:rPr>
          <w:sz w:val="28"/>
          <w:szCs w:val="28"/>
        </w:rPr>
        <w:t>а</w:t>
      </w:r>
      <w:r w:rsidRPr="005437B3">
        <w:rPr>
          <w:sz w:val="28"/>
          <w:szCs w:val="28"/>
        </w:rPr>
        <w:t xml:space="preserve"> і просування</w:t>
      </w:r>
      <w:r>
        <w:rPr>
          <w:sz w:val="28"/>
          <w:szCs w:val="28"/>
        </w:rPr>
        <w:t>.</w:t>
      </w:r>
      <w:r w:rsidRPr="005437B3">
        <w:rPr>
          <w:sz w:val="28"/>
          <w:szCs w:val="28"/>
        </w:rPr>
        <w:t xml:space="preserve"> Виробнича стратегія.</w:t>
      </w:r>
    </w:p>
    <w:p w:rsidR="006B7B81" w:rsidRDefault="005F4527" w:rsidP="008A5A1F">
      <w:pPr>
        <w:tabs>
          <w:tab w:val="num" w:pos="0"/>
        </w:tabs>
        <w:jc w:val="both"/>
        <w:rPr>
          <w:sz w:val="28"/>
          <w:szCs w:val="28"/>
        </w:rPr>
      </w:pPr>
      <w:r w:rsidRPr="00C67CAD">
        <w:rPr>
          <w:b/>
          <w:sz w:val="28"/>
          <w:szCs w:val="28"/>
        </w:rPr>
        <w:t xml:space="preserve">Змістовий модуль </w:t>
      </w:r>
      <w:r w:rsidR="006B7B81">
        <w:rPr>
          <w:b/>
          <w:sz w:val="28"/>
          <w:szCs w:val="28"/>
        </w:rPr>
        <w:t>3</w:t>
      </w:r>
      <w:r w:rsidRPr="00C67CAD">
        <w:rPr>
          <w:b/>
          <w:sz w:val="28"/>
          <w:szCs w:val="28"/>
        </w:rPr>
        <w:t>.</w:t>
      </w:r>
      <w:r w:rsidR="006B7B81">
        <w:rPr>
          <w:b/>
          <w:sz w:val="28"/>
          <w:szCs w:val="28"/>
        </w:rPr>
        <w:t xml:space="preserve"> </w:t>
      </w:r>
      <w:r w:rsidR="006B7B81" w:rsidRPr="00C67CAD">
        <w:rPr>
          <w:sz w:val="28"/>
          <w:szCs w:val="28"/>
        </w:rPr>
        <w:t>Методи прогнозування у стратегічному аналізі</w:t>
      </w:r>
    </w:p>
    <w:p w:rsidR="005F4527" w:rsidRPr="00C67CAD" w:rsidRDefault="006B7B81" w:rsidP="008A5A1F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="005F4527" w:rsidRPr="00C67CAD">
        <w:rPr>
          <w:sz w:val="28"/>
          <w:szCs w:val="28"/>
        </w:rPr>
        <w:t>Методи прогнозування у стратегічному аналізі</w:t>
      </w:r>
    </w:p>
    <w:p w:rsidR="005F4527" w:rsidRDefault="005F4527" w:rsidP="008A5A1F">
      <w:pPr>
        <w:jc w:val="both"/>
        <w:rPr>
          <w:sz w:val="28"/>
          <w:szCs w:val="28"/>
        </w:rPr>
      </w:pPr>
      <w:r w:rsidRPr="003E76AB">
        <w:rPr>
          <w:sz w:val="28"/>
          <w:szCs w:val="28"/>
        </w:rPr>
        <w:lastRenderedPageBreak/>
        <w:t>Прогнозування у формуванні стратегії підприємства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Проектована (прогнозна) фінансова звітність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Пошуковий прогноз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Нормативний прогноз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76AB">
        <w:rPr>
          <w:sz w:val="28"/>
          <w:szCs w:val="28"/>
        </w:rPr>
        <w:t>етоди прогнозування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76AB">
        <w:rPr>
          <w:sz w:val="28"/>
          <w:szCs w:val="28"/>
        </w:rPr>
        <w:t>етоди експертних оцінок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76AB">
        <w:rPr>
          <w:sz w:val="28"/>
          <w:szCs w:val="28"/>
        </w:rPr>
        <w:t>етоди екстраполяції трендів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76AB">
        <w:rPr>
          <w:sz w:val="28"/>
          <w:szCs w:val="28"/>
        </w:rPr>
        <w:t>етоди регресивного аналізу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76AB">
        <w:rPr>
          <w:sz w:val="28"/>
          <w:szCs w:val="28"/>
        </w:rPr>
        <w:t>етоди економіко-математичного моделювання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76AB">
        <w:rPr>
          <w:sz w:val="28"/>
          <w:szCs w:val="28"/>
        </w:rPr>
        <w:t>етод «комісії»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76AB">
        <w:rPr>
          <w:sz w:val="28"/>
          <w:szCs w:val="28"/>
        </w:rPr>
        <w:t>етод «мозкових атак»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76AB">
        <w:rPr>
          <w:sz w:val="28"/>
          <w:szCs w:val="28"/>
        </w:rPr>
        <w:t xml:space="preserve">етод </w:t>
      </w:r>
      <w:proofErr w:type="spellStart"/>
      <w:r w:rsidRPr="003E76AB">
        <w:rPr>
          <w:sz w:val="28"/>
          <w:szCs w:val="28"/>
        </w:rPr>
        <w:t>Делфі</w:t>
      </w:r>
      <w:proofErr w:type="spellEnd"/>
      <w:r>
        <w:rPr>
          <w:sz w:val="28"/>
          <w:szCs w:val="28"/>
        </w:rPr>
        <w:t>.</w:t>
      </w:r>
    </w:p>
    <w:p w:rsidR="005F4527" w:rsidRPr="008A5A1F" w:rsidRDefault="006B7B81" w:rsidP="008A5A1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</w:t>
      </w:r>
      <w:r w:rsidR="005F4527" w:rsidRPr="00C67CAD">
        <w:rPr>
          <w:sz w:val="28"/>
          <w:szCs w:val="28"/>
        </w:rPr>
        <w:t xml:space="preserve"> </w:t>
      </w:r>
      <w:r w:rsidR="005F4527" w:rsidRPr="008A5A1F">
        <w:rPr>
          <w:sz w:val="28"/>
          <w:szCs w:val="28"/>
        </w:rPr>
        <w:t>Стратегія структури капіталу підприємства</w:t>
      </w:r>
    </w:p>
    <w:p w:rsidR="005F4527" w:rsidRPr="003E76AB" w:rsidRDefault="005F4527" w:rsidP="008A5A1F">
      <w:pPr>
        <w:jc w:val="both"/>
        <w:rPr>
          <w:sz w:val="28"/>
          <w:szCs w:val="28"/>
        </w:rPr>
      </w:pPr>
      <w:r w:rsidRPr="003E76AB">
        <w:rPr>
          <w:sz w:val="28"/>
          <w:szCs w:val="28"/>
        </w:rPr>
        <w:t>Суть і функцій капіталу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Управління капіталом підприємства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Етапи управління використанням основних активів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E76AB">
        <w:rPr>
          <w:sz w:val="28"/>
          <w:szCs w:val="28"/>
        </w:rPr>
        <w:t>фективність використання</w:t>
      </w:r>
      <w:r>
        <w:rPr>
          <w:sz w:val="28"/>
          <w:szCs w:val="28"/>
        </w:rPr>
        <w:t xml:space="preserve"> капіталу.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76AB">
        <w:rPr>
          <w:sz w:val="28"/>
          <w:szCs w:val="28"/>
        </w:rPr>
        <w:t>ласний і залучений капітал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E76AB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3E76AB">
        <w:rPr>
          <w:sz w:val="28"/>
          <w:szCs w:val="28"/>
        </w:rPr>
        <w:t xml:space="preserve"> капіталу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Показник ефекту фінансового левериджу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E76AB">
        <w:rPr>
          <w:sz w:val="28"/>
          <w:szCs w:val="28"/>
        </w:rPr>
        <w:t>иференціал фінансового левериджу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76AB">
        <w:rPr>
          <w:sz w:val="28"/>
          <w:szCs w:val="28"/>
        </w:rPr>
        <w:t>одатковий коректор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E76AB">
        <w:rPr>
          <w:sz w:val="28"/>
          <w:szCs w:val="28"/>
        </w:rPr>
        <w:t>птимізації структури капіталу</w:t>
      </w:r>
      <w:r>
        <w:rPr>
          <w:sz w:val="28"/>
          <w:szCs w:val="28"/>
        </w:rPr>
        <w:t>.</w:t>
      </w:r>
      <w:r w:rsidRPr="003E76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76AB">
        <w:rPr>
          <w:sz w:val="28"/>
          <w:szCs w:val="28"/>
        </w:rPr>
        <w:t>олітик</w:t>
      </w:r>
      <w:r>
        <w:rPr>
          <w:sz w:val="28"/>
          <w:szCs w:val="28"/>
        </w:rPr>
        <w:t>а</w:t>
      </w:r>
      <w:r w:rsidRPr="003E76AB">
        <w:rPr>
          <w:sz w:val="28"/>
          <w:szCs w:val="28"/>
        </w:rPr>
        <w:t xml:space="preserve"> фінансування активів</w:t>
      </w:r>
      <w:r>
        <w:rPr>
          <w:sz w:val="28"/>
          <w:szCs w:val="28"/>
        </w:rPr>
        <w:t>.</w:t>
      </w:r>
    </w:p>
    <w:p w:rsidR="006B7B81" w:rsidRPr="006B7B81" w:rsidRDefault="005F4527" w:rsidP="008A5A1F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</w:t>
      </w:r>
      <w:r w:rsidR="006B7B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6B7B81" w:rsidRPr="008A5A1F">
        <w:rPr>
          <w:sz w:val="28"/>
          <w:szCs w:val="28"/>
        </w:rPr>
        <w:t>Стратегія прийняття інвестиційних рішень</w:t>
      </w:r>
    </w:p>
    <w:p w:rsidR="005F4527" w:rsidRDefault="006B7B81" w:rsidP="008A5A1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="005F4527" w:rsidRPr="008A5A1F">
        <w:rPr>
          <w:sz w:val="28"/>
          <w:szCs w:val="28"/>
        </w:rPr>
        <w:t>Стратегія прийняття інвестиційних рішень</w:t>
      </w:r>
    </w:p>
    <w:p w:rsidR="005F4527" w:rsidRDefault="005F4527" w:rsidP="008A5A1F">
      <w:pPr>
        <w:jc w:val="both"/>
        <w:rPr>
          <w:sz w:val="28"/>
          <w:szCs w:val="28"/>
        </w:rPr>
      </w:pPr>
      <w:r w:rsidRPr="00F4220E">
        <w:rPr>
          <w:sz w:val="28"/>
          <w:szCs w:val="28"/>
        </w:rPr>
        <w:t>Види інвестиційних проектів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proofErr w:type="spellStart"/>
      <w:r w:rsidRPr="00F4220E">
        <w:rPr>
          <w:sz w:val="28"/>
          <w:szCs w:val="28"/>
        </w:rPr>
        <w:t>Мегапроекти</w:t>
      </w:r>
      <w:proofErr w:type="spellEnd"/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proofErr w:type="spellStart"/>
      <w:r w:rsidRPr="00F4220E">
        <w:rPr>
          <w:sz w:val="28"/>
          <w:szCs w:val="28"/>
        </w:rPr>
        <w:t>Мультипроект</w:t>
      </w:r>
      <w:proofErr w:type="spellEnd"/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proofErr w:type="spellStart"/>
      <w:r w:rsidRPr="00F4220E">
        <w:rPr>
          <w:sz w:val="28"/>
          <w:szCs w:val="28"/>
        </w:rPr>
        <w:t>Монопроекти</w:t>
      </w:r>
      <w:proofErr w:type="spellEnd"/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Визначення початкових витрат на здійснення інвестиційного проекту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220E">
        <w:rPr>
          <w:sz w:val="28"/>
          <w:szCs w:val="28"/>
        </w:rPr>
        <w:t xml:space="preserve">истема </w:t>
      </w:r>
      <w:proofErr w:type="spellStart"/>
      <w:r w:rsidRPr="00F4220E">
        <w:rPr>
          <w:sz w:val="28"/>
          <w:szCs w:val="28"/>
        </w:rPr>
        <w:t>директ-костинг</w:t>
      </w:r>
      <w:proofErr w:type="spellEnd"/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220E">
        <w:rPr>
          <w:sz w:val="28"/>
          <w:szCs w:val="28"/>
        </w:rPr>
        <w:t>етодів для розрахунку інвестиційних витрат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220E">
        <w:rPr>
          <w:sz w:val="28"/>
          <w:szCs w:val="28"/>
        </w:rPr>
        <w:t>етод експоненціальної оцінки, метод факторної оцінки, метод прямого рахунку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Критерії доцільності вибору інвестиційних проектів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Методи, </w:t>
      </w:r>
      <w:r w:rsidRPr="00F4220E">
        <w:rPr>
          <w:sz w:val="28"/>
          <w:szCs w:val="28"/>
        </w:rPr>
        <w:t xml:space="preserve">засновані на </w:t>
      </w:r>
      <w:proofErr w:type="spellStart"/>
      <w:r w:rsidRPr="00F4220E">
        <w:rPr>
          <w:sz w:val="28"/>
          <w:szCs w:val="28"/>
        </w:rPr>
        <w:t>дисконтованих</w:t>
      </w:r>
      <w:proofErr w:type="spellEnd"/>
      <w:r w:rsidRPr="00F4220E">
        <w:rPr>
          <w:sz w:val="28"/>
          <w:szCs w:val="28"/>
        </w:rPr>
        <w:t xml:space="preserve"> оцінках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220E">
        <w:rPr>
          <w:sz w:val="28"/>
          <w:szCs w:val="28"/>
        </w:rPr>
        <w:t>етод визначення чистої теперішньої вартості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220E">
        <w:rPr>
          <w:sz w:val="28"/>
          <w:szCs w:val="28"/>
        </w:rPr>
        <w:t>етод розрахунку індексу прибутковості інвестицій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220E">
        <w:rPr>
          <w:sz w:val="28"/>
          <w:szCs w:val="28"/>
        </w:rPr>
        <w:t>етод розрахунку внутрішньої норми прибутковості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Методи, </w:t>
      </w:r>
      <w:r w:rsidRPr="00F4220E">
        <w:rPr>
          <w:sz w:val="28"/>
          <w:szCs w:val="28"/>
        </w:rPr>
        <w:t>засновані на облікових оцінках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220E">
        <w:rPr>
          <w:sz w:val="28"/>
          <w:szCs w:val="28"/>
        </w:rPr>
        <w:t>етод розрахунку строку окупності інвестицій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4220E">
        <w:rPr>
          <w:sz w:val="28"/>
          <w:szCs w:val="28"/>
        </w:rPr>
        <w:t>етод середньої норми прибутковості (бухгалтерської рентабельності)</w:t>
      </w:r>
      <w:r>
        <w:rPr>
          <w:sz w:val="28"/>
          <w:szCs w:val="28"/>
        </w:rPr>
        <w:t>.</w:t>
      </w:r>
      <w:r w:rsidRPr="00F4220E">
        <w:rPr>
          <w:sz w:val="28"/>
          <w:szCs w:val="28"/>
        </w:rPr>
        <w:t xml:space="preserve"> Врахування інфляції в оцінці майбутніх доходів від інвестицій</w:t>
      </w:r>
      <w:r>
        <w:rPr>
          <w:sz w:val="28"/>
          <w:szCs w:val="28"/>
        </w:rPr>
        <w:t>.</w:t>
      </w:r>
    </w:p>
    <w:p w:rsidR="005F4527" w:rsidRPr="009034FB" w:rsidRDefault="006B7B81" w:rsidP="008A5A1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="005F4527" w:rsidRPr="008A5A1F">
        <w:rPr>
          <w:sz w:val="28"/>
          <w:szCs w:val="28"/>
        </w:rPr>
        <w:t xml:space="preserve">Оцінка ризику в стратегії прийняття інвестиційних </w:t>
      </w:r>
      <w:r w:rsidR="005F4527" w:rsidRPr="009034FB">
        <w:rPr>
          <w:sz w:val="28"/>
          <w:szCs w:val="28"/>
        </w:rPr>
        <w:t>рішень</w:t>
      </w:r>
    </w:p>
    <w:p w:rsidR="005F4527" w:rsidRPr="009034FB" w:rsidRDefault="005F4527" w:rsidP="008A5A1F">
      <w:pPr>
        <w:tabs>
          <w:tab w:val="num" w:pos="0"/>
        </w:tabs>
        <w:jc w:val="both"/>
        <w:rPr>
          <w:sz w:val="28"/>
          <w:szCs w:val="28"/>
        </w:rPr>
      </w:pPr>
      <w:r w:rsidRPr="009034FB">
        <w:rPr>
          <w:sz w:val="28"/>
          <w:szCs w:val="28"/>
        </w:rPr>
        <w:t>Ризик. Проектний ризик. Види ризиків. Класифікація ризиків. Маркетинговий ризик. Ризик не дотримування графіку проекту. Ризик перевищення бюджету. Методи аналізу ризиків. Якісний аналіз. Об'єктивні і суб'єктивні фактори ризику. Методи кількісного аналізу ризиків. Аналіз чутливості. Сценарний аналіз. Метод Монте-Карло. Зниження ризику. Розподіл ризику.  Страхування ризику. Резервування коштів.</w:t>
      </w:r>
    </w:p>
    <w:p w:rsidR="005F4527" w:rsidRDefault="005F4527" w:rsidP="00C67CAD">
      <w:pPr>
        <w:jc w:val="center"/>
        <w:rPr>
          <w:b/>
          <w:bCs/>
          <w:sz w:val="28"/>
          <w:szCs w:val="28"/>
        </w:rPr>
      </w:pPr>
    </w:p>
    <w:p w:rsidR="005F4527" w:rsidRPr="00F4220E" w:rsidRDefault="005F4527" w:rsidP="00C67C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820"/>
        <w:gridCol w:w="820"/>
        <w:gridCol w:w="653"/>
        <w:gridCol w:w="736"/>
        <w:gridCol w:w="602"/>
        <w:gridCol w:w="737"/>
        <w:gridCol w:w="496"/>
        <w:gridCol w:w="737"/>
        <w:gridCol w:w="792"/>
        <w:gridCol w:w="925"/>
        <w:gridCol w:w="820"/>
      </w:tblGrid>
      <w:tr w:rsidR="005F4527" w:rsidTr="00775695">
        <w:trPr>
          <w:jc w:val="center"/>
        </w:trPr>
        <w:tc>
          <w:tcPr>
            <w:tcW w:w="749" w:type="pct"/>
            <w:vMerge w:val="restar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428" w:type="pct"/>
            <w:vMerge w:val="restar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854" w:type="pct"/>
            <w:gridSpan w:val="5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644" w:type="pct"/>
            <w:gridSpan w:val="2"/>
            <w:vMerge w:val="restar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Самостійна робота,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25" w:type="pct"/>
            <w:gridSpan w:val="3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5F4527" w:rsidTr="00775695">
        <w:trPr>
          <w:jc w:val="center"/>
        </w:trPr>
        <w:tc>
          <w:tcPr>
            <w:tcW w:w="749" w:type="pct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8" w:type="pct"/>
            <w:vMerge w:val="restar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726" w:type="pct"/>
            <w:gridSpan w:val="2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0" w:type="pct"/>
            <w:gridSpan w:val="2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Семінарські/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/Лабораторні 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44" w:type="pct"/>
            <w:gridSpan w:val="2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4" w:type="pct"/>
            <w:vMerge w:val="restar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483" w:type="pct"/>
            <w:vMerge w:val="restar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428" w:type="pct"/>
            <w:vMerge w:val="restar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5F4527" w:rsidTr="00775695">
        <w:trPr>
          <w:jc w:val="center"/>
        </w:trPr>
        <w:tc>
          <w:tcPr>
            <w:tcW w:w="749" w:type="pct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315" w:type="pct"/>
          </w:tcPr>
          <w:p w:rsidR="005F4527" w:rsidRDefault="005F4527" w:rsidP="007425B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384" w:type="pc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5F4527" w:rsidRDefault="005F4527" w:rsidP="007425B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259" w:type="pct"/>
          </w:tcPr>
          <w:p w:rsidR="005F4527" w:rsidRDefault="005F4527" w:rsidP="007425B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384" w:type="pct"/>
          </w:tcPr>
          <w:p w:rsidR="005F4527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:rsidR="005F4527" w:rsidRDefault="005F4527" w:rsidP="007425B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414" w:type="pct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5F4527" w:rsidRDefault="005F4527" w:rsidP="007425B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F4527" w:rsidTr="00775695">
        <w:trPr>
          <w:trHeight w:val="146"/>
          <w:jc w:val="center"/>
        </w:trPr>
        <w:tc>
          <w:tcPr>
            <w:tcW w:w="749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1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4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4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9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4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4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3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8" w:type="pct"/>
          </w:tcPr>
          <w:p w:rsidR="005F4527" w:rsidRDefault="005F4527" w:rsidP="007425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5F4527" w:rsidRPr="00775695" w:rsidTr="00775695">
        <w:trPr>
          <w:trHeight w:val="268"/>
          <w:jc w:val="center"/>
        </w:trPr>
        <w:tc>
          <w:tcPr>
            <w:tcW w:w="749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</w:t>
            </w:r>
          </w:p>
        </w:tc>
        <w:tc>
          <w:tcPr>
            <w:tcW w:w="428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15</w:t>
            </w:r>
          </w:p>
        </w:tc>
        <w:tc>
          <w:tcPr>
            <w:tcW w:w="428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1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</w:t>
            </w:r>
          </w:p>
        </w:tc>
        <w:tc>
          <w:tcPr>
            <w:tcW w:w="315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5F4527" w:rsidRPr="00775695" w:rsidRDefault="00775695" w:rsidP="007425BD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259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4" w:type="pct"/>
          </w:tcPr>
          <w:p w:rsidR="005F4527" w:rsidRPr="00775695" w:rsidRDefault="005F4527" w:rsidP="00B87992">
            <w:pPr>
              <w:spacing w:line="276" w:lineRule="auto"/>
              <w:jc w:val="center"/>
            </w:pPr>
            <w:r w:rsidRPr="00775695">
              <w:t>1</w:t>
            </w:r>
            <w:r w:rsidR="00B87992">
              <w:t>2,5</w:t>
            </w:r>
          </w:p>
        </w:tc>
        <w:tc>
          <w:tcPr>
            <w:tcW w:w="414" w:type="pct"/>
          </w:tcPr>
          <w:p w:rsidR="005F4527" w:rsidRPr="00775695" w:rsidRDefault="00B13BB2" w:rsidP="007425BD">
            <w:pPr>
              <w:spacing w:line="276" w:lineRule="auto"/>
              <w:jc w:val="center"/>
            </w:pPr>
            <w:r w:rsidRPr="00775695">
              <w:t>5</w:t>
            </w:r>
          </w:p>
        </w:tc>
        <w:tc>
          <w:tcPr>
            <w:tcW w:w="483" w:type="pct"/>
          </w:tcPr>
          <w:p w:rsidR="005F4527" w:rsidRPr="00775695" w:rsidRDefault="00C83EE9" w:rsidP="007425BD">
            <w:pPr>
              <w:spacing w:line="276" w:lineRule="auto"/>
              <w:jc w:val="center"/>
            </w:pPr>
            <w:r w:rsidRPr="00775695">
              <w:t>2</w:t>
            </w:r>
          </w:p>
        </w:tc>
        <w:tc>
          <w:tcPr>
            <w:tcW w:w="428" w:type="pct"/>
          </w:tcPr>
          <w:p w:rsidR="005F4527" w:rsidRPr="00775695" w:rsidRDefault="00C83EE9" w:rsidP="007425BD">
            <w:pPr>
              <w:spacing w:line="276" w:lineRule="auto"/>
              <w:jc w:val="center"/>
            </w:pPr>
            <w:r w:rsidRPr="00775695">
              <w:t>7</w:t>
            </w:r>
          </w:p>
        </w:tc>
      </w:tr>
      <w:tr w:rsidR="005F4527" w:rsidRPr="00775695" w:rsidTr="00775695">
        <w:trPr>
          <w:jc w:val="center"/>
        </w:trPr>
        <w:tc>
          <w:tcPr>
            <w:tcW w:w="749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2</w:t>
            </w:r>
          </w:p>
        </w:tc>
        <w:tc>
          <w:tcPr>
            <w:tcW w:w="428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15</w:t>
            </w:r>
          </w:p>
        </w:tc>
        <w:tc>
          <w:tcPr>
            <w:tcW w:w="428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1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3</w:t>
            </w: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</w:t>
            </w:r>
          </w:p>
        </w:tc>
        <w:tc>
          <w:tcPr>
            <w:tcW w:w="315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</w:t>
            </w:r>
            <w:r w:rsidR="00775695">
              <w:t>,5</w:t>
            </w:r>
          </w:p>
        </w:tc>
        <w:tc>
          <w:tcPr>
            <w:tcW w:w="259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5F4527" w:rsidRPr="00775695" w:rsidRDefault="005F4527" w:rsidP="00B87992">
            <w:pPr>
              <w:spacing w:line="276" w:lineRule="auto"/>
              <w:jc w:val="center"/>
            </w:pPr>
            <w:r w:rsidRPr="00775695">
              <w:t>1</w:t>
            </w:r>
            <w:r w:rsidR="00B87992">
              <w:t>2,5</w:t>
            </w:r>
          </w:p>
        </w:tc>
        <w:tc>
          <w:tcPr>
            <w:tcW w:w="41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5</w:t>
            </w:r>
          </w:p>
        </w:tc>
        <w:tc>
          <w:tcPr>
            <w:tcW w:w="483" w:type="pct"/>
          </w:tcPr>
          <w:p w:rsidR="005F4527" w:rsidRPr="00775695" w:rsidRDefault="00C83EE9" w:rsidP="007425BD">
            <w:pPr>
              <w:spacing w:line="276" w:lineRule="auto"/>
              <w:jc w:val="center"/>
            </w:pPr>
            <w:r w:rsidRPr="00775695">
              <w:t>3</w:t>
            </w:r>
          </w:p>
        </w:tc>
        <w:tc>
          <w:tcPr>
            <w:tcW w:w="428" w:type="pct"/>
          </w:tcPr>
          <w:p w:rsidR="005F4527" w:rsidRPr="00775695" w:rsidRDefault="00C83EE9" w:rsidP="007425BD">
            <w:pPr>
              <w:spacing w:line="276" w:lineRule="auto"/>
              <w:jc w:val="center"/>
            </w:pPr>
            <w:r w:rsidRPr="00775695">
              <w:t>8</w:t>
            </w:r>
          </w:p>
        </w:tc>
      </w:tr>
      <w:tr w:rsidR="005F4527" w:rsidRPr="004676E4" w:rsidTr="00775695">
        <w:trPr>
          <w:jc w:val="center"/>
        </w:trPr>
        <w:tc>
          <w:tcPr>
            <w:tcW w:w="749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3</w:t>
            </w:r>
          </w:p>
        </w:tc>
        <w:tc>
          <w:tcPr>
            <w:tcW w:w="428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15</w:t>
            </w:r>
          </w:p>
        </w:tc>
        <w:tc>
          <w:tcPr>
            <w:tcW w:w="428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1" w:type="pct"/>
          </w:tcPr>
          <w:p w:rsidR="005F4527" w:rsidRPr="00775695" w:rsidRDefault="00775695" w:rsidP="007425B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</w:t>
            </w:r>
          </w:p>
        </w:tc>
        <w:tc>
          <w:tcPr>
            <w:tcW w:w="315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</w:t>
            </w:r>
            <w:r w:rsidR="00B87992">
              <w:t>,5</w:t>
            </w:r>
          </w:p>
        </w:tc>
        <w:tc>
          <w:tcPr>
            <w:tcW w:w="259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84" w:type="pct"/>
          </w:tcPr>
          <w:p w:rsidR="005F4527" w:rsidRPr="00775695" w:rsidRDefault="005F4527" w:rsidP="00B87992">
            <w:pPr>
              <w:spacing w:line="276" w:lineRule="auto"/>
              <w:jc w:val="center"/>
            </w:pPr>
            <w:r w:rsidRPr="00775695">
              <w:t>1</w:t>
            </w:r>
            <w:r w:rsidR="00B87992">
              <w:t>2,5</w:t>
            </w:r>
          </w:p>
        </w:tc>
        <w:tc>
          <w:tcPr>
            <w:tcW w:w="414" w:type="pct"/>
          </w:tcPr>
          <w:p w:rsidR="005F4527" w:rsidRPr="00775695" w:rsidRDefault="00B13BB2" w:rsidP="007425BD">
            <w:pPr>
              <w:spacing w:line="276" w:lineRule="auto"/>
              <w:jc w:val="center"/>
            </w:pPr>
            <w:r w:rsidRPr="00775695">
              <w:t>5</w:t>
            </w:r>
          </w:p>
        </w:tc>
        <w:tc>
          <w:tcPr>
            <w:tcW w:w="483" w:type="pct"/>
          </w:tcPr>
          <w:p w:rsidR="005F4527" w:rsidRPr="00775695" w:rsidRDefault="00C83EE9" w:rsidP="007425BD">
            <w:pPr>
              <w:spacing w:line="276" w:lineRule="auto"/>
              <w:jc w:val="center"/>
            </w:pPr>
            <w:r w:rsidRPr="00775695">
              <w:t>3</w:t>
            </w:r>
          </w:p>
        </w:tc>
        <w:tc>
          <w:tcPr>
            <w:tcW w:w="428" w:type="pct"/>
          </w:tcPr>
          <w:p w:rsidR="005F4527" w:rsidRPr="00775695" w:rsidRDefault="00C83EE9" w:rsidP="007425BD">
            <w:pPr>
              <w:spacing w:line="276" w:lineRule="auto"/>
              <w:jc w:val="center"/>
            </w:pPr>
            <w:r w:rsidRPr="00775695">
              <w:t>8</w:t>
            </w:r>
          </w:p>
        </w:tc>
      </w:tr>
      <w:tr w:rsidR="005F4527" w:rsidRPr="004676E4" w:rsidTr="00775695">
        <w:trPr>
          <w:jc w:val="center"/>
        </w:trPr>
        <w:tc>
          <w:tcPr>
            <w:tcW w:w="749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4</w:t>
            </w:r>
          </w:p>
        </w:tc>
        <w:tc>
          <w:tcPr>
            <w:tcW w:w="428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15</w:t>
            </w:r>
          </w:p>
        </w:tc>
        <w:tc>
          <w:tcPr>
            <w:tcW w:w="428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1" w:type="pct"/>
          </w:tcPr>
          <w:p w:rsidR="005F4527" w:rsidRPr="00775695" w:rsidRDefault="00775695" w:rsidP="007425B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</w:t>
            </w:r>
          </w:p>
        </w:tc>
        <w:tc>
          <w:tcPr>
            <w:tcW w:w="315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4" w:type="pct"/>
          </w:tcPr>
          <w:p w:rsidR="005F4527" w:rsidRPr="00775695" w:rsidRDefault="005F4527" w:rsidP="00B87992">
            <w:pPr>
              <w:spacing w:line="276" w:lineRule="auto"/>
              <w:jc w:val="center"/>
            </w:pPr>
            <w:r w:rsidRPr="00775695">
              <w:t>1</w:t>
            </w:r>
            <w:r w:rsidR="00B87992">
              <w:t>,5</w:t>
            </w:r>
          </w:p>
        </w:tc>
        <w:tc>
          <w:tcPr>
            <w:tcW w:w="259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84" w:type="pct"/>
          </w:tcPr>
          <w:p w:rsidR="005F4527" w:rsidRPr="00775695" w:rsidRDefault="005F4527" w:rsidP="00B87992">
            <w:pPr>
              <w:spacing w:line="276" w:lineRule="auto"/>
              <w:jc w:val="center"/>
            </w:pPr>
            <w:r w:rsidRPr="00775695">
              <w:t>1</w:t>
            </w:r>
            <w:r w:rsidR="00B87992">
              <w:t>2,5</w:t>
            </w:r>
          </w:p>
        </w:tc>
        <w:tc>
          <w:tcPr>
            <w:tcW w:w="41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5</w:t>
            </w:r>
          </w:p>
        </w:tc>
        <w:tc>
          <w:tcPr>
            <w:tcW w:w="483" w:type="pct"/>
          </w:tcPr>
          <w:p w:rsidR="005F4527" w:rsidRPr="00775695" w:rsidRDefault="00C83EE9" w:rsidP="007425BD">
            <w:pPr>
              <w:spacing w:line="276" w:lineRule="auto"/>
              <w:jc w:val="center"/>
            </w:pPr>
            <w:r w:rsidRPr="00775695">
              <w:t>2</w:t>
            </w:r>
          </w:p>
        </w:tc>
        <w:tc>
          <w:tcPr>
            <w:tcW w:w="428" w:type="pct"/>
          </w:tcPr>
          <w:p w:rsidR="005F4527" w:rsidRPr="00775695" w:rsidRDefault="00C83EE9" w:rsidP="007425BD">
            <w:pPr>
              <w:spacing w:line="276" w:lineRule="auto"/>
              <w:jc w:val="center"/>
            </w:pPr>
            <w:r w:rsidRPr="00775695">
              <w:t>7</w:t>
            </w:r>
          </w:p>
        </w:tc>
      </w:tr>
      <w:tr w:rsidR="005F4527" w:rsidRPr="004676E4" w:rsidTr="00775695">
        <w:trPr>
          <w:jc w:val="center"/>
        </w:trPr>
        <w:tc>
          <w:tcPr>
            <w:tcW w:w="749" w:type="pct"/>
          </w:tcPr>
          <w:p w:rsidR="005F4527" w:rsidRPr="004676E4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76E4">
              <w:rPr>
                <w:sz w:val="20"/>
                <w:szCs w:val="20"/>
              </w:rPr>
              <w:lastRenderedPageBreak/>
              <w:t>Усього за змістові модулі</w:t>
            </w:r>
          </w:p>
        </w:tc>
        <w:tc>
          <w:tcPr>
            <w:tcW w:w="428" w:type="pct"/>
          </w:tcPr>
          <w:p w:rsidR="005F4527" w:rsidRPr="00775695" w:rsidRDefault="00775695" w:rsidP="007425BD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428" w:type="pct"/>
          </w:tcPr>
          <w:p w:rsidR="005F4527" w:rsidRPr="00775695" w:rsidRDefault="00775695" w:rsidP="007425B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341" w:type="pct"/>
          </w:tcPr>
          <w:p w:rsidR="005F4527" w:rsidRPr="00775695" w:rsidRDefault="00775695" w:rsidP="007425B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84" w:type="pct"/>
          </w:tcPr>
          <w:p w:rsidR="005F4527" w:rsidRPr="00775695" w:rsidRDefault="00775695" w:rsidP="007425B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5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22</w:t>
            </w:r>
          </w:p>
        </w:tc>
        <w:tc>
          <w:tcPr>
            <w:tcW w:w="384" w:type="pct"/>
          </w:tcPr>
          <w:p w:rsidR="005F4527" w:rsidRPr="00775695" w:rsidRDefault="00775695" w:rsidP="007425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9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2</w:t>
            </w:r>
            <w:r w:rsidR="00775695">
              <w:t>8</w:t>
            </w:r>
          </w:p>
        </w:tc>
        <w:tc>
          <w:tcPr>
            <w:tcW w:w="384" w:type="pct"/>
          </w:tcPr>
          <w:p w:rsidR="005F4527" w:rsidRPr="00775695" w:rsidRDefault="00B87992" w:rsidP="007425BD">
            <w:pPr>
              <w:spacing w:line="276" w:lineRule="auto"/>
              <w:jc w:val="center"/>
            </w:pPr>
            <w:r>
              <w:t>5</w:t>
            </w:r>
            <w:r w:rsidR="00775695">
              <w:t>0</w:t>
            </w:r>
          </w:p>
        </w:tc>
        <w:tc>
          <w:tcPr>
            <w:tcW w:w="414" w:type="pct"/>
          </w:tcPr>
          <w:p w:rsidR="005F4527" w:rsidRPr="00775695" w:rsidRDefault="00B13BB2" w:rsidP="007425BD">
            <w:pPr>
              <w:spacing w:line="276" w:lineRule="auto"/>
              <w:jc w:val="center"/>
            </w:pPr>
            <w:r w:rsidRPr="00775695">
              <w:t>4</w:t>
            </w:r>
            <w:r w:rsidR="005F4527" w:rsidRPr="00775695">
              <w:t>0</w:t>
            </w:r>
          </w:p>
        </w:tc>
        <w:tc>
          <w:tcPr>
            <w:tcW w:w="483" w:type="pct"/>
          </w:tcPr>
          <w:p w:rsidR="005F4527" w:rsidRPr="00775695" w:rsidRDefault="00B13BB2" w:rsidP="007425BD">
            <w:pPr>
              <w:spacing w:line="276" w:lineRule="auto"/>
              <w:jc w:val="center"/>
            </w:pPr>
            <w:r w:rsidRPr="00775695">
              <w:t>2</w:t>
            </w:r>
            <w:r w:rsidR="005F4527" w:rsidRPr="00775695">
              <w:t>0</w:t>
            </w:r>
          </w:p>
        </w:tc>
        <w:tc>
          <w:tcPr>
            <w:tcW w:w="428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60</w:t>
            </w:r>
          </w:p>
        </w:tc>
      </w:tr>
      <w:tr w:rsidR="005F4527" w:rsidRPr="004676E4" w:rsidTr="00775695">
        <w:trPr>
          <w:jc w:val="center"/>
        </w:trPr>
        <w:tc>
          <w:tcPr>
            <w:tcW w:w="749" w:type="pct"/>
          </w:tcPr>
          <w:p w:rsidR="005F4527" w:rsidRPr="004676E4" w:rsidRDefault="005F4527" w:rsidP="001D05E2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676E4">
              <w:rPr>
                <w:sz w:val="20"/>
                <w:szCs w:val="20"/>
              </w:rPr>
              <w:t>Підсумковий семестровий контроль</w:t>
            </w:r>
            <w:r w:rsidR="001D05E2">
              <w:rPr>
                <w:sz w:val="20"/>
                <w:szCs w:val="20"/>
              </w:rPr>
              <w:t xml:space="preserve"> </w:t>
            </w:r>
            <w:r w:rsidRPr="004676E4">
              <w:rPr>
                <w:sz w:val="20"/>
                <w:szCs w:val="20"/>
              </w:rPr>
              <w:t>залік</w:t>
            </w:r>
          </w:p>
        </w:tc>
        <w:tc>
          <w:tcPr>
            <w:tcW w:w="428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30</w:t>
            </w:r>
          </w:p>
        </w:tc>
        <w:tc>
          <w:tcPr>
            <w:tcW w:w="428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</w:p>
        </w:tc>
        <w:tc>
          <w:tcPr>
            <w:tcW w:w="341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</w:p>
        </w:tc>
        <w:tc>
          <w:tcPr>
            <w:tcW w:w="315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</w:p>
        </w:tc>
        <w:tc>
          <w:tcPr>
            <w:tcW w:w="259" w:type="pct"/>
          </w:tcPr>
          <w:p w:rsidR="005F4527" w:rsidRPr="00775695" w:rsidRDefault="005F4527" w:rsidP="007425BD">
            <w:pPr>
              <w:spacing w:line="276" w:lineRule="auto"/>
              <w:jc w:val="center"/>
              <w:rPr>
                <w:lang w:val="en-US"/>
              </w:rPr>
            </w:pPr>
            <w:r w:rsidRPr="00775695">
              <w:rPr>
                <w:lang w:val="en-US"/>
              </w:rPr>
              <w:t>30</w:t>
            </w:r>
          </w:p>
        </w:tc>
        <w:tc>
          <w:tcPr>
            <w:tcW w:w="384" w:type="pct"/>
          </w:tcPr>
          <w:p w:rsidR="005F4527" w:rsidRPr="00775695" w:rsidRDefault="005F4527" w:rsidP="007425BD">
            <w:pPr>
              <w:spacing w:line="276" w:lineRule="auto"/>
              <w:jc w:val="center"/>
              <w:rPr>
                <w:lang w:val="en-US"/>
              </w:rPr>
            </w:pPr>
            <w:r w:rsidRPr="00775695">
              <w:rPr>
                <w:lang w:val="en-US"/>
              </w:rPr>
              <w:t>30</w:t>
            </w:r>
          </w:p>
        </w:tc>
        <w:tc>
          <w:tcPr>
            <w:tcW w:w="414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20</w:t>
            </w:r>
          </w:p>
        </w:tc>
        <w:tc>
          <w:tcPr>
            <w:tcW w:w="483" w:type="pct"/>
          </w:tcPr>
          <w:p w:rsidR="005F4527" w:rsidRPr="00775695" w:rsidRDefault="00B13BB2" w:rsidP="007425BD">
            <w:pPr>
              <w:spacing w:line="276" w:lineRule="auto"/>
              <w:jc w:val="center"/>
            </w:pPr>
            <w:r w:rsidRPr="00775695">
              <w:t>2</w:t>
            </w:r>
            <w:r w:rsidR="005F4527" w:rsidRPr="00775695">
              <w:t>0</w:t>
            </w:r>
          </w:p>
        </w:tc>
        <w:tc>
          <w:tcPr>
            <w:tcW w:w="428" w:type="pct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40</w:t>
            </w:r>
          </w:p>
        </w:tc>
      </w:tr>
      <w:tr w:rsidR="005F4527" w:rsidRPr="004676E4" w:rsidTr="00775695">
        <w:trPr>
          <w:jc w:val="center"/>
        </w:trPr>
        <w:tc>
          <w:tcPr>
            <w:tcW w:w="749" w:type="pct"/>
          </w:tcPr>
          <w:p w:rsidR="005F4527" w:rsidRPr="004676E4" w:rsidRDefault="005F4527" w:rsidP="007425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676E4">
              <w:rPr>
                <w:sz w:val="20"/>
                <w:szCs w:val="20"/>
              </w:rPr>
              <w:t>Загалом</w:t>
            </w:r>
          </w:p>
        </w:tc>
        <w:tc>
          <w:tcPr>
            <w:tcW w:w="2926" w:type="pct"/>
            <w:gridSpan w:val="8"/>
          </w:tcPr>
          <w:p w:rsidR="005F4527" w:rsidRPr="00775695" w:rsidRDefault="00775695" w:rsidP="007425BD">
            <w:pPr>
              <w:spacing w:line="276" w:lineRule="auto"/>
              <w:jc w:val="center"/>
            </w:pPr>
            <w:r w:rsidRPr="00775695">
              <w:t>9</w:t>
            </w:r>
            <w:r w:rsidR="005F4527" w:rsidRPr="00775695">
              <w:t>0</w:t>
            </w:r>
          </w:p>
        </w:tc>
        <w:tc>
          <w:tcPr>
            <w:tcW w:w="1325" w:type="pct"/>
            <w:gridSpan w:val="3"/>
          </w:tcPr>
          <w:p w:rsidR="005F4527" w:rsidRPr="00775695" w:rsidRDefault="005F4527" w:rsidP="007425BD">
            <w:pPr>
              <w:spacing w:line="276" w:lineRule="auto"/>
              <w:jc w:val="center"/>
            </w:pPr>
            <w:r w:rsidRPr="00775695">
              <w:t>100</w:t>
            </w:r>
          </w:p>
        </w:tc>
      </w:tr>
    </w:tbl>
    <w:p w:rsidR="00E81DCE" w:rsidRDefault="00E81DCE" w:rsidP="00812B8B">
      <w:pPr>
        <w:ind w:left="7513" w:hanging="7513"/>
        <w:jc w:val="center"/>
        <w:rPr>
          <w:b/>
          <w:sz w:val="28"/>
          <w:szCs w:val="28"/>
        </w:rPr>
      </w:pPr>
    </w:p>
    <w:p w:rsidR="005F4527" w:rsidRDefault="005F4527" w:rsidP="00812B8B">
      <w:pPr>
        <w:ind w:left="7513" w:hanging="75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Теми лекційних занять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6772"/>
        <w:gridCol w:w="814"/>
        <w:gridCol w:w="844"/>
      </w:tblGrid>
      <w:tr w:rsidR="005F4527" w:rsidTr="009D7A95">
        <w:tc>
          <w:tcPr>
            <w:tcW w:w="596" w:type="pct"/>
            <w:vMerge w:val="restart"/>
          </w:tcPr>
          <w:p w:rsidR="005F4527" w:rsidRDefault="005F4527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5F4527" w:rsidRDefault="005F4527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3538" w:type="pct"/>
            <w:vMerge w:val="restar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866" w:type="pct"/>
            <w:gridSpan w:val="2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5F4527" w:rsidTr="009D7A95">
        <w:trPr>
          <w:trHeight w:val="268"/>
        </w:trPr>
        <w:tc>
          <w:tcPr>
            <w:tcW w:w="596" w:type="pct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3538" w:type="pct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425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о/д</w:t>
            </w:r>
          </w:p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441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5F4527" w:rsidTr="009D7A95">
        <w:trPr>
          <w:trHeight w:val="117"/>
        </w:trPr>
        <w:tc>
          <w:tcPr>
            <w:tcW w:w="596" w:type="pct"/>
          </w:tcPr>
          <w:p w:rsidR="005F4527" w:rsidRDefault="005F4527">
            <w:pPr>
              <w:spacing w:line="276" w:lineRule="auto"/>
              <w:ind w:left="-70" w:right="-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38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1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F4527" w:rsidRPr="007425BD" w:rsidTr="009D7A95">
        <w:tc>
          <w:tcPr>
            <w:tcW w:w="596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1</w:t>
            </w:r>
          </w:p>
        </w:tc>
        <w:tc>
          <w:tcPr>
            <w:tcW w:w="3538" w:type="pct"/>
          </w:tcPr>
          <w:p w:rsidR="005F4527" w:rsidRPr="007425BD" w:rsidRDefault="005F4527" w:rsidP="00451CE1">
            <w:pPr>
              <w:spacing w:line="276" w:lineRule="auto"/>
            </w:pPr>
            <w:r w:rsidRPr="007425BD">
              <w:t>Стратегічний аналіз, його місце в управлінні економікою підприємства</w:t>
            </w:r>
          </w:p>
        </w:tc>
        <w:tc>
          <w:tcPr>
            <w:tcW w:w="425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2</w:t>
            </w:r>
          </w:p>
        </w:tc>
        <w:tc>
          <w:tcPr>
            <w:tcW w:w="441" w:type="pct"/>
          </w:tcPr>
          <w:p w:rsidR="005F4527" w:rsidRPr="007425BD" w:rsidRDefault="00775695" w:rsidP="00157D2F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9D7A95">
        <w:tc>
          <w:tcPr>
            <w:tcW w:w="596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2</w:t>
            </w:r>
          </w:p>
        </w:tc>
        <w:tc>
          <w:tcPr>
            <w:tcW w:w="3538" w:type="pct"/>
          </w:tcPr>
          <w:p w:rsidR="005F4527" w:rsidRPr="007425BD" w:rsidRDefault="005F4527" w:rsidP="00451CE1">
            <w:pPr>
              <w:spacing w:line="276" w:lineRule="auto"/>
            </w:pPr>
            <w:r w:rsidRPr="007425BD">
              <w:t>Формування стратегії розвитку підприємства</w:t>
            </w:r>
          </w:p>
        </w:tc>
        <w:tc>
          <w:tcPr>
            <w:tcW w:w="425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5F4527" w:rsidRPr="007425BD" w:rsidRDefault="00775695" w:rsidP="00157D2F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9D7A95">
        <w:tc>
          <w:tcPr>
            <w:tcW w:w="596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3</w:t>
            </w:r>
          </w:p>
        </w:tc>
        <w:tc>
          <w:tcPr>
            <w:tcW w:w="3538" w:type="pct"/>
          </w:tcPr>
          <w:p w:rsidR="005F4527" w:rsidRPr="007425BD" w:rsidRDefault="005F4527" w:rsidP="00451CE1">
            <w:pPr>
              <w:spacing w:line="276" w:lineRule="auto"/>
            </w:pPr>
            <w:r w:rsidRPr="007425BD">
              <w:t>Оцінювання стратегії розвитку підприємства</w:t>
            </w:r>
          </w:p>
        </w:tc>
        <w:tc>
          <w:tcPr>
            <w:tcW w:w="425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5F4527" w:rsidRPr="007425BD" w:rsidRDefault="00775695" w:rsidP="00157D2F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9D7A95">
        <w:tc>
          <w:tcPr>
            <w:tcW w:w="596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4</w:t>
            </w:r>
          </w:p>
        </w:tc>
        <w:tc>
          <w:tcPr>
            <w:tcW w:w="3538" w:type="pct"/>
          </w:tcPr>
          <w:p w:rsidR="005F4527" w:rsidRPr="007425BD" w:rsidRDefault="005F4527" w:rsidP="00451CE1">
            <w:pPr>
              <w:spacing w:line="276" w:lineRule="auto"/>
            </w:pPr>
            <w:r w:rsidRPr="007425BD">
              <w:t>Формування функціональних стратегій підприємства</w:t>
            </w:r>
          </w:p>
        </w:tc>
        <w:tc>
          <w:tcPr>
            <w:tcW w:w="425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5F4527" w:rsidRPr="007425BD" w:rsidRDefault="00775695" w:rsidP="00157D2F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9D7A95">
        <w:tc>
          <w:tcPr>
            <w:tcW w:w="596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5</w:t>
            </w:r>
          </w:p>
        </w:tc>
        <w:tc>
          <w:tcPr>
            <w:tcW w:w="3538" w:type="pct"/>
          </w:tcPr>
          <w:p w:rsidR="005F4527" w:rsidRPr="007425BD" w:rsidRDefault="005F4527" w:rsidP="00451CE1">
            <w:pPr>
              <w:spacing w:line="276" w:lineRule="auto"/>
            </w:pPr>
            <w:r w:rsidRPr="007425BD">
              <w:t>Методи прогнозування у стратегічному аналізі</w:t>
            </w:r>
          </w:p>
        </w:tc>
        <w:tc>
          <w:tcPr>
            <w:tcW w:w="425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5F4527" w:rsidRPr="007425BD" w:rsidRDefault="00775695" w:rsidP="00157D2F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9D7A95">
        <w:tc>
          <w:tcPr>
            <w:tcW w:w="596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6</w:t>
            </w:r>
          </w:p>
        </w:tc>
        <w:tc>
          <w:tcPr>
            <w:tcW w:w="3538" w:type="pct"/>
          </w:tcPr>
          <w:p w:rsidR="005F4527" w:rsidRPr="007425BD" w:rsidRDefault="005F4527" w:rsidP="00451CE1">
            <w:pPr>
              <w:spacing w:line="276" w:lineRule="auto"/>
            </w:pPr>
            <w:r w:rsidRPr="007425BD">
              <w:t>Стратегія структури капіталу підприємства</w:t>
            </w:r>
          </w:p>
        </w:tc>
        <w:tc>
          <w:tcPr>
            <w:tcW w:w="425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5F4527" w:rsidRPr="007425BD" w:rsidRDefault="00775695" w:rsidP="00157D2F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9D7A95">
        <w:tc>
          <w:tcPr>
            <w:tcW w:w="596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7</w:t>
            </w:r>
          </w:p>
        </w:tc>
        <w:tc>
          <w:tcPr>
            <w:tcW w:w="3538" w:type="pct"/>
          </w:tcPr>
          <w:p w:rsidR="005F4527" w:rsidRPr="007425BD" w:rsidRDefault="005F4527" w:rsidP="00451CE1">
            <w:pPr>
              <w:spacing w:line="276" w:lineRule="auto"/>
            </w:pPr>
            <w:r w:rsidRPr="007425BD">
              <w:t>Стратегія прийняття інвестиційних рішень</w:t>
            </w:r>
          </w:p>
        </w:tc>
        <w:tc>
          <w:tcPr>
            <w:tcW w:w="425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5F4527" w:rsidRPr="007425BD" w:rsidRDefault="00775695" w:rsidP="00157D2F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9D7A95">
        <w:tc>
          <w:tcPr>
            <w:tcW w:w="596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8</w:t>
            </w:r>
          </w:p>
        </w:tc>
        <w:tc>
          <w:tcPr>
            <w:tcW w:w="3538" w:type="pct"/>
          </w:tcPr>
          <w:p w:rsidR="005F4527" w:rsidRPr="007425BD" w:rsidRDefault="005F4527" w:rsidP="00451CE1">
            <w:pPr>
              <w:spacing w:line="276" w:lineRule="auto"/>
            </w:pPr>
            <w:r w:rsidRPr="007425BD">
              <w:t>Оцінка ризику в стратегії прийняття інвестиційних рішень</w:t>
            </w:r>
          </w:p>
        </w:tc>
        <w:tc>
          <w:tcPr>
            <w:tcW w:w="425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1" w:type="pct"/>
          </w:tcPr>
          <w:p w:rsidR="005F4527" w:rsidRPr="007425BD" w:rsidRDefault="00775695" w:rsidP="00157D2F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9D7A95">
        <w:tc>
          <w:tcPr>
            <w:tcW w:w="4134" w:type="pct"/>
            <w:gridSpan w:val="2"/>
          </w:tcPr>
          <w:p w:rsidR="005F4527" w:rsidRPr="007425BD" w:rsidRDefault="005F4527">
            <w:pPr>
              <w:spacing w:line="276" w:lineRule="auto"/>
            </w:pPr>
            <w:r w:rsidRPr="007425BD">
              <w:t>Разом</w:t>
            </w:r>
          </w:p>
        </w:tc>
        <w:tc>
          <w:tcPr>
            <w:tcW w:w="425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41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4</w:t>
            </w:r>
          </w:p>
        </w:tc>
      </w:tr>
    </w:tbl>
    <w:p w:rsidR="00E81DCE" w:rsidRDefault="00E81DCE" w:rsidP="00812B8B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5F4527" w:rsidRDefault="005F4527" w:rsidP="00812B8B">
      <w:pPr>
        <w:ind w:left="7513" w:hanging="751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Теми </w:t>
      </w:r>
      <w:r w:rsidRPr="00D11F44">
        <w:rPr>
          <w:b/>
          <w:sz w:val="28"/>
          <w:szCs w:val="28"/>
        </w:rPr>
        <w:t>практичних (семінарських/лабораторних</w:t>
      </w:r>
      <w:r>
        <w:rPr>
          <w:b/>
          <w:sz w:val="28"/>
          <w:szCs w:val="28"/>
          <w:lang w:val="ru-RU"/>
        </w:rPr>
        <w:t>)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6748"/>
        <w:gridCol w:w="814"/>
        <w:gridCol w:w="842"/>
      </w:tblGrid>
      <w:tr w:rsidR="005F4527" w:rsidTr="00FB2D6F">
        <w:tc>
          <w:tcPr>
            <w:tcW w:w="610" w:type="pct"/>
            <w:vMerge w:val="restart"/>
          </w:tcPr>
          <w:p w:rsidR="005F4527" w:rsidRDefault="005F4527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 xml:space="preserve">№ змістового </w:t>
            </w:r>
          </w:p>
          <w:p w:rsidR="005F4527" w:rsidRDefault="005F4527">
            <w:pPr>
              <w:spacing w:line="276" w:lineRule="auto"/>
              <w:ind w:left="-70" w:right="-92"/>
              <w:jc w:val="center"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3525" w:type="pct"/>
            <w:vMerge w:val="restar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865" w:type="pct"/>
            <w:gridSpan w:val="2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Кількість</w:t>
            </w:r>
          </w:p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годин</w:t>
            </w:r>
          </w:p>
        </w:tc>
      </w:tr>
      <w:tr w:rsidR="005F4527" w:rsidTr="00FB2D6F">
        <w:trPr>
          <w:trHeight w:val="164"/>
        </w:trPr>
        <w:tc>
          <w:tcPr>
            <w:tcW w:w="610" w:type="pct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3525" w:type="pct"/>
            <w:vMerge/>
            <w:vAlign w:val="center"/>
          </w:tcPr>
          <w:p w:rsidR="005F4527" w:rsidRDefault="005F4527">
            <w:pPr>
              <w:suppressAutoHyphens w:val="0"/>
            </w:pPr>
          </w:p>
        </w:tc>
        <w:tc>
          <w:tcPr>
            <w:tcW w:w="425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о/д</w:t>
            </w:r>
          </w:p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440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з/</w:t>
            </w:r>
            <w:proofErr w:type="spellStart"/>
            <w:r>
              <w:rPr>
                <w:sz w:val="22"/>
                <w:szCs w:val="22"/>
              </w:rPr>
              <w:t>дист</w:t>
            </w:r>
            <w:proofErr w:type="spellEnd"/>
          </w:p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</w:t>
            </w:r>
          </w:p>
        </w:tc>
      </w:tr>
      <w:tr w:rsidR="005F4527" w:rsidTr="00FB2D6F">
        <w:trPr>
          <w:trHeight w:val="134"/>
        </w:trPr>
        <w:tc>
          <w:tcPr>
            <w:tcW w:w="610" w:type="pct"/>
          </w:tcPr>
          <w:p w:rsidR="005F4527" w:rsidRDefault="005F4527">
            <w:pPr>
              <w:spacing w:line="276" w:lineRule="auto"/>
              <w:ind w:left="142" w:hanging="14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5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0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F4527" w:rsidRPr="007425BD" w:rsidTr="00FB2D6F">
        <w:tc>
          <w:tcPr>
            <w:tcW w:w="610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1</w:t>
            </w:r>
          </w:p>
        </w:tc>
        <w:tc>
          <w:tcPr>
            <w:tcW w:w="3525" w:type="pct"/>
          </w:tcPr>
          <w:p w:rsidR="005F4527" w:rsidRPr="007425BD" w:rsidRDefault="005F4527" w:rsidP="004F634A">
            <w:pPr>
              <w:spacing w:line="276" w:lineRule="auto"/>
              <w:jc w:val="both"/>
            </w:pPr>
            <w:r w:rsidRPr="007425BD">
              <w:t>Стратегічний аналіз, його місце в управлінні економікою підприємства</w:t>
            </w:r>
          </w:p>
        </w:tc>
        <w:tc>
          <w:tcPr>
            <w:tcW w:w="425" w:type="pct"/>
          </w:tcPr>
          <w:p w:rsidR="005F4527" w:rsidRPr="007425BD" w:rsidRDefault="005F4527" w:rsidP="00157D2F">
            <w:pPr>
              <w:spacing w:line="276" w:lineRule="auto"/>
              <w:jc w:val="center"/>
            </w:pPr>
            <w:r w:rsidRPr="007425BD">
              <w:t>2</w:t>
            </w:r>
          </w:p>
        </w:tc>
        <w:tc>
          <w:tcPr>
            <w:tcW w:w="440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FB2D6F">
        <w:tc>
          <w:tcPr>
            <w:tcW w:w="610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2</w:t>
            </w:r>
          </w:p>
        </w:tc>
        <w:tc>
          <w:tcPr>
            <w:tcW w:w="3525" w:type="pct"/>
          </w:tcPr>
          <w:p w:rsidR="005F4527" w:rsidRPr="007425BD" w:rsidRDefault="005F4527" w:rsidP="004F634A">
            <w:pPr>
              <w:spacing w:line="276" w:lineRule="auto"/>
              <w:jc w:val="both"/>
            </w:pPr>
            <w:r w:rsidRPr="007425BD">
              <w:t>Формування стратегії розвитку підприємства</w:t>
            </w:r>
          </w:p>
        </w:tc>
        <w:tc>
          <w:tcPr>
            <w:tcW w:w="425" w:type="pct"/>
          </w:tcPr>
          <w:p w:rsidR="005F4527" w:rsidRPr="007425BD" w:rsidRDefault="005F4527" w:rsidP="00157D2F">
            <w:pPr>
              <w:spacing w:line="276" w:lineRule="auto"/>
              <w:jc w:val="center"/>
            </w:pPr>
            <w:r w:rsidRPr="007425BD">
              <w:t>3</w:t>
            </w:r>
          </w:p>
        </w:tc>
        <w:tc>
          <w:tcPr>
            <w:tcW w:w="440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1</w:t>
            </w:r>
          </w:p>
        </w:tc>
      </w:tr>
      <w:tr w:rsidR="005F4527" w:rsidRPr="007425BD" w:rsidTr="00FB2D6F">
        <w:tc>
          <w:tcPr>
            <w:tcW w:w="610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3</w:t>
            </w:r>
          </w:p>
        </w:tc>
        <w:tc>
          <w:tcPr>
            <w:tcW w:w="3525" w:type="pct"/>
          </w:tcPr>
          <w:p w:rsidR="005F4527" w:rsidRPr="007425BD" w:rsidRDefault="005F4527" w:rsidP="004F634A">
            <w:pPr>
              <w:spacing w:line="276" w:lineRule="auto"/>
              <w:jc w:val="both"/>
            </w:pPr>
            <w:r w:rsidRPr="007425BD">
              <w:t>Оцінювання стратегії розвитку підприємства</w:t>
            </w:r>
          </w:p>
        </w:tc>
        <w:tc>
          <w:tcPr>
            <w:tcW w:w="425" w:type="pct"/>
          </w:tcPr>
          <w:p w:rsidR="005F4527" w:rsidRPr="007425BD" w:rsidRDefault="005F4527" w:rsidP="00157D2F">
            <w:pPr>
              <w:spacing w:line="276" w:lineRule="auto"/>
              <w:jc w:val="center"/>
            </w:pPr>
            <w:r w:rsidRPr="007425BD">
              <w:t>3</w:t>
            </w:r>
          </w:p>
        </w:tc>
        <w:tc>
          <w:tcPr>
            <w:tcW w:w="440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FB2D6F">
        <w:tc>
          <w:tcPr>
            <w:tcW w:w="610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4</w:t>
            </w:r>
          </w:p>
        </w:tc>
        <w:tc>
          <w:tcPr>
            <w:tcW w:w="3525" w:type="pct"/>
          </w:tcPr>
          <w:p w:rsidR="005F4527" w:rsidRPr="007425BD" w:rsidRDefault="005F4527" w:rsidP="004F634A">
            <w:pPr>
              <w:spacing w:line="276" w:lineRule="auto"/>
              <w:jc w:val="both"/>
            </w:pPr>
            <w:r w:rsidRPr="007425BD">
              <w:t>Формування функціональних стратегій підприємства</w:t>
            </w:r>
          </w:p>
        </w:tc>
        <w:tc>
          <w:tcPr>
            <w:tcW w:w="425" w:type="pct"/>
          </w:tcPr>
          <w:p w:rsidR="005F4527" w:rsidRPr="007425BD" w:rsidRDefault="005F4527" w:rsidP="00157D2F">
            <w:pPr>
              <w:spacing w:line="276" w:lineRule="auto"/>
              <w:jc w:val="center"/>
            </w:pPr>
            <w:r w:rsidRPr="007425BD">
              <w:t>3</w:t>
            </w:r>
          </w:p>
        </w:tc>
        <w:tc>
          <w:tcPr>
            <w:tcW w:w="440" w:type="pct"/>
          </w:tcPr>
          <w:p w:rsidR="005F4527" w:rsidRPr="007425BD" w:rsidRDefault="00B87992">
            <w:pPr>
              <w:spacing w:line="276" w:lineRule="auto"/>
              <w:jc w:val="center"/>
            </w:pPr>
            <w:r>
              <w:t>1</w:t>
            </w:r>
          </w:p>
        </w:tc>
      </w:tr>
      <w:tr w:rsidR="005F4527" w:rsidRPr="007425BD" w:rsidTr="00FB2D6F">
        <w:tc>
          <w:tcPr>
            <w:tcW w:w="610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5</w:t>
            </w:r>
          </w:p>
        </w:tc>
        <w:tc>
          <w:tcPr>
            <w:tcW w:w="3525" w:type="pct"/>
          </w:tcPr>
          <w:p w:rsidR="005F4527" w:rsidRPr="007425BD" w:rsidRDefault="005F4527" w:rsidP="004F634A">
            <w:pPr>
              <w:spacing w:line="276" w:lineRule="auto"/>
              <w:jc w:val="both"/>
            </w:pPr>
            <w:r w:rsidRPr="007425BD">
              <w:t>Методи прогнозування у стратегічному аналізі</w:t>
            </w:r>
          </w:p>
        </w:tc>
        <w:tc>
          <w:tcPr>
            <w:tcW w:w="425" w:type="pct"/>
          </w:tcPr>
          <w:p w:rsidR="005F4527" w:rsidRPr="007425BD" w:rsidRDefault="005F4527" w:rsidP="00157D2F">
            <w:pPr>
              <w:spacing w:line="276" w:lineRule="auto"/>
              <w:jc w:val="center"/>
            </w:pPr>
            <w:r w:rsidRPr="007425BD">
              <w:t>3</w:t>
            </w:r>
          </w:p>
        </w:tc>
        <w:tc>
          <w:tcPr>
            <w:tcW w:w="440" w:type="pct"/>
          </w:tcPr>
          <w:p w:rsidR="005F4527" w:rsidRPr="007425BD" w:rsidRDefault="00B87992">
            <w:pPr>
              <w:spacing w:line="276" w:lineRule="auto"/>
              <w:jc w:val="center"/>
            </w:pPr>
            <w:r>
              <w:t>1</w:t>
            </w:r>
          </w:p>
        </w:tc>
      </w:tr>
      <w:tr w:rsidR="005F4527" w:rsidRPr="007425BD" w:rsidTr="00FB2D6F">
        <w:tc>
          <w:tcPr>
            <w:tcW w:w="610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6</w:t>
            </w:r>
          </w:p>
        </w:tc>
        <w:tc>
          <w:tcPr>
            <w:tcW w:w="3525" w:type="pct"/>
          </w:tcPr>
          <w:p w:rsidR="005F4527" w:rsidRPr="007425BD" w:rsidRDefault="005F4527" w:rsidP="004F634A">
            <w:pPr>
              <w:spacing w:line="276" w:lineRule="auto"/>
              <w:jc w:val="both"/>
            </w:pPr>
            <w:r w:rsidRPr="007425BD">
              <w:t>Стратегія структури капіталу підприємства</w:t>
            </w:r>
          </w:p>
        </w:tc>
        <w:tc>
          <w:tcPr>
            <w:tcW w:w="425" w:type="pct"/>
          </w:tcPr>
          <w:p w:rsidR="005F4527" w:rsidRPr="007425BD" w:rsidRDefault="005F4527" w:rsidP="00157D2F">
            <w:pPr>
              <w:spacing w:line="276" w:lineRule="auto"/>
              <w:jc w:val="center"/>
            </w:pPr>
            <w:r w:rsidRPr="007425BD">
              <w:t>3</w:t>
            </w:r>
          </w:p>
        </w:tc>
        <w:tc>
          <w:tcPr>
            <w:tcW w:w="440" w:type="pct"/>
          </w:tcPr>
          <w:p w:rsidR="005F4527" w:rsidRPr="007425BD" w:rsidRDefault="00B87992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FB2D6F">
        <w:tc>
          <w:tcPr>
            <w:tcW w:w="610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7</w:t>
            </w:r>
          </w:p>
        </w:tc>
        <w:tc>
          <w:tcPr>
            <w:tcW w:w="3525" w:type="pct"/>
          </w:tcPr>
          <w:p w:rsidR="005F4527" w:rsidRPr="007425BD" w:rsidRDefault="005F4527" w:rsidP="004F634A">
            <w:pPr>
              <w:spacing w:line="276" w:lineRule="auto"/>
              <w:jc w:val="both"/>
            </w:pPr>
            <w:r w:rsidRPr="007425BD">
              <w:t>Стратегія прийняття інвестиційних рішень</w:t>
            </w:r>
          </w:p>
        </w:tc>
        <w:tc>
          <w:tcPr>
            <w:tcW w:w="425" w:type="pct"/>
          </w:tcPr>
          <w:p w:rsidR="005F4527" w:rsidRPr="007425BD" w:rsidRDefault="005F4527" w:rsidP="00157D2F">
            <w:pPr>
              <w:spacing w:line="276" w:lineRule="auto"/>
              <w:jc w:val="center"/>
            </w:pPr>
            <w:r w:rsidRPr="007425BD">
              <w:t>3</w:t>
            </w:r>
          </w:p>
        </w:tc>
        <w:tc>
          <w:tcPr>
            <w:tcW w:w="440" w:type="pct"/>
          </w:tcPr>
          <w:p w:rsidR="005F4527" w:rsidRPr="007425BD" w:rsidRDefault="00B87992">
            <w:pPr>
              <w:spacing w:line="276" w:lineRule="auto"/>
              <w:jc w:val="center"/>
            </w:pPr>
            <w:r>
              <w:t>1</w:t>
            </w:r>
          </w:p>
        </w:tc>
      </w:tr>
      <w:tr w:rsidR="005F4527" w:rsidRPr="007425BD" w:rsidTr="00FB2D6F">
        <w:tc>
          <w:tcPr>
            <w:tcW w:w="610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8</w:t>
            </w:r>
          </w:p>
        </w:tc>
        <w:tc>
          <w:tcPr>
            <w:tcW w:w="3525" w:type="pct"/>
          </w:tcPr>
          <w:p w:rsidR="005F4527" w:rsidRPr="007425BD" w:rsidRDefault="005F4527" w:rsidP="004F634A">
            <w:pPr>
              <w:spacing w:line="276" w:lineRule="auto"/>
              <w:jc w:val="both"/>
            </w:pPr>
            <w:r w:rsidRPr="007425BD">
              <w:t>Оцінка ризику в стратегії прийняття інвестиційних рішень</w:t>
            </w:r>
          </w:p>
        </w:tc>
        <w:tc>
          <w:tcPr>
            <w:tcW w:w="425" w:type="pct"/>
          </w:tcPr>
          <w:p w:rsidR="005F4527" w:rsidRPr="007425BD" w:rsidRDefault="005F4527" w:rsidP="00157D2F">
            <w:pPr>
              <w:spacing w:line="276" w:lineRule="auto"/>
              <w:jc w:val="center"/>
            </w:pPr>
            <w:r w:rsidRPr="007425BD">
              <w:t>2</w:t>
            </w:r>
          </w:p>
        </w:tc>
        <w:tc>
          <w:tcPr>
            <w:tcW w:w="440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0,5</w:t>
            </w:r>
          </w:p>
        </w:tc>
      </w:tr>
      <w:tr w:rsidR="005F4527" w:rsidRPr="007425BD" w:rsidTr="00FB2D6F">
        <w:tc>
          <w:tcPr>
            <w:tcW w:w="4135" w:type="pct"/>
            <w:gridSpan w:val="2"/>
          </w:tcPr>
          <w:p w:rsidR="005F4527" w:rsidRPr="007425BD" w:rsidRDefault="005F4527">
            <w:pPr>
              <w:spacing w:line="276" w:lineRule="auto"/>
            </w:pPr>
            <w:r w:rsidRPr="007425BD">
              <w:t>Разом</w:t>
            </w:r>
          </w:p>
        </w:tc>
        <w:tc>
          <w:tcPr>
            <w:tcW w:w="425" w:type="pct"/>
          </w:tcPr>
          <w:p w:rsidR="005F4527" w:rsidRPr="007425BD" w:rsidRDefault="005F4527">
            <w:pPr>
              <w:spacing w:line="276" w:lineRule="auto"/>
              <w:jc w:val="center"/>
            </w:pPr>
            <w:r w:rsidRPr="007425BD">
              <w:t>22</w:t>
            </w:r>
          </w:p>
        </w:tc>
        <w:tc>
          <w:tcPr>
            <w:tcW w:w="440" w:type="pct"/>
          </w:tcPr>
          <w:p w:rsidR="005F4527" w:rsidRPr="007425BD" w:rsidRDefault="00775695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5F4527" w:rsidRDefault="005F4527" w:rsidP="004F634A">
      <w:pPr>
        <w:ind w:left="567"/>
        <w:jc w:val="center"/>
        <w:rPr>
          <w:b/>
          <w:sz w:val="28"/>
          <w:szCs w:val="28"/>
        </w:rPr>
      </w:pPr>
    </w:p>
    <w:p w:rsidR="00E81DCE" w:rsidRDefault="00E81DCE" w:rsidP="004F634A">
      <w:pPr>
        <w:ind w:left="567"/>
        <w:jc w:val="center"/>
        <w:rPr>
          <w:b/>
          <w:sz w:val="28"/>
          <w:szCs w:val="28"/>
        </w:rPr>
      </w:pPr>
    </w:p>
    <w:p w:rsidR="005F4527" w:rsidRDefault="005F4527" w:rsidP="004F634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Види і зміст поточних контрольних заходів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2"/>
        <w:gridCol w:w="2369"/>
        <w:gridCol w:w="2504"/>
        <w:gridCol w:w="2010"/>
        <w:gridCol w:w="1466"/>
      </w:tblGrid>
      <w:tr w:rsidR="005F4527" w:rsidTr="000D64CB">
        <w:trPr>
          <w:trHeight w:val="803"/>
        </w:trPr>
        <w:tc>
          <w:tcPr>
            <w:tcW w:w="638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№ змістового модуля</w:t>
            </w:r>
          </w:p>
        </w:tc>
        <w:tc>
          <w:tcPr>
            <w:tcW w:w="1238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1308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050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766" w:type="pct"/>
          </w:tcPr>
          <w:p w:rsidR="005F4527" w:rsidRDefault="005F45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5F4527" w:rsidTr="000D64CB">
        <w:trPr>
          <w:trHeight w:val="344"/>
        </w:trPr>
        <w:tc>
          <w:tcPr>
            <w:tcW w:w="638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8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8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0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66" w:type="pct"/>
          </w:tcPr>
          <w:p w:rsidR="005F4527" w:rsidRDefault="005F45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739DC" w:rsidTr="008872E8">
        <w:trPr>
          <w:trHeight w:val="952"/>
        </w:trPr>
        <w:tc>
          <w:tcPr>
            <w:tcW w:w="638" w:type="pct"/>
          </w:tcPr>
          <w:p w:rsidR="001739DC" w:rsidRDefault="001739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pct"/>
          </w:tcPr>
          <w:p w:rsidR="001739DC" w:rsidRPr="00B13BB2" w:rsidRDefault="001739DC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 xml:space="preserve">Теоретичне завдання - тест в системі </w:t>
            </w:r>
            <w:proofErr w:type="spellStart"/>
            <w:r w:rsidRPr="00B13BB2">
              <w:rPr>
                <w:sz w:val="22"/>
                <w:szCs w:val="22"/>
              </w:rPr>
              <w:t>мудл</w:t>
            </w:r>
            <w:proofErr w:type="spellEnd"/>
          </w:p>
          <w:p w:rsidR="001739DC" w:rsidRPr="00B13BB2" w:rsidRDefault="001739DC" w:rsidP="00E81DCE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(</w:t>
            </w:r>
            <w:r w:rsidR="00E81DCE">
              <w:rPr>
                <w:sz w:val="22"/>
                <w:szCs w:val="22"/>
              </w:rPr>
              <w:t>10</w:t>
            </w:r>
            <w:r w:rsidRPr="00B13BB2">
              <w:rPr>
                <w:sz w:val="22"/>
                <w:szCs w:val="22"/>
              </w:rPr>
              <w:t xml:space="preserve"> питань)</w:t>
            </w:r>
          </w:p>
        </w:tc>
        <w:tc>
          <w:tcPr>
            <w:tcW w:w="1308" w:type="pct"/>
          </w:tcPr>
          <w:p w:rsidR="001739DC" w:rsidRPr="00B13BB2" w:rsidRDefault="001739DC" w:rsidP="004678E4">
            <w:pPr>
              <w:rPr>
                <w:sz w:val="22"/>
                <w:szCs w:val="22"/>
                <w:lang w:val="ru-RU"/>
              </w:rPr>
            </w:pPr>
            <w:r w:rsidRPr="00B13BB2">
              <w:rPr>
                <w:sz w:val="22"/>
                <w:szCs w:val="22"/>
              </w:rPr>
              <w:t>Питання для підготовки:</w:t>
            </w:r>
          </w:p>
          <w:p w:rsidR="001739DC" w:rsidRPr="00B13BB2" w:rsidRDefault="001739DC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1. Зміст і завдання стратегічного аналізу</w:t>
            </w:r>
          </w:p>
          <w:p w:rsidR="001739DC" w:rsidRPr="00B13BB2" w:rsidRDefault="001739DC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 xml:space="preserve">2. Поняття економічної стратегії </w:t>
            </w:r>
          </w:p>
          <w:p w:rsidR="001739DC" w:rsidRPr="00B13BB2" w:rsidRDefault="001739DC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3. Стратегічні цілі підприємства</w:t>
            </w:r>
          </w:p>
          <w:p w:rsidR="001739DC" w:rsidRDefault="001739DC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4. Класифікація стратегій підприємства</w:t>
            </w:r>
          </w:p>
          <w:p w:rsidR="00B87992" w:rsidRPr="00B13BB2" w:rsidRDefault="00B87992" w:rsidP="00B8799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 w:rsidRPr="00B13BB2">
              <w:rPr>
                <w:sz w:val="22"/>
                <w:szCs w:val="22"/>
              </w:rPr>
              <w:t>. Методи стратегічного аналізу</w:t>
            </w:r>
          </w:p>
          <w:p w:rsidR="00B87992" w:rsidRPr="00B13BB2" w:rsidRDefault="00B87992" w:rsidP="00B8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13BB2">
              <w:rPr>
                <w:sz w:val="22"/>
                <w:szCs w:val="22"/>
              </w:rPr>
              <w:t>. Методологічні підходи щодо формування стратегії</w:t>
            </w:r>
          </w:p>
          <w:p w:rsidR="00B87992" w:rsidRPr="00B13BB2" w:rsidRDefault="00B87992" w:rsidP="00B8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13BB2">
              <w:rPr>
                <w:sz w:val="22"/>
                <w:szCs w:val="22"/>
              </w:rPr>
              <w:t>. Фактори вибору стратегії</w:t>
            </w:r>
          </w:p>
          <w:p w:rsidR="00B87992" w:rsidRPr="00B13BB2" w:rsidRDefault="00B87992" w:rsidP="00B8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13BB2">
              <w:rPr>
                <w:sz w:val="22"/>
                <w:szCs w:val="22"/>
              </w:rPr>
              <w:t>. Стратегічний план діяльності підприємства</w:t>
            </w:r>
          </w:p>
        </w:tc>
        <w:tc>
          <w:tcPr>
            <w:tcW w:w="1050" w:type="pct"/>
          </w:tcPr>
          <w:p w:rsidR="001739DC" w:rsidRPr="00B13BB2" w:rsidRDefault="00E81DCE" w:rsidP="004678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1739DC" w:rsidRPr="00B13BB2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а</w:t>
            </w:r>
            <w:r w:rsidR="001739DC" w:rsidRPr="00B13BB2">
              <w:rPr>
                <w:b/>
                <w:sz w:val="22"/>
                <w:szCs w:val="22"/>
              </w:rPr>
              <w:t xml:space="preserve"> </w:t>
            </w:r>
            <w:r w:rsidR="001739DC" w:rsidRPr="00B13BB2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</w:tcPr>
          <w:p w:rsidR="001739DC" w:rsidRPr="00B13BB2" w:rsidRDefault="001739DC" w:rsidP="001739D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5</w:t>
            </w:r>
          </w:p>
        </w:tc>
      </w:tr>
      <w:tr w:rsidR="001739DC" w:rsidTr="008872E8">
        <w:trPr>
          <w:trHeight w:val="952"/>
        </w:trPr>
        <w:tc>
          <w:tcPr>
            <w:tcW w:w="638" w:type="pct"/>
          </w:tcPr>
          <w:p w:rsidR="001739DC" w:rsidRDefault="001739D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pct"/>
          </w:tcPr>
          <w:p w:rsidR="001739DC" w:rsidRPr="004678E4" w:rsidRDefault="001739DC" w:rsidP="004678E4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 xml:space="preserve">Практичне завдання – </w:t>
            </w:r>
            <w:r w:rsidR="00EA45AE" w:rsidRPr="004678E4">
              <w:rPr>
                <w:sz w:val="22"/>
                <w:szCs w:val="22"/>
              </w:rPr>
              <w:t>Підготувати п</w:t>
            </w:r>
            <w:r w:rsidRPr="004678E4">
              <w:rPr>
                <w:sz w:val="22"/>
                <w:szCs w:val="22"/>
              </w:rPr>
              <w:t>резентаці</w:t>
            </w:r>
            <w:r w:rsidR="00EA45AE" w:rsidRPr="004678E4">
              <w:rPr>
                <w:sz w:val="22"/>
                <w:szCs w:val="22"/>
              </w:rPr>
              <w:t>ю</w:t>
            </w:r>
            <w:r w:rsidRPr="004678E4">
              <w:rPr>
                <w:sz w:val="22"/>
                <w:szCs w:val="22"/>
              </w:rPr>
              <w:t xml:space="preserve"> </w:t>
            </w:r>
            <w:r w:rsidR="00EA45AE" w:rsidRPr="004678E4">
              <w:rPr>
                <w:sz w:val="22"/>
                <w:szCs w:val="22"/>
              </w:rPr>
              <w:t>стратегічних цілей підприємства</w:t>
            </w:r>
          </w:p>
        </w:tc>
        <w:tc>
          <w:tcPr>
            <w:tcW w:w="1308" w:type="pct"/>
          </w:tcPr>
          <w:p w:rsidR="001739DC" w:rsidRPr="00B13BB2" w:rsidRDefault="001739DC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Вимоги до виконання та оформлення: Обсяг 4–5 слайдів</w:t>
            </w:r>
          </w:p>
        </w:tc>
        <w:tc>
          <w:tcPr>
            <w:tcW w:w="1050" w:type="pct"/>
          </w:tcPr>
          <w:p w:rsidR="001739DC" w:rsidRPr="00B13BB2" w:rsidRDefault="00E81DCE" w:rsidP="00E81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бала з</w:t>
            </w:r>
            <w:r w:rsidR="001739DC" w:rsidRPr="00B13BB2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кожен слайд</w:t>
            </w:r>
            <w:r w:rsidR="001739DC" w:rsidRPr="00B13BB2">
              <w:rPr>
                <w:sz w:val="22"/>
                <w:szCs w:val="22"/>
              </w:rPr>
              <w:t>.</w:t>
            </w:r>
          </w:p>
        </w:tc>
        <w:tc>
          <w:tcPr>
            <w:tcW w:w="766" w:type="pct"/>
          </w:tcPr>
          <w:p w:rsidR="001739DC" w:rsidRPr="00B13BB2" w:rsidRDefault="00E81DCE" w:rsidP="001739DC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1739DC" w:rsidTr="000D64CB">
        <w:trPr>
          <w:trHeight w:val="720"/>
        </w:trPr>
        <w:tc>
          <w:tcPr>
            <w:tcW w:w="638" w:type="pct"/>
          </w:tcPr>
          <w:p w:rsidR="001739DC" w:rsidRDefault="001739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 w:rsidR="001739DC" w:rsidRDefault="001739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1739DC" w:rsidRDefault="001739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238" w:type="pct"/>
          </w:tcPr>
          <w:p w:rsidR="001739DC" w:rsidRPr="004678E4" w:rsidRDefault="001739DC" w:rsidP="004678E4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>2</w:t>
            </w:r>
          </w:p>
        </w:tc>
        <w:tc>
          <w:tcPr>
            <w:tcW w:w="1308" w:type="pct"/>
          </w:tcPr>
          <w:p w:rsidR="001739DC" w:rsidRPr="00B13BB2" w:rsidRDefault="001739DC" w:rsidP="004678E4">
            <w:pPr>
              <w:rPr>
                <w:b/>
                <w:sz w:val="22"/>
                <w:szCs w:val="22"/>
              </w:rPr>
            </w:pPr>
          </w:p>
        </w:tc>
        <w:tc>
          <w:tcPr>
            <w:tcW w:w="1050" w:type="pct"/>
          </w:tcPr>
          <w:p w:rsidR="001739DC" w:rsidRPr="00B13BB2" w:rsidRDefault="001739DC" w:rsidP="004678E4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pct"/>
          </w:tcPr>
          <w:p w:rsidR="001739DC" w:rsidRPr="00B13BB2" w:rsidRDefault="00E81DC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EA45AE" w:rsidTr="008872E8">
        <w:trPr>
          <w:trHeight w:val="952"/>
        </w:trPr>
        <w:tc>
          <w:tcPr>
            <w:tcW w:w="638" w:type="pct"/>
          </w:tcPr>
          <w:p w:rsidR="00EA45AE" w:rsidRPr="00EA45AE" w:rsidRDefault="00B8799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38" w:type="pct"/>
          </w:tcPr>
          <w:p w:rsidR="00EA45AE" w:rsidRPr="004678E4" w:rsidRDefault="00EA45AE" w:rsidP="004678E4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 xml:space="preserve">Теоретичне завдання - тест в системі </w:t>
            </w:r>
            <w:proofErr w:type="spellStart"/>
            <w:r w:rsidRPr="004678E4">
              <w:rPr>
                <w:sz w:val="22"/>
                <w:szCs w:val="22"/>
              </w:rPr>
              <w:t>мудл</w:t>
            </w:r>
            <w:proofErr w:type="spellEnd"/>
          </w:p>
          <w:p w:rsidR="00EA45AE" w:rsidRPr="004678E4" w:rsidRDefault="00EA45AE" w:rsidP="00E81DCE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>(</w:t>
            </w:r>
            <w:r w:rsidR="00E81DCE">
              <w:rPr>
                <w:sz w:val="22"/>
                <w:szCs w:val="22"/>
              </w:rPr>
              <w:t>10</w:t>
            </w:r>
            <w:r w:rsidRPr="004678E4">
              <w:rPr>
                <w:sz w:val="22"/>
                <w:szCs w:val="22"/>
              </w:rPr>
              <w:t xml:space="preserve"> питань)  </w:t>
            </w:r>
          </w:p>
        </w:tc>
        <w:tc>
          <w:tcPr>
            <w:tcW w:w="1308" w:type="pct"/>
          </w:tcPr>
          <w:p w:rsidR="00EA45AE" w:rsidRPr="00B13BB2" w:rsidRDefault="00EA45AE" w:rsidP="004678E4">
            <w:pPr>
              <w:rPr>
                <w:sz w:val="22"/>
                <w:szCs w:val="22"/>
                <w:lang w:val="ru-RU"/>
              </w:rPr>
            </w:pPr>
            <w:r w:rsidRPr="00B13BB2">
              <w:rPr>
                <w:sz w:val="22"/>
                <w:szCs w:val="22"/>
              </w:rPr>
              <w:t>Питання для підготовки:</w:t>
            </w:r>
          </w:p>
          <w:p w:rsidR="00EA45AE" w:rsidRPr="00B13BB2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1</w:t>
            </w:r>
            <w:r w:rsidRPr="00B13BB2">
              <w:rPr>
                <w:sz w:val="22"/>
                <w:szCs w:val="22"/>
                <w:lang w:val="ru-RU"/>
              </w:rPr>
              <w:t>.</w:t>
            </w:r>
            <w:r w:rsidRPr="00B13BB2">
              <w:rPr>
                <w:sz w:val="22"/>
                <w:szCs w:val="22"/>
              </w:rPr>
              <w:t xml:space="preserve"> Системи стратегічного оцінювання</w:t>
            </w:r>
          </w:p>
          <w:p w:rsidR="00EA45AE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2</w:t>
            </w:r>
            <w:r w:rsidRPr="00B13BB2">
              <w:rPr>
                <w:sz w:val="22"/>
                <w:szCs w:val="22"/>
                <w:lang w:val="ru-RU"/>
              </w:rPr>
              <w:t>.</w:t>
            </w:r>
            <w:r w:rsidRPr="00B13BB2">
              <w:rPr>
                <w:sz w:val="22"/>
                <w:szCs w:val="22"/>
              </w:rPr>
              <w:t xml:space="preserve"> Оцінювання стратегічного потенціалу підприємства</w:t>
            </w:r>
          </w:p>
          <w:p w:rsidR="00B87992" w:rsidRPr="00B13BB2" w:rsidRDefault="00B87992" w:rsidP="00B8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3BB2">
              <w:rPr>
                <w:sz w:val="22"/>
                <w:szCs w:val="22"/>
                <w:lang w:val="ru-RU"/>
              </w:rPr>
              <w:t>.</w:t>
            </w:r>
            <w:r w:rsidRPr="00B13BB2">
              <w:rPr>
                <w:sz w:val="22"/>
                <w:szCs w:val="22"/>
              </w:rPr>
              <w:t xml:space="preserve"> Формування функціональних стратегій підприємства</w:t>
            </w:r>
          </w:p>
          <w:p w:rsidR="00B87992" w:rsidRPr="00B13BB2" w:rsidRDefault="00B87992" w:rsidP="00B8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B13BB2">
              <w:rPr>
                <w:sz w:val="22"/>
                <w:szCs w:val="22"/>
                <w:lang w:val="ru-RU"/>
              </w:rPr>
              <w:t>.</w:t>
            </w:r>
            <w:r w:rsidRPr="00B13BB2">
              <w:rPr>
                <w:sz w:val="22"/>
                <w:szCs w:val="22"/>
              </w:rPr>
              <w:t xml:space="preserve"> Групування факторів конкурентоздатності підприємства</w:t>
            </w:r>
          </w:p>
          <w:p w:rsidR="00B87992" w:rsidRPr="00B13BB2" w:rsidRDefault="00B87992" w:rsidP="00B8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B13BB2">
              <w:rPr>
                <w:sz w:val="22"/>
                <w:szCs w:val="22"/>
                <w:lang w:val="ru-RU"/>
              </w:rPr>
              <w:t>.</w:t>
            </w:r>
            <w:r w:rsidRPr="00B13BB2">
              <w:rPr>
                <w:sz w:val="22"/>
                <w:szCs w:val="22"/>
              </w:rPr>
              <w:t xml:space="preserve"> Стратегія маркетингу</w:t>
            </w:r>
          </w:p>
          <w:p w:rsidR="00B87992" w:rsidRPr="00B13BB2" w:rsidRDefault="00B87992" w:rsidP="00B87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Pr="00B13BB2">
              <w:rPr>
                <w:sz w:val="22"/>
                <w:szCs w:val="22"/>
                <w:lang w:val="ru-RU"/>
              </w:rPr>
              <w:t>.</w:t>
            </w:r>
            <w:r w:rsidRPr="00B13BB2">
              <w:rPr>
                <w:sz w:val="22"/>
                <w:szCs w:val="22"/>
              </w:rPr>
              <w:t xml:space="preserve"> Виробнича стратегія</w:t>
            </w:r>
          </w:p>
        </w:tc>
        <w:tc>
          <w:tcPr>
            <w:tcW w:w="1050" w:type="pct"/>
          </w:tcPr>
          <w:p w:rsidR="00EA45AE" w:rsidRPr="00B13BB2" w:rsidRDefault="00E81DCE" w:rsidP="004678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EA45AE" w:rsidRPr="00B13BB2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а</w:t>
            </w:r>
            <w:r w:rsidR="00EA45AE" w:rsidRPr="00B13BB2">
              <w:rPr>
                <w:b/>
                <w:sz w:val="22"/>
                <w:szCs w:val="22"/>
              </w:rPr>
              <w:t xml:space="preserve"> </w:t>
            </w:r>
            <w:r w:rsidR="00EA45AE" w:rsidRPr="00B13BB2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</w:tcPr>
          <w:p w:rsidR="00EA45AE" w:rsidRPr="00B13BB2" w:rsidRDefault="00EA45AE" w:rsidP="00931CED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B13BB2">
              <w:rPr>
                <w:sz w:val="22"/>
                <w:szCs w:val="22"/>
                <w:lang w:val="ru-RU"/>
              </w:rPr>
              <w:t>5</w:t>
            </w:r>
          </w:p>
        </w:tc>
      </w:tr>
      <w:tr w:rsidR="00EA45AE" w:rsidTr="008872E8">
        <w:trPr>
          <w:trHeight w:val="952"/>
        </w:trPr>
        <w:tc>
          <w:tcPr>
            <w:tcW w:w="638" w:type="pct"/>
          </w:tcPr>
          <w:p w:rsidR="00EA45AE" w:rsidRPr="00EA45AE" w:rsidRDefault="00B8799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38" w:type="pct"/>
          </w:tcPr>
          <w:p w:rsidR="00EA45AE" w:rsidRPr="004678E4" w:rsidRDefault="00EA45AE" w:rsidP="004678E4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 xml:space="preserve">Практичне завдання - </w:t>
            </w:r>
          </w:p>
          <w:p w:rsidR="00EA45AE" w:rsidRPr="004678E4" w:rsidRDefault="00EA45AE" w:rsidP="004678E4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 xml:space="preserve">Вибір стратегії за </w:t>
            </w:r>
            <w:r w:rsidRPr="004678E4">
              <w:rPr>
                <w:bCs/>
                <w:sz w:val="22"/>
                <w:szCs w:val="22"/>
              </w:rPr>
              <w:t xml:space="preserve">допомогою методу </w:t>
            </w:r>
            <w:proofErr w:type="spellStart"/>
            <w:r w:rsidRPr="004678E4">
              <w:rPr>
                <w:color w:val="000000"/>
                <w:sz w:val="22"/>
                <w:szCs w:val="22"/>
              </w:rPr>
              <w:t>SРАСЕ-аналізу</w:t>
            </w:r>
            <w:proofErr w:type="spellEnd"/>
          </w:p>
        </w:tc>
        <w:tc>
          <w:tcPr>
            <w:tcW w:w="1308" w:type="pct"/>
          </w:tcPr>
          <w:p w:rsidR="00EA45AE" w:rsidRDefault="00EA45AE" w:rsidP="004678E4">
            <w:r>
              <w:rPr>
                <w:sz w:val="22"/>
                <w:szCs w:val="22"/>
              </w:rPr>
              <w:t>Вимоги до виконання та оформлення: робота приймається у вигляді текстового файлу</w:t>
            </w:r>
          </w:p>
        </w:tc>
        <w:tc>
          <w:tcPr>
            <w:tcW w:w="1050" w:type="pct"/>
          </w:tcPr>
          <w:p w:rsidR="00EA45AE" w:rsidRPr="007425BD" w:rsidRDefault="00EA45AE" w:rsidP="004678E4">
            <w:r w:rsidRPr="007425BD">
              <w:rPr>
                <w:sz w:val="22"/>
                <w:szCs w:val="22"/>
              </w:rPr>
              <w:t xml:space="preserve">За правильність і повноту – </w:t>
            </w:r>
            <w:r w:rsidR="00E81DCE">
              <w:rPr>
                <w:sz w:val="22"/>
                <w:szCs w:val="22"/>
              </w:rPr>
              <w:t>8</w:t>
            </w:r>
            <w:r w:rsidRPr="007425BD">
              <w:rPr>
                <w:sz w:val="22"/>
                <w:szCs w:val="22"/>
              </w:rPr>
              <w:t xml:space="preserve"> балів,</w:t>
            </w:r>
          </w:p>
          <w:p w:rsidR="00EA45AE" w:rsidRPr="007425BD" w:rsidRDefault="00EA45AE" w:rsidP="00E81DCE">
            <w:r w:rsidRPr="007425BD">
              <w:rPr>
                <w:sz w:val="22"/>
                <w:szCs w:val="22"/>
              </w:rPr>
              <w:t xml:space="preserve">за оформлення – </w:t>
            </w:r>
            <w:r w:rsidR="00E81DCE">
              <w:rPr>
                <w:sz w:val="22"/>
                <w:szCs w:val="22"/>
              </w:rPr>
              <w:t>2</w:t>
            </w:r>
            <w:r w:rsidRPr="007425BD">
              <w:rPr>
                <w:sz w:val="22"/>
                <w:szCs w:val="22"/>
              </w:rPr>
              <w:t xml:space="preserve"> бал.</w:t>
            </w:r>
          </w:p>
        </w:tc>
        <w:tc>
          <w:tcPr>
            <w:tcW w:w="766" w:type="pct"/>
          </w:tcPr>
          <w:p w:rsidR="00EA45AE" w:rsidRPr="008872E8" w:rsidRDefault="00E81DCE" w:rsidP="008872E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EA45AE" w:rsidTr="000D64CB">
        <w:trPr>
          <w:trHeight w:val="447"/>
        </w:trPr>
        <w:tc>
          <w:tcPr>
            <w:tcW w:w="638" w:type="pct"/>
          </w:tcPr>
          <w:p w:rsidR="00EA45AE" w:rsidRDefault="00EA45AE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 w:rsidR="00B87992">
              <w:rPr>
                <w:b/>
                <w:sz w:val="22"/>
                <w:szCs w:val="22"/>
              </w:rPr>
              <w:t>2</w:t>
            </w:r>
          </w:p>
          <w:p w:rsidR="00EA45AE" w:rsidRDefault="00EA45AE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контр.</w:t>
            </w:r>
          </w:p>
          <w:p w:rsidR="00EA45AE" w:rsidRDefault="00EA45AE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238" w:type="pct"/>
          </w:tcPr>
          <w:p w:rsidR="00EA45AE" w:rsidRDefault="00EA45AE" w:rsidP="004678E4">
            <w:r>
              <w:lastRenderedPageBreak/>
              <w:t>2</w:t>
            </w:r>
          </w:p>
        </w:tc>
        <w:tc>
          <w:tcPr>
            <w:tcW w:w="1308" w:type="pct"/>
          </w:tcPr>
          <w:p w:rsidR="00EA45AE" w:rsidRDefault="00EA45AE" w:rsidP="004678E4"/>
        </w:tc>
        <w:tc>
          <w:tcPr>
            <w:tcW w:w="1050" w:type="pct"/>
          </w:tcPr>
          <w:p w:rsidR="00EA45AE" w:rsidRDefault="00EA45AE" w:rsidP="004678E4"/>
        </w:tc>
        <w:tc>
          <w:tcPr>
            <w:tcW w:w="766" w:type="pct"/>
          </w:tcPr>
          <w:p w:rsidR="00EA45AE" w:rsidRPr="008872E8" w:rsidRDefault="00E81DC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45AE" w:rsidTr="008872E8">
        <w:trPr>
          <w:trHeight w:val="952"/>
        </w:trPr>
        <w:tc>
          <w:tcPr>
            <w:tcW w:w="638" w:type="pct"/>
          </w:tcPr>
          <w:p w:rsidR="00EA45AE" w:rsidRPr="00EA45AE" w:rsidRDefault="003F2F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238" w:type="pct"/>
          </w:tcPr>
          <w:p w:rsidR="00EA45AE" w:rsidRPr="00B13BB2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 xml:space="preserve">Теоретичне завдання - тест в системі </w:t>
            </w:r>
            <w:proofErr w:type="spellStart"/>
            <w:r w:rsidRPr="00B13BB2">
              <w:rPr>
                <w:sz w:val="22"/>
                <w:szCs w:val="22"/>
              </w:rPr>
              <w:t>мудл</w:t>
            </w:r>
            <w:proofErr w:type="spellEnd"/>
            <w:r w:rsidRPr="00B13BB2">
              <w:rPr>
                <w:sz w:val="22"/>
                <w:szCs w:val="22"/>
              </w:rPr>
              <w:t xml:space="preserve"> </w:t>
            </w:r>
          </w:p>
          <w:p w:rsidR="00EA45AE" w:rsidRPr="00B13BB2" w:rsidRDefault="00EA45AE" w:rsidP="00E81DCE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(</w:t>
            </w:r>
            <w:r w:rsidR="00E81DCE">
              <w:rPr>
                <w:sz w:val="22"/>
                <w:szCs w:val="22"/>
              </w:rPr>
              <w:t>10</w:t>
            </w:r>
            <w:r w:rsidRPr="00B13BB2">
              <w:rPr>
                <w:sz w:val="22"/>
                <w:szCs w:val="22"/>
              </w:rPr>
              <w:t xml:space="preserve"> питань)</w:t>
            </w:r>
          </w:p>
        </w:tc>
        <w:tc>
          <w:tcPr>
            <w:tcW w:w="1308" w:type="pct"/>
          </w:tcPr>
          <w:p w:rsidR="00EA45AE" w:rsidRPr="00B13BB2" w:rsidRDefault="00EA45AE" w:rsidP="004678E4">
            <w:pPr>
              <w:rPr>
                <w:sz w:val="22"/>
                <w:szCs w:val="22"/>
                <w:lang w:val="ru-RU"/>
              </w:rPr>
            </w:pPr>
            <w:r w:rsidRPr="00B13BB2">
              <w:rPr>
                <w:sz w:val="22"/>
                <w:szCs w:val="22"/>
              </w:rPr>
              <w:t>Питання для підготовки:</w:t>
            </w:r>
          </w:p>
          <w:p w:rsidR="00EA45AE" w:rsidRPr="00B13BB2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1. Прогнозування у формуванні стратегії підприємства</w:t>
            </w:r>
          </w:p>
          <w:p w:rsidR="00EA45AE" w:rsidRPr="00B13BB2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2. Загальні методи прогнозування</w:t>
            </w:r>
          </w:p>
          <w:p w:rsidR="00EA45AE" w:rsidRPr="00B13BB2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3. Суть та види прогнозних фінансових показників діяльності підприємства</w:t>
            </w:r>
          </w:p>
          <w:p w:rsidR="00EA45AE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4. Методика стратегічного аналізу на основі методу «відсотка від продажу»</w:t>
            </w:r>
          </w:p>
          <w:p w:rsidR="003F2FFF" w:rsidRPr="00B13BB2" w:rsidRDefault="003F2FFF" w:rsidP="003F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13BB2">
              <w:rPr>
                <w:sz w:val="22"/>
                <w:szCs w:val="22"/>
              </w:rPr>
              <w:t>. Суть і функцій капіталу</w:t>
            </w:r>
          </w:p>
          <w:p w:rsidR="003F2FFF" w:rsidRPr="00B13BB2" w:rsidRDefault="003F2FFF" w:rsidP="003F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13BB2">
              <w:rPr>
                <w:sz w:val="22"/>
                <w:szCs w:val="22"/>
              </w:rPr>
              <w:t>. Управління капіталом підприємства</w:t>
            </w:r>
          </w:p>
          <w:p w:rsidR="003F2FFF" w:rsidRPr="00B13BB2" w:rsidRDefault="003F2FFF" w:rsidP="003F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13BB2">
              <w:rPr>
                <w:sz w:val="22"/>
                <w:szCs w:val="22"/>
                <w:lang w:val="ru-RU"/>
              </w:rPr>
              <w:t xml:space="preserve">. </w:t>
            </w:r>
            <w:r w:rsidRPr="00B13BB2">
              <w:rPr>
                <w:sz w:val="22"/>
                <w:szCs w:val="22"/>
              </w:rPr>
              <w:t>Стратегія структури капіталу</w:t>
            </w:r>
          </w:p>
          <w:p w:rsidR="003F2FFF" w:rsidRPr="00B13BB2" w:rsidRDefault="003F2FFF" w:rsidP="003F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13BB2">
              <w:rPr>
                <w:sz w:val="22"/>
                <w:szCs w:val="22"/>
              </w:rPr>
              <w:t>. Методичні підходи до оптимізації структури капіталу</w:t>
            </w:r>
          </w:p>
        </w:tc>
        <w:tc>
          <w:tcPr>
            <w:tcW w:w="1050" w:type="pct"/>
          </w:tcPr>
          <w:p w:rsidR="00EA45AE" w:rsidRPr="00B13BB2" w:rsidRDefault="00E81DCE" w:rsidP="004678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EA45AE" w:rsidRPr="00B13BB2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а</w:t>
            </w:r>
            <w:r w:rsidR="00EA45AE" w:rsidRPr="00B13BB2">
              <w:rPr>
                <w:b/>
                <w:sz w:val="22"/>
                <w:szCs w:val="22"/>
              </w:rPr>
              <w:t xml:space="preserve"> </w:t>
            </w:r>
            <w:r w:rsidR="00EA45AE" w:rsidRPr="00B13BB2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</w:tcPr>
          <w:p w:rsidR="00EA45AE" w:rsidRPr="00B13BB2" w:rsidRDefault="00EA45AE" w:rsidP="00931C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5</w:t>
            </w:r>
          </w:p>
        </w:tc>
      </w:tr>
      <w:tr w:rsidR="00EA45AE" w:rsidTr="008872E8">
        <w:trPr>
          <w:trHeight w:val="952"/>
        </w:trPr>
        <w:tc>
          <w:tcPr>
            <w:tcW w:w="638" w:type="pct"/>
          </w:tcPr>
          <w:p w:rsidR="00EA45AE" w:rsidRPr="00EA45AE" w:rsidRDefault="003F2F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38" w:type="pct"/>
          </w:tcPr>
          <w:p w:rsidR="00EA45AE" w:rsidRPr="00B13BB2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 xml:space="preserve">Практичне завдання </w:t>
            </w:r>
            <w:r w:rsidR="00C83EE9">
              <w:rPr>
                <w:sz w:val="22"/>
                <w:szCs w:val="22"/>
              </w:rPr>
              <w:t>–</w:t>
            </w:r>
            <w:r w:rsidRPr="00B13BB2">
              <w:rPr>
                <w:sz w:val="22"/>
                <w:szCs w:val="22"/>
              </w:rPr>
              <w:t xml:space="preserve"> </w:t>
            </w:r>
            <w:r w:rsidR="00C83EE9">
              <w:rPr>
                <w:sz w:val="22"/>
                <w:szCs w:val="22"/>
              </w:rPr>
              <w:t>Складання п</w:t>
            </w:r>
            <w:r w:rsidRPr="00B13BB2">
              <w:rPr>
                <w:sz w:val="22"/>
                <w:szCs w:val="22"/>
              </w:rPr>
              <w:t>рогноз</w:t>
            </w:r>
            <w:r w:rsidR="00C83EE9">
              <w:rPr>
                <w:sz w:val="22"/>
                <w:szCs w:val="22"/>
              </w:rPr>
              <w:t>ного балансу</w:t>
            </w:r>
          </w:p>
        </w:tc>
        <w:tc>
          <w:tcPr>
            <w:tcW w:w="1308" w:type="pct"/>
          </w:tcPr>
          <w:p w:rsidR="00EA45AE" w:rsidRPr="00B13BB2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Вимоги до виконання та оформлення: робота приймається у вигляді текстового файлу</w:t>
            </w:r>
          </w:p>
        </w:tc>
        <w:tc>
          <w:tcPr>
            <w:tcW w:w="1050" w:type="pct"/>
          </w:tcPr>
          <w:p w:rsidR="00EA45AE" w:rsidRPr="00B13BB2" w:rsidRDefault="00EA45AE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 xml:space="preserve">За правильність  – </w:t>
            </w:r>
            <w:r w:rsidR="00E81DCE">
              <w:rPr>
                <w:sz w:val="22"/>
                <w:szCs w:val="22"/>
              </w:rPr>
              <w:t>8</w:t>
            </w:r>
            <w:r w:rsidRPr="00B13BB2">
              <w:rPr>
                <w:sz w:val="22"/>
                <w:szCs w:val="22"/>
              </w:rPr>
              <w:t xml:space="preserve"> бал</w:t>
            </w:r>
            <w:r w:rsidR="00E81DCE">
              <w:rPr>
                <w:sz w:val="22"/>
                <w:szCs w:val="22"/>
              </w:rPr>
              <w:t>ів</w:t>
            </w:r>
            <w:r w:rsidRPr="00B13BB2">
              <w:rPr>
                <w:sz w:val="22"/>
                <w:szCs w:val="22"/>
              </w:rPr>
              <w:t>,</w:t>
            </w:r>
          </w:p>
          <w:p w:rsidR="00EA45AE" w:rsidRPr="00B13BB2" w:rsidRDefault="00EA45AE" w:rsidP="00E81DCE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 xml:space="preserve">за оформлення – </w:t>
            </w:r>
            <w:r w:rsidR="00E81DCE">
              <w:rPr>
                <w:sz w:val="22"/>
                <w:szCs w:val="22"/>
              </w:rPr>
              <w:t>2</w:t>
            </w:r>
            <w:r w:rsidRPr="00B13BB2">
              <w:rPr>
                <w:sz w:val="22"/>
                <w:szCs w:val="22"/>
              </w:rPr>
              <w:t xml:space="preserve"> бал</w:t>
            </w:r>
            <w:r w:rsidR="00E81DCE">
              <w:rPr>
                <w:sz w:val="22"/>
                <w:szCs w:val="22"/>
              </w:rPr>
              <w:t>а</w:t>
            </w:r>
            <w:r w:rsidRPr="00B13BB2">
              <w:rPr>
                <w:sz w:val="22"/>
                <w:szCs w:val="22"/>
              </w:rPr>
              <w:t>.</w:t>
            </w:r>
          </w:p>
        </w:tc>
        <w:tc>
          <w:tcPr>
            <w:tcW w:w="766" w:type="pct"/>
          </w:tcPr>
          <w:p w:rsidR="00EA45AE" w:rsidRPr="00E81DCE" w:rsidRDefault="00E81DCE" w:rsidP="008872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A45AE" w:rsidTr="000D64CB">
        <w:trPr>
          <w:trHeight w:val="447"/>
        </w:trPr>
        <w:tc>
          <w:tcPr>
            <w:tcW w:w="638" w:type="pct"/>
          </w:tcPr>
          <w:p w:rsidR="00EA45AE" w:rsidRDefault="00EA45AE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 w:rsidR="003F2FFF">
              <w:rPr>
                <w:b/>
                <w:sz w:val="22"/>
                <w:szCs w:val="22"/>
              </w:rPr>
              <w:t>3</w:t>
            </w:r>
          </w:p>
          <w:p w:rsidR="00EA45AE" w:rsidRDefault="00EA45AE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EA45AE" w:rsidRDefault="00EA45AE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238" w:type="pct"/>
          </w:tcPr>
          <w:p w:rsidR="00EA45AE" w:rsidRDefault="00EA45AE" w:rsidP="004678E4">
            <w:r>
              <w:t>2</w:t>
            </w:r>
          </w:p>
        </w:tc>
        <w:tc>
          <w:tcPr>
            <w:tcW w:w="1308" w:type="pct"/>
          </w:tcPr>
          <w:p w:rsidR="00EA45AE" w:rsidRDefault="00EA45AE" w:rsidP="004678E4"/>
        </w:tc>
        <w:tc>
          <w:tcPr>
            <w:tcW w:w="1050" w:type="pct"/>
          </w:tcPr>
          <w:p w:rsidR="00EA45AE" w:rsidRDefault="00EA45AE" w:rsidP="004678E4"/>
        </w:tc>
        <w:tc>
          <w:tcPr>
            <w:tcW w:w="766" w:type="pct"/>
          </w:tcPr>
          <w:p w:rsidR="00EA45AE" w:rsidRPr="008872E8" w:rsidRDefault="00E81DC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51852" w:rsidTr="008872E8">
        <w:trPr>
          <w:trHeight w:val="952"/>
        </w:trPr>
        <w:tc>
          <w:tcPr>
            <w:tcW w:w="638" w:type="pct"/>
          </w:tcPr>
          <w:p w:rsidR="00251852" w:rsidRPr="00251852" w:rsidRDefault="003F2F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38" w:type="pct"/>
          </w:tcPr>
          <w:p w:rsidR="00251852" w:rsidRPr="00B13BB2" w:rsidRDefault="00251852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 xml:space="preserve">Теоретичне завдання - тест в системі </w:t>
            </w:r>
            <w:proofErr w:type="spellStart"/>
            <w:r w:rsidRPr="00B13BB2">
              <w:rPr>
                <w:sz w:val="22"/>
                <w:szCs w:val="22"/>
              </w:rPr>
              <w:t>мудл</w:t>
            </w:r>
            <w:proofErr w:type="spellEnd"/>
            <w:r w:rsidRPr="00B13BB2">
              <w:rPr>
                <w:sz w:val="22"/>
                <w:szCs w:val="22"/>
              </w:rPr>
              <w:t xml:space="preserve"> </w:t>
            </w:r>
          </w:p>
          <w:p w:rsidR="00251852" w:rsidRPr="00B13BB2" w:rsidRDefault="00251852" w:rsidP="003F2FFF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(</w:t>
            </w:r>
            <w:r w:rsidR="003F2FFF">
              <w:rPr>
                <w:sz w:val="22"/>
                <w:szCs w:val="22"/>
              </w:rPr>
              <w:t>10</w:t>
            </w:r>
            <w:r w:rsidRPr="00B13BB2">
              <w:rPr>
                <w:sz w:val="22"/>
                <w:szCs w:val="22"/>
              </w:rPr>
              <w:t xml:space="preserve"> питань)</w:t>
            </w:r>
          </w:p>
        </w:tc>
        <w:tc>
          <w:tcPr>
            <w:tcW w:w="1308" w:type="pct"/>
          </w:tcPr>
          <w:p w:rsidR="00251852" w:rsidRPr="00B13BB2" w:rsidRDefault="00251852" w:rsidP="004678E4">
            <w:pPr>
              <w:rPr>
                <w:sz w:val="22"/>
                <w:szCs w:val="22"/>
                <w:lang w:val="ru-RU"/>
              </w:rPr>
            </w:pPr>
            <w:r w:rsidRPr="00B13BB2">
              <w:rPr>
                <w:sz w:val="22"/>
                <w:szCs w:val="22"/>
              </w:rPr>
              <w:t>Питання для підготовки:</w:t>
            </w:r>
          </w:p>
          <w:p w:rsidR="00251852" w:rsidRPr="00B13BB2" w:rsidRDefault="00251852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1. Види інвестиційних проектів</w:t>
            </w:r>
          </w:p>
          <w:p w:rsidR="00251852" w:rsidRPr="00B13BB2" w:rsidRDefault="00251852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2. Визначення початкових витрат на здійснення інвестиційного проекту</w:t>
            </w:r>
          </w:p>
          <w:p w:rsidR="00251852" w:rsidRPr="00B13BB2" w:rsidRDefault="00251852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3. Критерії доцільності вибору інвестиційних проектів</w:t>
            </w:r>
          </w:p>
          <w:p w:rsidR="00251852" w:rsidRPr="00B13BB2" w:rsidRDefault="00251852" w:rsidP="004678E4">
            <w:pPr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4. Врахування інфляції в оцінці майбутніх доходів від інвестицій</w:t>
            </w:r>
          </w:p>
          <w:p w:rsidR="003F2FFF" w:rsidRPr="00C83EE9" w:rsidRDefault="003F2FFF" w:rsidP="003F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83EE9">
              <w:rPr>
                <w:sz w:val="22"/>
                <w:szCs w:val="22"/>
              </w:rPr>
              <w:t>. Види ризику</w:t>
            </w:r>
          </w:p>
          <w:p w:rsidR="003F2FFF" w:rsidRPr="00C83EE9" w:rsidRDefault="003F2FFF" w:rsidP="003F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83EE9">
              <w:rPr>
                <w:sz w:val="22"/>
                <w:szCs w:val="22"/>
              </w:rPr>
              <w:t>. Методи оцінки ризику інвестиційного проекту</w:t>
            </w:r>
          </w:p>
          <w:p w:rsidR="00251852" w:rsidRPr="00B13BB2" w:rsidRDefault="003F2FFF" w:rsidP="003F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83EE9">
              <w:rPr>
                <w:sz w:val="22"/>
                <w:szCs w:val="22"/>
              </w:rPr>
              <w:t>. Методи прогнозування банкрутства</w:t>
            </w:r>
            <w:r>
              <w:rPr>
                <w:sz w:val="22"/>
                <w:szCs w:val="22"/>
              </w:rPr>
              <w:t xml:space="preserve"> підприємства</w:t>
            </w:r>
          </w:p>
        </w:tc>
        <w:tc>
          <w:tcPr>
            <w:tcW w:w="1050" w:type="pct"/>
          </w:tcPr>
          <w:p w:rsidR="00251852" w:rsidRPr="00B13BB2" w:rsidRDefault="003F2FFF" w:rsidP="004678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251852" w:rsidRPr="00B13BB2">
              <w:rPr>
                <w:sz w:val="22"/>
                <w:szCs w:val="22"/>
              </w:rPr>
              <w:t xml:space="preserve"> бал</w:t>
            </w:r>
            <w:r>
              <w:rPr>
                <w:sz w:val="22"/>
                <w:szCs w:val="22"/>
              </w:rPr>
              <w:t>а</w:t>
            </w:r>
            <w:r w:rsidR="00251852" w:rsidRPr="00B13BB2">
              <w:rPr>
                <w:b/>
                <w:sz w:val="22"/>
                <w:szCs w:val="22"/>
              </w:rPr>
              <w:t xml:space="preserve"> </w:t>
            </w:r>
            <w:r w:rsidR="00251852" w:rsidRPr="00B13BB2">
              <w:rPr>
                <w:sz w:val="22"/>
                <w:szCs w:val="22"/>
              </w:rPr>
              <w:t>за кожну правильну відповідь</w:t>
            </w:r>
          </w:p>
        </w:tc>
        <w:tc>
          <w:tcPr>
            <w:tcW w:w="766" w:type="pct"/>
          </w:tcPr>
          <w:p w:rsidR="00251852" w:rsidRPr="00B13BB2" w:rsidRDefault="00251852" w:rsidP="00C83EE9">
            <w:pPr>
              <w:jc w:val="center"/>
              <w:rPr>
                <w:sz w:val="22"/>
                <w:szCs w:val="22"/>
              </w:rPr>
            </w:pPr>
            <w:r w:rsidRPr="00B13BB2">
              <w:rPr>
                <w:sz w:val="22"/>
                <w:szCs w:val="22"/>
              </w:rPr>
              <w:t>5</w:t>
            </w:r>
          </w:p>
        </w:tc>
      </w:tr>
      <w:tr w:rsidR="00251852" w:rsidTr="008872E8">
        <w:trPr>
          <w:trHeight w:val="904"/>
        </w:trPr>
        <w:tc>
          <w:tcPr>
            <w:tcW w:w="638" w:type="pct"/>
          </w:tcPr>
          <w:p w:rsidR="00251852" w:rsidRPr="00251852" w:rsidRDefault="003F2FFF" w:rsidP="008872E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38" w:type="pct"/>
          </w:tcPr>
          <w:p w:rsidR="00251852" w:rsidRDefault="00251852" w:rsidP="004678E4">
            <w:r>
              <w:rPr>
                <w:sz w:val="22"/>
                <w:szCs w:val="22"/>
              </w:rPr>
              <w:t>Практичне завдання - Оцінка рівня невизначеності на ринку</w:t>
            </w:r>
          </w:p>
        </w:tc>
        <w:tc>
          <w:tcPr>
            <w:tcW w:w="1308" w:type="pct"/>
          </w:tcPr>
          <w:p w:rsidR="00251852" w:rsidRDefault="00251852" w:rsidP="004678E4">
            <w:r>
              <w:rPr>
                <w:sz w:val="22"/>
                <w:szCs w:val="22"/>
              </w:rPr>
              <w:t>Вимоги до виконання та оформлення: робота приймається у вигляді текстового файлу</w:t>
            </w:r>
          </w:p>
        </w:tc>
        <w:tc>
          <w:tcPr>
            <w:tcW w:w="1050" w:type="pct"/>
          </w:tcPr>
          <w:p w:rsidR="00251852" w:rsidRPr="007425BD" w:rsidRDefault="00251852" w:rsidP="004678E4">
            <w:r w:rsidRPr="007425BD">
              <w:rPr>
                <w:sz w:val="22"/>
                <w:szCs w:val="22"/>
              </w:rPr>
              <w:t xml:space="preserve">За правильність – </w:t>
            </w:r>
            <w:r w:rsidR="003F2FFF">
              <w:rPr>
                <w:sz w:val="22"/>
                <w:szCs w:val="22"/>
              </w:rPr>
              <w:t>7</w:t>
            </w:r>
            <w:r w:rsidRPr="007425BD">
              <w:rPr>
                <w:sz w:val="22"/>
                <w:szCs w:val="22"/>
              </w:rPr>
              <w:t xml:space="preserve"> бал,</w:t>
            </w:r>
          </w:p>
          <w:p w:rsidR="00251852" w:rsidRPr="007425BD" w:rsidRDefault="00251852" w:rsidP="003F2FFF">
            <w:r w:rsidRPr="007425BD">
              <w:rPr>
                <w:sz w:val="22"/>
                <w:szCs w:val="22"/>
              </w:rPr>
              <w:t xml:space="preserve">за </w:t>
            </w:r>
            <w:r w:rsidR="00C83EE9">
              <w:rPr>
                <w:sz w:val="22"/>
                <w:szCs w:val="22"/>
              </w:rPr>
              <w:t xml:space="preserve">повноту відповіді </w:t>
            </w:r>
            <w:r w:rsidRPr="007425BD">
              <w:rPr>
                <w:sz w:val="22"/>
                <w:szCs w:val="22"/>
              </w:rPr>
              <w:t xml:space="preserve">– </w:t>
            </w:r>
            <w:r w:rsidR="003F2FFF">
              <w:rPr>
                <w:sz w:val="22"/>
                <w:szCs w:val="22"/>
              </w:rPr>
              <w:t>3</w:t>
            </w:r>
            <w:r w:rsidRPr="007425BD">
              <w:rPr>
                <w:sz w:val="22"/>
                <w:szCs w:val="22"/>
              </w:rPr>
              <w:t xml:space="preserve"> бала.</w:t>
            </w:r>
          </w:p>
        </w:tc>
        <w:tc>
          <w:tcPr>
            <w:tcW w:w="766" w:type="pct"/>
          </w:tcPr>
          <w:p w:rsidR="00251852" w:rsidRPr="008872E8" w:rsidRDefault="003F2FFF" w:rsidP="00931CE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51852" w:rsidTr="000D64CB">
        <w:trPr>
          <w:trHeight w:val="447"/>
        </w:trPr>
        <w:tc>
          <w:tcPr>
            <w:tcW w:w="638" w:type="pct"/>
          </w:tcPr>
          <w:p w:rsidR="00251852" w:rsidRDefault="00251852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 w:rsidR="003F2FFF">
              <w:rPr>
                <w:b/>
                <w:sz w:val="22"/>
                <w:szCs w:val="22"/>
              </w:rPr>
              <w:t>4</w:t>
            </w:r>
          </w:p>
          <w:p w:rsidR="00251852" w:rsidRDefault="00251852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 w:rsidR="00251852" w:rsidRDefault="00251852" w:rsidP="008872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238" w:type="pct"/>
          </w:tcPr>
          <w:p w:rsidR="00251852" w:rsidRPr="00C83EE9" w:rsidRDefault="00251852" w:rsidP="004678E4">
            <w:pPr>
              <w:rPr>
                <w:sz w:val="22"/>
                <w:szCs w:val="22"/>
                <w:lang w:val="ru-RU"/>
              </w:rPr>
            </w:pPr>
            <w:r w:rsidRPr="00C83EE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08" w:type="pct"/>
          </w:tcPr>
          <w:p w:rsidR="00251852" w:rsidRPr="00C83EE9" w:rsidRDefault="00251852" w:rsidP="004678E4">
            <w:pPr>
              <w:rPr>
                <w:sz w:val="22"/>
                <w:szCs w:val="22"/>
              </w:rPr>
            </w:pPr>
          </w:p>
        </w:tc>
        <w:tc>
          <w:tcPr>
            <w:tcW w:w="1050" w:type="pct"/>
          </w:tcPr>
          <w:p w:rsidR="00251852" w:rsidRPr="00C83EE9" w:rsidRDefault="00251852" w:rsidP="004678E4">
            <w:pPr>
              <w:rPr>
                <w:sz w:val="22"/>
                <w:szCs w:val="22"/>
              </w:rPr>
            </w:pPr>
          </w:p>
        </w:tc>
        <w:tc>
          <w:tcPr>
            <w:tcW w:w="766" w:type="pct"/>
          </w:tcPr>
          <w:p w:rsidR="00251852" w:rsidRPr="00C83EE9" w:rsidRDefault="003F2FFF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251852" w:rsidTr="000D64CB">
        <w:tc>
          <w:tcPr>
            <w:tcW w:w="638" w:type="pct"/>
          </w:tcPr>
          <w:p w:rsidR="00251852" w:rsidRDefault="0025185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>
              <w:rPr>
                <w:b/>
                <w:sz w:val="22"/>
                <w:szCs w:val="22"/>
              </w:rPr>
              <w:t xml:space="preserve"> контр.</w:t>
            </w:r>
          </w:p>
          <w:p w:rsidR="00251852" w:rsidRDefault="0025185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238" w:type="pct"/>
          </w:tcPr>
          <w:p w:rsidR="00251852" w:rsidRPr="00C83EE9" w:rsidRDefault="003F2FFF" w:rsidP="00467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8" w:type="pct"/>
          </w:tcPr>
          <w:p w:rsidR="00251852" w:rsidRPr="00C83EE9" w:rsidRDefault="00251852" w:rsidP="004678E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50" w:type="pct"/>
          </w:tcPr>
          <w:p w:rsidR="00251852" w:rsidRPr="00C83EE9" w:rsidRDefault="00251852" w:rsidP="004678E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66" w:type="pct"/>
          </w:tcPr>
          <w:p w:rsidR="00251852" w:rsidRPr="00C83EE9" w:rsidRDefault="002518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3EE9">
              <w:rPr>
                <w:sz w:val="22"/>
                <w:szCs w:val="22"/>
              </w:rPr>
              <w:t>60</w:t>
            </w:r>
          </w:p>
        </w:tc>
      </w:tr>
    </w:tbl>
    <w:p w:rsidR="005F4527" w:rsidRPr="004F634A" w:rsidRDefault="005F4527" w:rsidP="00812B8B">
      <w:pPr>
        <w:jc w:val="center"/>
        <w:rPr>
          <w:sz w:val="28"/>
          <w:szCs w:val="28"/>
        </w:rPr>
      </w:pPr>
    </w:p>
    <w:p w:rsidR="005F4527" w:rsidRDefault="005F4527" w:rsidP="00812B8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843"/>
        <w:gridCol w:w="4251"/>
        <w:gridCol w:w="1570"/>
        <w:gridCol w:w="948"/>
      </w:tblGrid>
      <w:tr w:rsidR="005F4527" w:rsidTr="00465A7D">
        <w:trPr>
          <w:trHeight w:val="318"/>
        </w:trPr>
        <w:tc>
          <w:tcPr>
            <w:tcW w:w="501" w:type="pct"/>
          </w:tcPr>
          <w:p w:rsidR="005F4527" w:rsidRDefault="005F4527" w:rsidP="00776C71">
            <w:pPr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963" w:type="pct"/>
          </w:tcPr>
          <w:p w:rsidR="005F4527" w:rsidRDefault="005F4527" w:rsidP="00776C71">
            <w:pPr>
              <w:jc w:val="center"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221" w:type="pct"/>
            <w:vAlign w:val="center"/>
          </w:tcPr>
          <w:p w:rsidR="005F4527" w:rsidRDefault="005F4527" w:rsidP="00465A7D">
            <w:pPr>
              <w:jc w:val="center"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820" w:type="pct"/>
          </w:tcPr>
          <w:p w:rsidR="005F4527" w:rsidRDefault="005F4527" w:rsidP="00776C71">
            <w:pPr>
              <w:jc w:val="center"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495" w:type="pct"/>
          </w:tcPr>
          <w:p w:rsidR="005F4527" w:rsidRDefault="005F4527" w:rsidP="00776C71">
            <w:pPr>
              <w:jc w:val="center"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 w:rsidR="005F4527" w:rsidRPr="009034FB" w:rsidTr="00465A7D">
        <w:trPr>
          <w:trHeight w:val="190"/>
        </w:trPr>
        <w:tc>
          <w:tcPr>
            <w:tcW w:w="501" w:type="pct"/>
          </w:tcPr>
          <w:p w:rsidR="005F4527" w:rsidRPr="009034FB" w:rsidRDefault="005F4527" w:rsidP="00776C71">
            <w:pPr>
              <w:jc w:val="center"/>
            </w:pPr>
            <w:r w:rsidRPr="009034FB">
              <w:t>1</w:t>
            </w:r>
          </w:p>
        </w:tc>
        <w:tc>
          <w:tcPr>
            <w:tcW w:w="963" w:type="pct"/>
          </w:tcPr>
          <w:p w:rsidR="005F4527" w:rsidRPr="009034FB" w:rsidRDefault="005F4527" w:rsidP="00776C71">
            <w:pPr>
              <w:jc w:val="center"/>
            </w:pPr>
            <w:r w:rsidRPr="009034FB">
              <w:t>2</w:t>
            </w:r>
          </w:p>
        </w:tc>
        <w:tc>
          <w:tcPr>
            <w:tcW w:w="2221" w:type="pct"/>
          </w:tcPr>
          <w:p w:rsidR="005F4527" w:rsidRPr="009034FB" w:rsidRDefault="005F4527" w:rsidP="00776C71">
            <w:pPr>
              <w:jc w:val="center"/>
            </w:pPr>
            <w:r w:rsidRPr="009034FB">
              <w:t>3</w:t>
            </w:r>
          </w:p>
        </w:tc>
        <w:tc>
          <w:tcPr>
            <w:tcW w:w="820" w:type="pct"/>
          </w:tcPr>
          <w:p w:rsidR="005F4527" w:rsidRPr="009034FB" w:rsidRDefault="005F4527" w:rsidP="00776C71">
            <w:pPr>
              <w:jc w:val="center"/>
            </w:pPr>
            <w:r w:rsidRPr="009034FB">
              <w:t>4</w:t>
            </w:r>
          </w:p>
        </w:tc>
        <w:tc>
          <w:tcPr>
            <w:tcW w:w="495" w:type="pct"/>
          </w:tcPr>
          <w:p w:rsidR="005F4527" w:rsidRPr="009034FB" w:rsidRDefault="005F4527" w:rsidP="00776C71">
            <w:pPr>
              <w:jc w:val="center"/>
            </w:pPr>
            <w:r w:rsidRPr="009034FB">
              <w:t>5</w:t>
            </w:r>
          </w:p>
        </w:tc>
      </w:tr>
      <w:tr w:rsidR="005F4527" w:rsidRPr="009034FB" w:rsidTr="00465A7D">
        <w:tc>
          <w:tcPr>
            <w:tcW w:w="501" w:type="pct"/>
            <w:vMerge w:val="restart"/>
            <w:textDirection w:val="btLr"/>
          </w:tcPr>
          <w:p w:rsidR="005F4527" w:rsidRPr="009034FB" w:rsidRDefault="00D11F44" w:rsidP="00776C71">
            <w:pPr>
              <w:ind w:left="113" w:right="113"/>
              <w:jc w:val="center"/>
            </w:pPr>
            <w:r>
              <w:t>залік</w:t>
            </w:r>
          </w:p>
        </w:tc>
        <w:tc>
          <w:tcPr>
            <w:tcW w:w="963" w:type="pct"/>
          </w:tcPr>
          <w:p w:rsidR="005F4527" w:rsidRDefault="005F4527" w:rsidP="00B762CD">
            <w:pPr>
              <w:ind w:firstLine="34"/>
            </w:pPr>
            <w:r w:rsidRPr="009034FB">
              <w:t>Теоретичне завдання:</w:t>
            </w:r>
            <w:r>
              <w:t xml:space="preserve"> </w:t>
            </w:r>
            <w:r w:rsidRPr="009034FB">
              <w:t>тест</w:t>
            </w:r>
            <w:r>
              <w:rPr>
                <w:lang w:val="ru-RU"/>
              </w:rPr>
              <w:t xml:space="preserve"> </w:t>
            </w:r>
            <w:r>
              <w:t xml:space="preserve">у системі </w:t>
            </w:r>
            <w:proofErr w:type="spellStart"/>
            <w:r>
              <w:t>moodl</w:t>
            </w:r>
            <w:proofErr w:type="spellEnd"/>
            <w:r w:rsidRPr="00B762CD">
              <w:rPr>
                <w:lang w:val="ru-RU"/>
              </w:rPr>
              <w:t>,</w:t>
            </w:r>
          </w:p>
          <w:p w:rsidR="005F4527" w:rsidRPr="00D11F44" w:rsidRDefault="005F4527" w:rsidP="00B762CD">
            <w:pPr>
              <w:ind w:firstLine="34"/>
            </w:pPr>
            <w:r w:rsidRPr="00D11F44">
              <w:t>20 питань</w:t>
            </w:r>
          </w:p>
        </w:tc>
        <w:tc>
          <w:tcPr>
            <w:tcW w:w="2221" w:type="pct"/>
          </w:tcPr>
          <w:p w:rsidR="005F4527" w:rsidRDefault="005F4527" w:rsidP="00776C71">
            <w:r w:rsidRPr="009034FB">
              <w:t>Питання для підготовки: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1. </w:t>
            </w:r>
            <w:r w:rsidRPr="00061D20">
              <w:rPr>
                <w:sz w:val="22"/>
                <w:szCs w:val="22"/>
              </w:rPr>
              <w:t>Стратегічний аналіз, його завдання та сфери застосування.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2. </w:t>
            </w:r>
            <w:r w:rsidRPr="00061D20">
              <w:rPr>
                <w:sz w:val="22"/>
                <w:szCs w:val="22"/>
              </w:rPr>
              <w:t>Стратегічна оцінка досягнутих результатів діяльності підприємства.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3. </w:t>
            </w:r>
            <w:r w:rsidRPr="00061D20">
              <w:rPr>
                <w:sz w:val="22"/>
                <w:szCs w:val="22"/>
              </w:rPr>
              <w:t>Оцінка майбутньої і теперішньої вартості грошових потоків під час проведення стратегічного аналізу.</w:t>
            </w:r>
          </w:p>
          <w:p w:rsidR="005F4527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4. </w:t>
            </w:r>
            <w:r w:rsidRPr="00061D20">
              <w:rPr>
                <w:sz w:val="22"/>
                <w:szCs w:val="22"/>
              </w:rPr>
              <w:t>Інтегрована модель показників прогнозної фінансової звітності.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5. </w:t>
            </w:r>
            <w:r w:rsidRPr="00061D20">
              <w:rPr>
                <w:sz w:val="22"/>
                <w:szCs w:val="22"/>
              </w:rPr>
              <w:t>Інформаційна база стратегічного аналізу.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6. </w:t>
            </w:r>
            <w:r w:rsidRPr="00061D20">
              <w:rPr>
                <w:sz w:val="22"/>
                <w:szCs w:val="22"/>
              </w:rPr>
              <w:t>Характеристика  SWOT-аналізу, його переваги і недоліки.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7. </w:t>
            </w:r>
            <w:r w:rsidRPr="00061D20">
              <w:rPr>
                <w:sz w:val="22"/>
                <w:szCs w:val="22"/>
              </w:rPr>
              <w:t>Методика стратегічної оцінки виробничих одиниць.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8. </w:t>
            </w:r>
            <w:r w:rsidRPr="00061D20">
              <w:rPr>
                <w:sz w:val="22"/>
                <w:szCs w:val="22"/>
              </w:rPr>
              <w:t xml:space="preserve">Прогнозована оцінка обсягу виробництва. 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9. </w:t>
            </w:r>
            <w:r w:rsidRPr="00061D20">
              <w:rPr>
                <w:sz w:val="22"/>
                <w:szCs w:val="22"/>
              </w:rPr>
              <w:t>Особливості стратегічного аналізу виробничої програми.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10. </w:t>
            </w:r>
            <w:r w:rsidRPr="00061D20">
              <w:rPr>
                <w:sz w:val="22"/>
                <w:szCs w:val="22"/>
              </w:rPr>
              <w:t>Прогнозно-аналітичні процедури при розробці фінансової програми.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11. </w:t>
            </w:r>
            <w:r w:rsidRPr="00061D20">
              <w:rPr>
                <w:sz w:val="22"/>
                <w:szCs w:val="22"/>
              </w:rPr>
              <w:t>Економічне обґрунтування додаткових фінансових потреб.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12. </w:t>
            </w:r>
            <w:r w:rsidRPr="00061D20">
              <w:rPr>
                <w:sz w:val="22"/>
                <w:szCs w:val="22"/>
              </w:rPr>
              <w:t xml:space="preserve">Структура капіталу і ризик, їх взаємозв’язок та прогнозування. 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13. </w:t>
            </w:r>
            <w:r w:rsidRPr="00061D20">
              <w:rPr>
                <w:sz w:val="22"/>
                <w:szCs w:val="22"/>
              </w:rPr>
              <w:t>Стратегічна політика структури капіталу підприємства.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14. </w:t>
            </w:r>
            <w:r w:rsidRPr="00061D20">
              <w:rPr>
                <w:sz w:val="22"/>
                <w:szCs w:val="22"/>
              </w:rPr>
              <w:t>Оцінка фінансового левериджу і його зв’язок  зі структурою капіталу.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15. </w:t>
            </w:r>
            <w:r w:rsidRPr="00061D20">
              <w:rPr>
                <w:sz w:val="22"/>
                <w:szCs w:val="22"/>
              </w:rPr>
              <w:t>Вартість капіталу як критерій вибору додаткових джерел фінансування.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16. </w:t>
            </w:r>
            <w:r w:rsidRPr="00061D20">
              <w:rPr>
                <w:sz w:val="22"/>
                <w:szCs w:val="22"/>
              </w:rPr>
              <w:t xml:space="preserve">Прогноз фінансових показників, його місце в стратегічному аналізі. 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17. </w:t>
            </w:r>
            <w:r w:rsidRPr="00061D20">
              <w:rPr>
                <w:sz w:val="22"/>
                <w:szCs w:val="22"/>
              </w:rPr>
              <w:t xml:space="preserve">Критерії прийняття інвестиційних </w:t>
            </w:r>
            <w:r w:rsidRPr="00061D20">
              <w:rPr>
                <w:sz w:val="22"/>
                <w:szCs w:val="22"/>
              </w:rPr>
              <w:lastRenderedPageBreak/>
              <w:t xml:space="preserve">рішень. 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18. </w:t>
            </w:r>
            <w:r w:rsidRPr="00061D20">
              <w:rPr>
                <w:sz w:val="22"/>
                <w:szCs w:val="22"/>
              </w:rPr>
              <w:t>Визначення початкових витрат при здійсненні інвестиційної діяльності.</w:t>
            </w:r>
          </w:p>
          <w:p w:rsidR="005F4527" w:rsidRPr="00061D20" w:rsidRDefault="005F4527" w:rsidP="00061D20">
            <w:pPr>
              <w:suppressAutoHyphens w:val="0"/>
            </w:pPr>
            <w:r>
              <w:rPr>
                <w:sz w:val="22"/>
                <w:szCs w:val="22"/>
              </w:rPr>
              <w:t xml:space="preserve">19. </w:t>
            </w:r>
            <w:r w:rsidRPr="00061D20">
              <w:rPr>
                <w:sz w:val="22"/>
                <w:szCs w:val="22"/>
              </w:rPr>
              <w:t>Оцінка ризику в стратегії прийняття інвестиційних рішень.</w:t>
            </w:r>
          </w:p>
          <w:p w:rsidR="005F4527" w:rsidRPr="009034FB" w:rsidRDefault="005F4527" w:rsidP="004678E4">
            <w:pPr>
              <w:suppressAutoHyphens w:val="0"/>
            </w:pPr>
            <w:r>
              <w:rPr>
                <w:sz w:val="22"/>
                <w:szCs w:val="22"/>
              </w:rPr>
              <w:t xml:space="preserve">20. </w:t>
            </w:r>
            <w:r w:rsidRPr="00061D20">
              <w:rPr>
                <w:sz w:val="22"/>
                <w:szCs w:val="22"/>
              </w:rPr>
              <w:t>Врахування інфляції в оцінці майбутніх доходів від інвестиційних   проектів.</w:t>
            </w:r>
          </w:p>
        </w:tc>
        <w:tc>
          <w:tcPr>
            <w:tcW w:w="820" w:type="pct"/>
          </w:tcPr>
          <w:p w:rsidR="005F4527" w:rsidRPr="009034FB" w:rsidRDefault="005F4527" w:rsidP="00465A7D">
            <w:r w:rsidRPr="009034FB">
              <w:lastRenderedPageBreak/>
              <w:t xml:space="preserve">1 бал </w:t>
            </w:r>
            <w:r>
              <w:t>з</w:t>
            </w:r>
            <w:r w:rsidRPr="009034FB">
              <w:t>а кожну правильну відповід</w:t>
            </w:r>
            <w:r>
              <w:t>ь</w:t>
            </w:r>
          </w:p>
        </w:tc>
        <w:tc>
          <w:tcPr>
            <w:tcW w:w="495" w:type="pct"/>
          </w:tcPr>
          <w:p w:rsidR="005F4527" w:rsidRPr="009034FB" w:rsidRDefault="005F4527" w:rsidP="00776C71">
            <w:pPr>
              <w:jc w:val="center"/>
            </w:pPr>
            <w:r w:rsidRPr="009034FB">
              <w:t>20</w:t>
            </w:r>
          </w:p>
        </w:tc>
      </w:tr>
      <w:tr w:rsidR="005F4527" w:rsidRPr="009034FB" w:rsidTr="00465A7D">
        <w:trPr>
          <w:trHeight w:val="749"/>
        </w:trPr>
        <w:tc>
          <w:tcPr>
            <w:tcW w:w="501" w:type="pct"/>
            <w:vMerge/>
            <w:vAlign w:val="center"/>
          </w:tcPr>
          <w:p w:rsidR="005F4527" w:rsidRPr="009034FB" w:rsidRDefault="005F4527" w:rsidP="00776C71">
            <w:pPr>
              <w:suppressAutoHyphens w:val="0"/>
            </w:pPr>
          </w:p>
        </w:tc>
        <w:tc>
          <w:tcPr>
            <w:tcW w:w="963" w:type="pct"/>
          </w:tcPr>
          <w:p w:rsidR="005F4527" w:rsidRPr="004678E4" w:rsidRDefault="005F4527" w:rsidP="004678E4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 xml:space="preserve">Практичне завдання: розв’язання завдання </w:t>
            </w:r>
          </w:p>
        </w:tc>
        <w:tc>
          <w:tcPr>
            <w:tcW w:w="2221" w:type="pct"/>
          </w:tcPr>
          <w:p w:rsidR="005F4527" w:rsidRPr="004678E4" w:rsidRDefault="005F4527" w:rsidP="00776C71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>Розрахунок грошового потоку: компаундування і дисконтування</w:t>
            </w:r>
          </w:p>
        </w:tc>
        <w:tc>
          <w:tcPr>
            <w:tcW w:w="820" w:type="pct"/>
          </w:tcPr>
          <w:p w:rsidR="005F4527" w:rsidRPr="004678E4" w:rsidRDefault="005F4527" w:rsidP="00776C71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>10 балів – правильний вибір методу розрахунку;</w:t>
            </w:r>
          </w:p>
          <w:p w:rsidR="005F4527" w:rsidRPr="004678E4" w:rsidRDefault="005F4527" w:rsidP="00776C71">
            <w:pPr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>10 балів – правильний розрахунок.</w:t>
            </w:r>
          </w:p>
        </w:tc>
        <w:tc>
          <w:tcPr>
            <w:tcW w:w="495" w:type="pct"/>
          </w:tcPr>
          <w:p w:rsidR="005F4527" w:rsidRPr="004678E4" w:rsidRDefault="005F4527" w:rsidP="00776C71">
            <w:pPr>
              <w:jc w:val="center"/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>20</w:t>
            </w:r>
          </w:p>
        </w:tc>
      </w:tr>
      <w:tr w:rsidR="005F4527" w:rsidRPr="009034FB" w:rsidTr="00465A7D">
        <w:tc>
          <w:tcPr>
            <w:tcW w:w="4505" w:type="pct"/>
            <w:gridSpan w:val="4"/>
          </w:tcPr>
          <w:p w:rsidR="005F4527" w:rsidRPr="004678E4" w:rsidRDefault="005F4527" w:rsidP="00776C71">
            <w:pPr>
              <w:jc w:val="center"/>
              <w:rPr>
                <w:sz w:val="22"/>
                <w:szCs w:val="22"/>
                <w:lang w:val="ru-RU"/>
              </w:rPr>
            </w:pPr>
            <w:r w:rsidRPr="004678E4">
              <w:rPr>
                <w:sz w:val="22"/>
                <w:szCs w:val="22"/>
              </w:rPr>
              <w:t>Усього за підсумковий семестровий контроль</w:t>
            </w:r>
          </w:p>
        </w:tc>
        <w:tc>
          <w:tcPr>
            <w:tcW w:w="495" w:type="pct"/>
          </w:tcPr>
          <w:p w:rsidR="005F4527" w:rsidRPr="004678E4" w:rsidRDefault="005F4527" w:rsidP="00776C71">
            <w:pPr>
              <w:jc w:val="center"/>
              <w:rPr>
                <w:sz w:val="22"/>
                <w:szCs w:val="22"/>
              </w:rPr>
            </w:pPr>
            <w:r w:rsidRPr="004678E4">
              <w:rPr>
                <w:sz w:val="22"/>
                <w:szCs w:val="22"/>
              </w:rPr>
              <w:t>40</w:t>
            </w:r>
          </w:p>
        </w:tc>
      </w:tr>
    </w:tbl>
    <w:p w:rsidR="005F4527" w:rsidRPr="008A5A1F" w:rsidRDefault="005F4527" w:rsidP="00812B8B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</w:p>
    <w:p w:rsidR="005F4527" w:rsidRDefault="005F4527" w:rsidP="00812B8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9. Рекомендована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ітература</w:t>
      </w:r>
    </w:p>
    <w:p w:rsidR="00E81DCE" w:rsidRDefault="00E81DCE" w:rsidP="00812B8B">
      <w:pPr>
        <w:jc w:val="both"/>
        <w:rPr>
          <w:b/>
          <w:sz w:val="28"/>
          <w:szCs w:val="28"/>
        </w:rPr>
      </w:pPr>
    </w:p>
    <w:p w:rsidR="005F4527" w:rsidRDefault="005F4527" w:rsidP="00812B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</w:t>
      </w:r>
      <w:r>
        <w:rPr>
          <w:sz w:val="28"/>
          <w:szCs w:val="28"/>
        </w:rPr>
        <w:t>:</w:t>
      </w:r>
    </w:p>
    <w:p w:rsidR="005F4527" w:rsidRDefault="00C24DD3" w:rsidP="008A5A1F">
      <w:pPr>
        <w:pStyle w:val="a6"/>
        <w:rPr>
          <w:lang w:val="uk-UA"/>
        </w:rPr>
      </w:pPr>
      <w:r>
        <w:rPr>
          <w:lang w:val="uk-UA"/>
        </w:rPr>
        <w:t>1</w:t>
      </w:r>
      <w:r w:rsidR="005F4527">
        <w:rPr>
          <w:lang w:val="uk-UA"/>
        </w:rPr>
        <w:t>. Головко Т.В., Сагова С.В. Стратегічний аналіз</w:t>
      </w:r>
      <w:r w:rsidR="00B519DF">
        <w:rPr>
          <w:lang w:val="uk-UA"/>
        </w:rPr>
        <w:t xml:space="preserve"> : </w:t>
      </w:r>
      <w:proofErr w:type="spellStart"/>
      <w:r w:rsidR="00B519DF">
        <w:rPr>
          <w:lang w:val="uk-UA"/>
        </w:rPr>
        <w:t>навч.-метод</w:t>
      </w:r>
      <w:proofErr w:type="spellEnd"/>
      <w:r w:rsidR="00B519DF">
        <w:rPr>
          <w:lang w:val="uk-UA"/>
        </w:rPr>
        <w:t xml:space="preserve">. </w:t>
      </w:r>
      <w:proofErr w:type="spellStart"/>
      <w:r w:rsidR="00B519DF">
        <w:rPr>
          <w:lang w:val="uk-UA"/>
        </w:rPr>
        <w:t>посіб</w:t>
      </w:r>
      <w:proofErr w:type="spellEnd"/>
      <w:r w:rsidR="005F4527">
        <w:rPr>
          <w:lang w:val="uk-UA"/>
        </w:rPr>
        <w:t>. Київ : КНЕУ, 2002. 198</w:t>
      </w:r>
      <w:r w:rsidR="00F71334">
        <w:rPr>
          <w:lang w:val="uk-UA"/>
        </w:rPr>
        <w:t> </w:t>
      </w:r>
      <w:r w:rsidR="005F4527">
        <w:rPr>
          <w:lang w:val="uk-UA"/>
        </w:rPr>
        <w:t>с.</w:t>
      </w:r>
    </w:p>
    <w:p w:rsidR="005F4527" w:rsidRDefault="00C24DD3" w:rsidP="008A5A1F">
      <w:pPr>
        <w:pStyle w:val="a6"/>
        <w:rPr>
          <w:lang w:val="uk-UA"/>
        </w:rPr>
      </w:pPr>
      <w:r>
        <w:rPr>
          <w:lang w:val="uk-UA"/>
        </w:rPr>
        <w:t>2</w:t>
      </w:r>
      <w:r w:rsidR="005F4527">
        <w:rPr>
          <w:lang w:val="uk-UA"/>
        </w:rPr>
        <w:t xml:space="preserve">. </w:t>
      </w:r>
      <w:proofErr w:type="spellStart"/>
      <w:r w:rsidR="005F4527">
        <w:rPr>
          <w:lang w:val="uk-UA"/>
        </w:rPr>
        <w:t>Краснокутська</w:t>
      </w:r>
      <w:proofErr w:type="spellEnd"/>
      <w:r w:rsidR="005F4527">
        <w:rPr>
          <w:lang w:val="uk-UA"/>
        </w:rPr>
        <w:t xml:space="preserve"> Н.С. Потенціал підприємства</w:t>
      </w:r>
      <w:r w:rsidR="00B519DF">
        <w:rPr>
          <w:lang w:val="uk-UA"/>
        </w:rPr>
        <w:t>: формування та оцінка :</w:t>
      </w:r>
      <w:r w:rsidR="005F4527">
        <w:rPr>
          <w:lang w:val="uk-UA"/>
        </w:rPr>
        <w:t xml:space="preserve"> </w:t>
      </w:r>
      <w:proofErr w:type="spellStart"/>
      <w:r w:rsidR="00B519DF">
        <w:rPr>
          <w:lang w:val="uk-UA"/>
        </w:rPr>
        <w:t>навч</w:t>
      </w:r>
      <w:proofErr w:type="spellEnd"/>
      <w:r w:rsidR="00B519DF">
        <w:rPr>
          <w:lang w:val="uk-UA"/>
        </w:rPr>
        <w:t xml:space="preserve">. </w:t>
      </w:r>
      <w:proofErr w:type="spellStart"/>
      <w:r w:rsidR="00B519DF">
        <w:rPr>
          <w:lang w:val="uk-UA"/>
        </w:rPr>
        <w:t>посіб</w:t>
      </w:r>
      <w:proofErr w:type="spellEnd"/>
      <w:r w:rsidR="00B519DF">
        <w:rPr>
          <w:lang w:val="uk-UA"/>
        </w:rPr>
        <w:t xml:space="preserve">. </w:t>
      </w:r>
      <w:r w:rsidR="005F4527">
        <w:rPr>
          <w:lang w:val="uk-UA"/>
        </w:rPr>
        <w:t xml:space="preserve">Київ : </w:t>
      </w:r>
      <w:r w:rsidR="005F4527" w:rsidRPr="00D32513">
        <w:rPr>
          <w:lang w:val="uk-UA"/>
        </w:rPr>
        <w:t>Центр навчальної л</w:t>
      </w:r>
      <w:r w:rsidR="005F4527">
        <w:rPr>
          <w:lang w:val="uk-UA"/>
        </w:rPr>
        <w:t>і</w:t>
      </w:r>
      <w:r w:rsidR="005F4527" w:rsidRPr="00D32513">
        <w:rPr>
          <w:lang w:val="uk-UA"/>
        </w:rPr>
        <w:t>тератури</w:t>
      </w:r>
      <w:r w:rsidR="005F4527">
        <w:rPr>
          <w:lang w:val="uk-UA"/>
        </w:rPr>
        <w:t>, 2005. 352</w:t>
      </w:r>
      <w:r w:rsidR="00F71334">
        <w:rPr>
          <w:lang w:val="uk-UA"/>
        </w:rPr>
        <w:t> </w:t>
      </w:r>
      <w:r w:rsidR="005F4527">
        <w:rPr>
          <w:lang w:val="uk-UA"/>
        </w:rPr>
        <w:t>с.</w:t>
      </w:r>
    </w:p>
    <w:p w:rsidR="005F4527" w:rsidRDefault="00C24DD3" w:rsidP="008A5A1F">
      <w:pPr>
        <w:pStyle w:val="a6"/>
        <w:rPr>
          <w:lang w:val="uk-UA"/>
        </w:rPr>
      </w:pPr>
      <w:r>
        <w:rPr>
          <w:lang w:val="uk-UA"/>
        </w:rPr>
        <w:t>3</w:t>
      </w:r>
      <w:r w:rsidR="005F4527">
        <w:rPr>
          <w:lang w:val="uk-UA"/>
        </w:rPr>
        <w:t xml:space="preserve">. </w:t>
      </w:r>
      <w:proofErr w:type="spellStart"/>
      <w:r w:rsidR="005F4527">
        <w:rPr>
          <w:lang w:val="uk-UA"/>
        </w:rPr>
        <w:t>Редченко</w:t>
      </w:r>
      <w:proofErr w:type="spellEnd"/>
      <w:r w:rsidR="005F4527">
        <w:rPr>
          <w:lang w:val="uk-UA"/>
        </w:rPr>
        <w:t xml:space="preserve"> К.І. Стратегічний аналіз у бізнесі</w:t>
      </w:r>
      <w:r w:rsidR="00B519DF">
        <w:rPr>
          <w:lang w:val="uk-UA"/>
        </w:rPr>
        <w:t xml:space="preserve"> : </w:t>
      </w:r>
      <w:proofErr w:type="spellStart"/>
      <w:r w:rsidR="00B519DF">
        <w:rPr>
          <w:lang w:val="uk-UA"/>
        </w:rPr>
        <w:t>навч</w:t>
      </w:r>
      <w:proofErr w:type="spellEnd"/>
      <w:r w:rsidR="00B519DF">
        <w:rPr>
          <w:lang w:val="uk-UA"/>
        </w:rPr>
        <w:t xml:space="preserve">. </w:t>
      </w:r>
      <w:proofErr w:type="spellStart"/>
      <w:r w:rsidR="00B519DF">
        <w:rPr>
          <w:lang w:val="uk-UA"/>
        </w:rPr>
        <w:t>посіб</w:t>
      </w:r>
      <w:proofErr w:type="spellEnd"/>
      <w:r w:rsidR="005F4527">
        <w:rPr>
          <w:lang w:val="uk-UA"/>
        </w:rPr>
        <w:t xml:space="preserve">. Львів : «Новий світ </w:t>
      </w:r>
      <w:r w:rsidR="00F71334">
        <w:rPr>
          <w:lang w:val="uk-UA"/>
        </w:rPr>
        <w:t>–</w:t>
      </w:r>
      <w:r w:rsidR="005F4527">
        <w:rPr>
          <w:lang w:val="uk-UA"/>
        </w:rPr>
        <w:t xml:space="preserve"> 2000», 2003. 272</w:t>
      </w:r>
      <w:r w:rsidR="00F71334">
        <w:rPr>
          <w:lang w:val="uk-UA"/>
        </w:rPr>
        <w:t> </w:t>
      </w:r>
      <w:r w:rsidR="005F4527">
        <w:rPr>
          <w:lang w:val="uk-UA"/>
        </w:rPr>
        <w:t>с.</w:t>
      </w:r>
    </w:p>
    <w:p w:rsidR="006954C0" w:rsidRDefault="00C24DD3" w:rsidP="006954C0">
      <w:pPr>
        <w:jc w:val="both"/>
        <w:rPr>
          <w:sz w:val="28"/>
          <w:szCs w:val="28"/>
          <w:lang w:eastAsia="ru-RU"/>
        </w:rPr>
      </w:pPr>
      <w:r w:rsidRPr="00C24DD3">
        <w:rPr>
          <w:sz w:val="28"/>
          <w:szCs w:val="28"/>
        </w:rPr>
        <w:t>4</w:t>
      </w:r>
      <w:r w:rsidR="005F4527">
        <w:t xml:space="preserve">. </w:t>
      </w:r>
      <w:r w:rsidR="006954C0" w:rsidRPr="00D11F44">
        <w:rPr>
          <w:sz w:val="28"/>
          <w:szCs w:val="28"/>
          <w:lang w:eastAsia="ru-RU"/>
        </w:rPr>
        <w:t>Стратегічний аналіз галузі</w:t>
      </w:r>
      <w:r w:rsidR="006954C0">
        <w:rPr>
          <w:sz w:val="28"/>
          <w:szCs w:val="28"/>
          <w:lang w:eastAsia="ru-RU"/>
        </w:rPr>
        <w:t xml:space="preserve"> </w:t>
      </w:r>
      <w:r w:rsidR="006954C0" w:rsidRPr="00D11F44">
        <w:rPr>
          <w:sz w:val="28"/>
          <w:szCs w:val="28"/>
          <w:lang w:eastAsia="ru-RU"/>
        </w:rPr>
        <w:t xml:space="preserve">: </w:t>
      </w:r>
      <w:proofErr w:type="spellStart"/>
      <w:r w:rsidR="006954C0" w:rsidRPr="00D11F44">
        <w:rPr>
          <w:sz w:val="28"/>
          <w:szCs w:val="28"/>
          <w:lang w:eastAsia="ru-RU"/>
        </w:rPr>
        <w:t>навч</w:t>
      </w:r>
      <w:proofErr w:type="spellEnd"/>
      <w:r w:rsidR="006954C0" w:rsidRPr="00D11F44">
        <w:rPr>
          <w:sz w:val="28"/>
          <w:szCs w:val="28"/>
          <w:lang w:eastAsia="ru-RU"/>
        </w:rPr>
        <w:t xml:space="preserve">. </w:t>
      </w:r>
      <w:proofErr w:type="spellStart"/>
      <w:r w:rsidR="006954C0" w:rsidRPr="00D11F44">
        <w:rPr>
          <w:sz w:val="28"/>
          <w:szCs w:val="28"/>
          <w:lang w:eastAsia="ru-RU"/>
        </w:rPr>
        <w:t>посіб</w:t>
      </w:r>
      <w:proofErr w:type="spellEnd"/>
      <w:r w:rsidR="006954C0" w:rsidRPr="00D11F44">
        <w:rPr>
          <w:sz w:val="28"/>
          <w:szCs w:val="28"/>
          <w:lang w:eastAsia="ru-RU"/>
        </w:rPr>
        <w:t xml:space="preserve">. / за ред. О. Я. </w:t>
      </w:r>
      <w:proofErr w:type="spellStart"/>
      <w:r w:rsidR="006954C0" w:rsidRPr="00D11F44">
        <w:rPr>
          <w:sz w:val="28"/>
          <w:szCs w:val="28"/>
          <w:lang w:eastAsia="ru-RU"/>
        </w:rPr>
        <w:t>Лотиш</w:t>
      </w:r>
      <w:proofErr w:type="spellEnd"/>
      <w:r w:rsidR="006954C0" w:rsidRPr="00D11F44">
        <w:rPr>
          <w:sz w:val="28"/>
          <w:szCs w:val="28"/>
          <w:lang w:eastAsia="ru-RU"/>
        </w:rPr>
        <w:t>. Тернопіль : Економічна думка, 2019. 248 с.</w:t>
      </w:r>
    </w:p>
    <w:p w:rsidR="00C24DD3" w:rsidRPr="008A5A1F" w:rsidRDefault="00C24DD3" w:rsidP="00C24DD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5A1F">
        <w:rPr>
          <w:sz w:val="28"/>
          <w:szCs w:val="28"/>
        </w:rPr>
        <w:t>.</w:t>
      </w:r>
      <w:r>
        <w:rPr>
          <w:sz w:val="28"/>
          <w:szCs w:val="28"/>
        </w:rPr>
        <w:t>Фаріон І</w:t>
      </w:r>
      <w:r w:rsidRPr="008A5A1F">
        <w:rPr>
          <w:sz w:val="28"/>
          <w:szCs w:val="28"/>
        </w:rPr>
        <w:t>.</w:t>
      </w:r>
      <w:r>
        <w:rPr>
          <w:sz w:val="28"/>
          <w:szCs w:val="28"/>
        </w:rPr>
        <w:t>Д. Стратегічний аналіз</w:t>
      </w:r>
      <w:r w:rsidRPr="008A5A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>. Тернопіль</w:t>
      </w:r>
      <w:r w:rsidRPr="008A5A1F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ТНЕУ</w:t>
      </w:r>
      <w:r w:rsidRPr="008A5A1F">
        <w:rPr>
          <w:sz w:val="28"/>
          <w:szCs w:val="28"/>
        </w:rPr>
        <w:t xml:space="preserve">, </w:t>
      </w:r>
      <w:r>
        <w:rPr>
          <w:sz w:val="28"/>
          <w:szCs w:val="28"/>
        </w:rPr>
        <w:t>200</w:t>
      </w:r>
      <w:r w:rsidRPr="008A5A1F">
        <w:rPr>
          <w:sz w:val="28"/>
          <w:szCs w:val="28"/>
        </w:rPr>
        <w:t>9. 6</w:t>
      </w:r>
      <w:r>
        <w:rPr>
          <w:sz w:val="28"/>
          <w:szCs w:val="28"/>
        </w:rPr>
        <w:t>35 </w:t>
      </w:r>
      <w:r w:rsidRPr="008A5A1F">
        <w:rPr>
          <w:sz w:val="28"/>
          <w:szCs w:val="28"/>
        </w:rPr>
        <w:t>с.</w:t>
      </w:r>
    </w:p>
    <w:p w:rsidR="005F4527" w:rsidRDefault="005F4527" w:rsidP="008A5A1F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Додаткова</w:t>
      </w:r>
      <w:r>
        <w:rPr>
          <w:sz w:val="28"/>
          <w:szCs w:val="28"/>
        </w:rPr>
        <w:t>:</w:t>
      </w:r>
    </w:p>
    <w:p w:rsidR="00FA0994" w:rsidRPr="00D11F44" w:rsidRDefault="00FA0994" w:rsidP="00FA0994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Pr="00D11F44">
        <w:rPr>
          <w:bCs/>
          <w:sz w:val="28"/>
          <w:szCs w:val="28"/>
          <w:lang w:eastAsia="ru-RU"/>
        </w:rPr>
        <w:t>Карпенко Л.М.</w:t>
      </w:r>
      <w:r>
        <w:rPr>
          <w:sz w:val="28"/>
          <w:szCs w:val="28"/>
          <w:lang w:eastAsia="ru-RU"/>
        </w:rPr>
        <w:t>,</w:t>
      </w:r>
      <w:r w:rsidRPr="00D11F44">
        <w:rPr>
          <w:sz w:val="28"/>
          <w:szCs w:val="28"/>
          <w:lang w:eastAsia="ru-RU"/>
        </w:rPr>
        <w:t> </w:t>
      </w:r>
      <w:proofErr w:type="spellStart"/>
      <w:r w:rsidRPr="00D11F44">
        <w:rPr>
          <w:sz w:val="28"/>
          <w:szCs w:val="28"/>
          <w:lang w:eastAsia="ru-RU"/>
        </w:rPr>
        <w:t>Філиппова</w:t>
      </w:r>
      <w:proofErr w:type="spellEnd"/>
      <w:r w:rsidRPr="00D11F4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С.В.</w:t>
      </w:r>
      <w:r w:rsidRPr="00D11F44">
        <w:rPr>
          <w:sz w:val="28"/>
          <w:szCs w:val="28"/>
          <w:lang w:eastAsia="ru-RU"/>
        </w:rPr>
        <w:t xml:space="preserve">Стратегічний конкурентний аналіз розвитку інноваційних підприємств: прогностична </w:t>
      </w:r>
      <w:proofErr w:type="spellStart"/>
      <w:r w:rsidRPr="00D11F44">
        <w:rPr>
          <w:sz w:val="28"/>
          <w:szCs w:val="28"/>
          <w:lang w:eastAsia="ru-RU"/>
        </w:rPr>
        <w:t>валідність</w:t>
      </w:r>
      <w:proofErr w:type="spellEnd"/>
      <w:r>
        <w:rPr>
          <w:sz w:val="28"/>
          <w:szCs w:val="28"/>
          <w:lang w:eastAsia="ru-RU"/>
        </w:rPr>
        <w:t>.</w:t>
      </w:r>
      <w:r w:rsidRPr="00D11F44">
        <w:rPr>
          <w:sz w:val="28"/>
          <w:szCs w:val="28"/>
          <w:lang w:eastAsia="ru-RU"/>
        </w:rPr>
        <w:t xml:space="preserve"> </w:t>
      </w:r>
      <w:r w:rsidRPr="00D11F44">
        <w:rPr>
          <w:i/>
          <w:sz w:val="28"/>
          <w:szCs w:val="28"/>
          <w:lang w:eastAsia="ru-RU"/>
        </w:rPr>
        <w:t>Актуальні проблеми економіки.</w:t>
      </w:r>
      <w:r w:rsidRPr="00D11F44">
        <w:rPr>
          <w:sz w:val="28"/>
          <w:szCs w:val="28"/>
          <w:lang w:eastAsia="ru-RU"/>
        </w:rPr>
        <w:t> 2016. № 6.  С. 392</w:t>
      </w:r>
      <w:r>
        <w:rPr>
          <w:sz w:val="28"/>
          <w:szCs w:val="28"/>
          <w:lang w:eastAsia="ru-RU"/>
        </w:rPr>
        <w:t>–</w:t>
      </w:r>
      <w:r w:rsidRPr="00D11F44">
        <w:rPr>
          <w:sz w:val="28"/>
          <w:szCs w:val="28"/>
          <w:lang w:eastAsia="ru-RU"/>
        </w:rPr>
        <w:t>404.</w:t>
      </w:r>
    </w:p>
    <w:p w:rsidR="006954C0" w:rsidRPr="00D11F44" w:rsidRDefault="00FA0994" w:rsidP="006954C0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6954C0">
        <w:rPr>
          <w:bCs/>
          <w:sz w:val="28"/>
          <w:szCs w:val="28"/>
          <w:lang w:eastAsia="ru-RU"/>
        </w:rPr>
        <w:t xml:space="preserve">. </w:t>
      </w:r>
      <w:proofErr w:type="spellStart"/>
      <w:r w:rsidR="006954C0" w:rsidRPr="00D11F44">
        <w:rPr>
          <w:bCs/>
          <w:sz w:val="28"/>
          <w:szCs w:val="28"/>
          <w:lang w:eastAsia="ru-RU"/>
        </w:rPr>
        <w:t>Коцюбівська</w:t>
      </w:r>
      <w:proofErr w:type="spellEnd"/>
      <w:r w:rsidR="006954C0" w:rsidRPr="00D11F44">
        <w:rPr>
          <w:bCs/>
          <w:sz w:val="28"/>
          <w:szCs w:val="28"/>
          <w:lang w:eastAsia="ru-RU"/>
        </w:rPr>
        <w:t xml:space="preserve"> К.І.</w:t>
      </w:r>
      <w:r w:rsidR="006954C0">
        <w:rPr>
          <w:sz w:val="28"/>
          <w:szCs w:val="28"/>
          <w:lang w:eastAsia="ru-RU"/>
        </w:rPr>
        <w:t>,</w:t>
      </w:r>
      <w:r w:rsidR="006954C0" w:rsidRPr="00D11F44">
        <w:rPr>
          <w:sz w:val="28"/>
          <w:szCs w:val="28"/>
          <w:lang w:eastAsia="ru-RU"/>
        </w:rPr>
        <w:t xml:space="preserve"> Грушина </w:t>
      </w:r>
      <w:r w:rsidR="006954C0">
        <w:rPr>
          <w:sz w:val="28"/>
          <w:szCs w:val="28"/>
          <w:lang w:eastAsia="ru-RU"/>
        </w:rPr>
        <w:t xml:space="preserve">А.І. </w:t>
      </w:r>
      <w:r w:rsidR="006954C0" w:rsidRPr="00D11F44">
        <w:rPr>
          <w:sz w:val="28"/>
          <w:szCs w:val="28"/>
          <w:lang w:eastAsia="ru-RU"/>
        </w:rPr>
        <w:t>Стратегічний аналіз підприємства за методикою SWOT</w:t>
      </w:r>
      <w:r w:rsidR="006954C0">
        <w:rPr>
          <w:sz w:val="28"/>
          <w:szCs w:val="28"/>
          <w:lang w:eastAsia="ru-RU"/>
        </w:rPr>
        <w:t>.</w:t>
      </w:r>
      <w:r w:rsidR="006954C0" w:rsidRPr="00D11F44">
        <w:rPr>
          <w:sz w:val="28"/>
          <w:szCs w:val="28"/>
          <w:lang w:eastAsia="ru-RU"/>
        </w:rPr>
        <w:t> </w:t>
      </w:r>
      <w:proofErr w:type="spellStart"/>
      <w:r w:rsidR="006954C0" w:rsidRPr="00D11F44">
        <w:rPr>
          <w:i/>
          <w:sz w:val="28"/>
          <w:szCs w:val="28"/>
          <w:lang w:eastAsia="ru-RU"/>
        </w:rPr>
        <w:t>Бизнес</w:t>
      </w:r>
      <w:proofErr w:type="spellEnd"/>
      <w:r w:rsidR="006954C0" w:rsidRPr="00D11F44">
        <w:rPr>
          <w:i/>
          <w:sz w:val="28"/>
          <w:szCs w:val="28"/>
          <w:lang w:eastAsia="ru-RU"/>
        </w:rPr>
        <w:t xml:space="preserve"> </w:t>
      </w:r>
      <w:proofErr w:type="spellStart"/>
      <w:r w:rsidR="006954C0" w:rsidRPr="00D11F44">
        <w:rPr>
          <w:i/>
          <w:sz w:val="28"/>
          <w:szCs w:val="28"/>
          <w:lang w:eastAsia="ru-RU"/>
        </w:rPr>
        <w:t>информ</w:t>
      </w:r>
      <w:proofErr w:type="spellEnd"/>
      <w:r w:rsidR="006954C0" w:rsidRPr="00D11F44">
        <w:rPr>
          <w:i/>
          <w:sz w:val="28"/>
          <w:szCs w:val="28"/>
          <w:lang w:eastAsia="ru-RU"/>
        </w:rPr>
        <w:t>.</w:t>
      </w:r>
      <w:r w:rsidR="006954C0" w:rsidRPr="00D11F44">
        <w:rPr>
          <w:sz w:val="28"/>
          <w:szCs w:val="28"/>
          <w:lang w:eastAsia="ru-RU"/>
        </w:rPr>
        <w:t> 2017. № 10. C. 342</w:t>
      </w:r>
      <w:r w:rsidR="006954C0">
        <w:rPr>
          <w:sz w:val="28"/>
          <w:szCs w:val="28"/>
          <w:lang w:eastAsia="ru-RU"/>
        </w:rPr>
        <w:t>–</w:t>
      </w:r>
      <w:r w:rsidR="006954C0" w:rsidRPr="00D11F44">
        <w:rPr>
          <w:sz w:val="28"/>
          <w:szCs w:val="28"/>
          <w:lang w:eastAsia="ru-RU"/>
        </w:rPr>
        <w:t>347.</w:t>
      </w:r>
    </w:p>
    <w:p w:rsidR="006954C0" w:rsidRPr="00D11F44" w:rsidRDefault="00FA0994" w:rsidP="006954C0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6954C0">
        <w:rPr>
          <w:bCs/>
          <w:sz w:val="28"/>
          <w:szCs w:val="28"/>
          <w:lang w:eastAsia="ru-RU"/>
        </w:rPr>
        <w:t xml:space="preserve">. </w:t>
      </w:r>
      <w:r w:rsidR="006954C0" w:rsidRPr="006954C0">
        <w:rPr>
          <w:bCs/>
          <w:sz w:val="28"/>
          <w:szCs w:val="28"/>
          <w:lang w:eastAsia="ru-RU"/>
        </w:rPr>
        <w:t>Лаврова О.О.</w:t>
      </w:r>
      <w:r w:rsidR="006954C0">
        <w:rPr>
          <w:sz w:val="28"/>
          <w:szCs w:val="28"/>
          <w:lang w:eastAsia="ru-RU"/>
        </w:rPr>
        <w:t>,</w:t>
      </w:r>
      <w:r w:rsidR="006954C0" w:rsidRPr="00D11F44">
        <w:rPr>
          <w:sz w:val="28"/>
          <w:szCs w:val="28"/>
          <w:lang w:eastAsia="ru-RU"/>
        </w:rPr>
        <w:t xml:space="preserve"> Погоріла </w:t>
      </w:r>
      <w:r w:rsidR="006954C0">
        <w:rPr>
          <w:sz w:val="28"/>
          <w:szCs w:val="28"/>
          <w:lang w:eastAsia="ru-RU"/>
        </w:rPr>
        <w:t xml:space="preserve">Т.М. </w:t>
      </w:r>
      <w:r w:rsidR="006954C0" w:rsidRPr="00D11F44">
        <w:rPr>
          <w:sz w:val="28"/>
          <w:szCs w:val="28"/>
          <w:lang w:eastAsia="ru-RU"/>
        </w:rPr>
        <w:t>Стратегічний аналіз та планування в умовах нестабільності податкової системи</w:t>
      </w:r>
      <w:r w:rsidR="006954C0">
        <w:rPr>
          <w:sz w:val="28"/>
          <w:szCs w:val="28"/>
          <w:lang w:eastAsia="ru-RU"/>
        </w:rPr>
        <w:t>.</w:t>
      </w:r>
      <w:r w:rsidR="006954C0" w:rsidRPr="00D11F44">
        <w:rPr>
          <w:sz w:val="28"/>
          <w:szCs w:val="28"/>
          <w:lang w:eastAsia="ru-RU"/>
        </w:rPr>
        <w:t> </w:t>
      </w:r>
      <w:r w:rsidR="006954C0" w:rsidRPr="006954C0">
        <w:rPr>
          <w:i/>
          <w:sz w:val="28"/>
          <w:szCs w:val="28"/>
          <w:lang w:eastAsia="ru-RU"/>
        </w:rPr>
        <w:t>Економіка і управління.</w:t>
      </w:r>
      <w:r w:rsidR="006954C0" w:rsidRPr="00D11F44">
        <w:rPr>
          <w:sz w:val="28"/>
          <w:szCs w:val="28"/>
          <w:lang w:eastAsia="ru-RU"/>
        </w:rPr>
        <w:t> 2018. № 3(79).</w:t>
      </w:r>
      <w:r w:rsidR="006954C0">
        <w:rPr>
          <w:sz w:val="28"/>
          <w:szCs w:val="28"/>
          <w:lang w:eastAsia="ru-RU"/>
        </w:rPr>
        <w:t xml:space="preserve"> </w:t>
      </w:r>
      <w:r w:rsidR="006954C0" w:rsidRPr="00D11F44">
        <w:rPr>
          <w:sz w:val="28"/>
          <w:szCs w:val="28"/>
          <w:lang w:eastAsia="ru-RU"/>
        </w:rPr>
        <w:t>С.</w:t>
      </w:r>
      <w:r w:rsidR="006954C0">
        <w:rPr>
          <w:sz w:val="28"/>
          <w:szCs w:val="28"/>
          <w:lang w:eastAsia="ru-RU"/>
        </w:rPr>
        <w:t> </w:t>
      </w:r>
      <w:r w:rsidR="006954C0" w:rsidRPr="00D11F44">
        <w:rPr>
          <w:sz w:val="28"/>
          <w:szCs w:val="28"/>
          <w:lang w:eastAsia="ru-RU"/>
        </w:rPr>
        <w:t>53</w:t>
      </w:r>
      <w:r w:rsidR="006954C0">
        <w:rPr>
          <w:sz w:val="28"/>
          <w:szCs w:val="28"/>
          <w:lang w:eastAsia="ru-RU"/>
        </w:rPr>
        <w:t>–</w:t>
      </w:r>
      <w:r w:rsidR="006954C0" w:rsidRPr="00D11F44">
        <w:rPr>
          <w:sz w:val="28"/>
          <w:szCs w:val="28"/>
          <w:lang w:eastAsia="ru-RU"/>
        </w:rPr>
        <w:t>58.</w:t>
      </w:r>
    </w:p>
    <w:p w:rsidR="006954C0" w:rsidRPr="00D11F44" w:rsidRDefault="00FA0994" w:rsidP="006954C0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6954C0">
        <w:rPr>
          <w:bCs/>
          <w:sz w:val="28"/>
          <w:szCs w:val="28"/>
          <w:lang w:eastAsia="ru-RU"/>
        </w:rPr>
        <w:t xml:space="preserve">. </w:t>
      </w:r>
      <w:proofErr w:type="spellStart"/>
      <w:r w:rsidR="006954C0" w:rsidRPr="006954C0">
        <w:rPr>
          <w:bCs/>
          <w:sz w:val="28"/>
          <w:szCs w:val="28"/>
          <w:lang w:eastAsia="ru-RU"/>
        </w:rPr>
        <w:t>Трифонов</w:t>
      </w:r>
      <w:proofErr w:type="spellEnd"/>
      <w:r w:rsidR="006954C0" w:rsidRPr="006954C0">
        <w:rPr>
          <w:bCs/>
          <w:sz w:val="28"/>
          <w:szCs w:val="28"/>
          <w:lang w:eastAsia="ru-RU"/>
        </w:rPr>
        <w:t xml:space="preserve"> Г.Ф.,</w:t>
      </w:r>
      <w:r w:rsidR="006954C0" w:rsidRPr="00D11F44">
        <w:rPr>
          <w:sz w:val="28"/>
          <w:szCs w:val="28"/>
          <w:lang w:eastAsia="ru-RU"/>
        </w:rPr>
        <w:t> </w:t>
      </w:r>
      <w:proofErr w:type="spellStart"/>
      <w:r w:rsidR="006954C0" w:rsidRPr="00D11F44">
        <w:rPr>
          <w:sz w:val="28"/>
          <w:szCs w:val="28"/>
          <w:lang w:eastAsia="ru-RU"/>
        </w:rPr>
        <w:t>Стоєв</w:t>
      </w:r>
      <w:proofErr w:type="spellEnd"/>
      <w:r w:rsidR="006954C0" w:rsidRPr="00D11F44">
        <w:rPr>
          <w:sz w:val="28"/>
          <w:szCs w:val="28"/>
          <w:lang w:eastAsia="ru-RU"/>
        </w:rPr>
        <w:t xml:space="preserve"> </w:t>
      </w:r>
      <w:r w:rsidR="006954C0">
        <w:rPr>
          <w:sz w:val="28"/>
          <w:szCs w:val="28"/>
          <w:lang w:eastAsia="ru-RU"/>
        </w:rPr>
        <w:t xml:space="preserve">В.Л. </w:t>
      </w:r>
      <w:r w:rsidR="006954C0" w:rsidRPr="00D11F44">
        <w:rPr>
          <w:sz w:val="28"/>
          <w:szCs w:val="28"/>
          <w:lang w:eastAsia="ru-RU"/>
        </w:rPr>
        <w:t xml:space="preserve">Стратегічний аналіз в управлінні розвитком бізнесу : метод. вказівки до </w:t>
      </w:r>
      <w:proofErr w:type="spellStart"/>
      <w:r w:rsidR="006954C0" w:rsidRPr="00D11F44">
        <w:rPr>
          <w:sz w:val="28"/>
          <w:szCs w:val="28"/>
          <w:lang w:eastAsia="ru-RU"/>
        </w:rPr>
        <w:t>практ</w:t>
      </w:r>
      <w:proofErr w:type="spellEnd"/>
      <w:r w:rsidR="006954C0" w:rsidRPr="00D11F44">
        <w:rPr>
          <w:sz w:val="28"/>
          <w:szCs w:val="28"/>
          <w:lang w:eastAsia="ru-RU"/>
        </w:rPr>
        <w:t xml:space="preserve">. занять та </w:t>
      </w:r>
      <w:proofErr w:type="spellStart"/>
      <w:r w:rsidR="006954C0" w:rsidRPr="00D11F44">
        <w:rPr>
          <w:sz w:val="28"/>
          <w:szCs w:val="28"/>
          <w:lang w:eastAsia="ru-RU"/>
        </w:rPr>
        <w:t>самост</w:t>
      </w:r>
      <w:proofErr w:type="spellEnd"/>
      <w:r w:rsidR="006954C0" w:rsidRPr="00D11F44">
        <w:rPr>
          <w:sz w:val="28"/>
          <w:szCs w:val="28"/>
          <w:lang w:eastAsia="ru-RU"/>
        </w:rPr>
        <w:t xml:space="preserve">. </w:t>
      </w:r>
      <w:r w:rsidR="00DB749C" w:rsidRPr="00D11F44">
        <w:rPr>
          <w:sz w:val="28"/>
          <w:szCs w:val="28"/>
          <w:lang w:eastAsia="ru-RU"/>
        </w:rPr>
        <w:t>Р</w:t>
      </w:r>
      <w:r w:rsidR="006954C0" w:rsidRPr="00D11F44">
        <w:rPr>
          <w:sz w:val="28"/>
          <w:szCs w:val="28"/>
          <w:lang w:eastAsia="ru-RU"/>
        </w:rPr>
        <w:t>оботи</w:t>
      </w:r>
      <w:r w:rsidR="00DB749C">
        <w:rPr>
          <w:sz w:val="28"/>
          <w:szCs w:val="28"/>
          <w:lang w:eastAsia="ru-RU"/>
        </w:rPr>
        <w:t>.</w:t>
      </w:r>
      <w:r w:rsidR="006954C0" w:rsidRPr="00D11F44">
        <w:rPr>
          <w:sz w:val="28"/>
          <w:szCs w:val="28"/>
          <w:lang w:eastAsia="ru-RU"/>
        </w:rPr>
        <w:t xml:space="preserve"> Запоріжжя : ЗДІА, 2018. 40 с.</w:t>
      </w:r>
    </w:p>
    <w:p w:rsidR="006954C0" w:rsidRPr="00D11F44" w:rsidRDefault="00FA0994" w:rsidP="006954C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5</w:t>
      </w:r>
      <w:r w:rsidR="006954C0">
        <w:rPr>
          <w:bCs/>
          <w:sz w:val="28"/>
          <w:szCs w:val="28"/>
          <w:lang w:eastAsia="ru-RU"/>
        </w:rPr>
        <w:t xml:space="preserve">. </w:t>
      </w:r>
      <w:proofErr w:type="spellStart"/>
      <w:r w:rsidR="006954C0" w:rsidRPr="006954C0">
        <w:rPr>
          <w:bCs/>
          <w:sz w:val="28"/>
          <w:szCs w:val="28"/>
          <w:lang w:eastAsia="ru-RU"/>
        </w:rPr>
        <w:t>Шталь</w:t>
      </w:r>
      <w:proofErr w:type="spellEnd"/>
      <w:r w:rsidR="006954C0" w:rsidRPr="006954C0">
        <w:rPr>
          <w:bCs/>
          <w:sz w:val="28"/>
          <w:szCs w:val="28"/>
          <w:lang w:eastAsia="ru-RU"/>
        </w:rPr>
        <w:t xml:space="preserve"> Т.В.,</w:t>
      </w:r>
      <w:r w:rsidR="006954C0" w:rsidRPr="006954C0">
        <w:rPr>
          <w:sz w:val="28"/>
          <w:szCs w:val="28"/>
          <w:lang w:eastAsia="ru-RU"/>
        </w:rPr>
        <w:t xml:space="preserve"> </w:t>
      </w:r>
      <w:r w:rsidR="006954C0" w:rsidRPr="00D11F44">
        <w:rPr>
          <w:sz w:val="28"/>
          <w:szCs w:val="28"/>
          <w:lang w:eastAsia="ru-RU"/>
        </w:rPr>
        <w:t>Бондаренко</w:t>
      </w:r>
      <w:r w:rsidR="006954C0" w:rsidRPr="006954C0">
        <w:rPr>
          <w:sz w:val="28"/>
          <w:szCs w:val="28"/>
          <w:lang w:eastAsia="ru-RU"/>
        </w:rPr>
        <w:t xml:space="preserve"> </w:t>
      </w:r>
      <w:r w:rsidR="006954C0" w:rsidRPr="00D11F44">
        <w:rPr>
          <w:sz w:val="28"/>
          <w:szCs w:val="28"/>
          <w:lang w:eastAsia="ru-RU"/>
        </w:rPr>
        <w:t xml:space="preserve">Л. М. , </w:t>
      </w:r>
      <w:proofErr w:type="spellStart"/>
      <w:r w:rsidR="006954C0" w:rsidRPr="00D11F44">
        <w:rPr>
          <w:sz w:val="28"/>
          <w:szCs w:val="28"/>
          <w:lang w:eastAsia="ru-RU"/>
        </w:rPr>
        <w:t>Кучава</w:t>
      </w:r>
      <w:proofErr w:type="spellEnd"/>
      <w:r w:rsidR="006954C0" w:rsidRPr="00D11F44">
        <w:rPr>
          <w:sz w:val="28"/>
          <w:szCs w:val="28"/>
          <w:lang w:eastAsia="ru-RU"/>
        </w:rPr>
        <w:t> К. О. Стратегічний аналіз як інструмент управління для підвищення ефективності діяльності національних підприємств</w:t>
      </w:r>
      <w:r w:rsidR="006954C0">
        <w:rPr>
          <w:sz w:val="28"/>
          <w:szCs w:val="28"/>
          <w:lang w:eastAsia="ru-RU"/>
        </w:rPr>
        <w:t>.</w:t>
      </w:r>
      <w:r w:rsidR="006954C0" w:rsidRPr="00D11F44">
        <w:rPr>
          <w:sz w:val="28"/>
          <w:szCs w:val="28"/>
          <w:lang w:eastAsia="ru-RU"/>
        </w:rPr>
        <w:t> </w:t>
      </w:r>
      <w:proofErr w:type="spellStart"/>
      <w:r w:rsidR="006954C0" w:rsidRPr="006954C0">
        <w:rPr>
          <w:i/>
          <w:sz w:val="28"/>
          <w:szCs w:val="28"/>
          <w:lang w:eastAsia="ru-RU"/>
        </w:rPr>
        <w:t>Бизнес</w:t>
      </w:r>
      <w:proofErr w:type="spellEnd"/>
      <w:r w:rsidR="006954C0" w:rsidRPr="006954C0">
        <w:rPr>
          <w:i/>
          <w:sz w:val="28"/>
          <w:szCs w:val="28"/>
          <w:lang w:eastAsia="ru-RU"/>
        </w:rPr>
        <w:t xml:space="preserve"> </w:t>
      </w:r>
      <w:proofErr w:type="spellStart"/>
      <w:r w:rsidR="006954C0" w:rsidRPr="006954C0">
        <w:rPr>
          <w:i/>
          <w:sz w:val="28"/>
          <w:szCs w:val="28"/>
          <w:lang w:eastAsia="ru-RU"/>
        </w:rPr>
        <w:t>информ</w:t>
      </w:r>
      <w:proofErr w:type="spellEnd"/>
      <w:r w:rsidR="006954C0" w:rsidRPr="00D11F44">
        <w:rPr>
          <w:sz w:val="28"/>
          <w:szCs w:val="28"/>
          <w:lang w:eastAsia="ru-RU"/>
        </w:rPr>
        <w:t>. 2018. № 1. С. 319</w:t>
      </w:r>
      <w:r w:rsidR="006954C0">
        <w:rPr>
          <w:sz w:val="28"/>
          <w:szCs w:val="28"/>
          <w:lang w:eastAsia="ru-RU"/>
        </w:rPr>
        <w:t>–</w:t>
      </w:r>
      <w:r w:rsidR="006954C0" w:rsidRPr="00D11F44">
        <w:rPr>
          <w:sz w:val="28"/>
          <w:szCs w:val="28"/>
          <w:lang w:eastAsia="ru-RU"/>
        </w:rPr>
        <w:t>325.</w:t>
      </w:r>
    </w:p>
    <w:p w:rsidR="005F4527" w:rsidRDefault="005F4527" w:rsidP="008A5A1F">
      <w:pPr>
        <w:tabs>
          <w:tab w:val="left" w:pos="0"/>
          <w:tab w:val="left" w:pos="6135"/>
        </w:tabs>
        <w:overflowPunct w:val="0"/>
        <w:adjustRightInd w:val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Інформаційні джерела</w:t>
      </w:r>
      <w:r>
        <w:rPr>
          <w:sz w:val="28"/>
          <w:szCs w:val="28"/>
        </w:rPr>
        <w:t>:</w:t>
      </w:r>
    </w:p>
    <w:p w:rsidR="005F4527" w:rsidRPr="008A5A1F" w:rsidRDefault="005F4527" w:rsidP="008A5A1F">
      <w:pPr>
        <w:jc w:val="both"/>
        <w:rPr>
          <w:sz w:val="28"/>
          <w:szCs w:val="28"/>
          <w:lang w:val="az-Cyrl-AZ"/>
        </w:rPr>
      </w:pPr>
      <w:r w:rsidRPr="008A5A1F">
        <w:rPr>
          <w:sz w:val="28"/>
          <w:szCs w:val="28"/>
          <w:lang w:val="az-Cyrl-AZ"/>
        </w:rPr>
        <w:t>1. Офіційний сайт Верховної ради України. URL: http://rada.gov.ua/</w:t>
      </w:r>
    </w:p>
    <w:p w:rsidR="005F4527" w:rsidRPr="008A5A1F" w:rsidRDefault="005F4527" w:rsidP="008A5A1F">
      <w:pPr>
        <w:jc w:val="both"/>
        <w:rPr>
          <w:sz w:val="28"/>
          <w:szCs w:val="28"/>
          <w:lang w:val="az-Cyrl-AZ"/>
        </w:rPr>
      </w:pPr>
      <w:r w:rsidRPr="008A5A1F">
        <w:rPr>
          <w:sz w:val="28"/>
          <w:szCs w:val="28"/>
          <w:lang w:val="az-Cyrl-AZ"/>
        </w:rPr>
        <w:lastRenderedPageBreak/>
        <w:t xml:space="preserve">2. Офіційний </w:t>
      </w:r>
      <w:r w:rsidRPr="008A5A1F">
        <w:rPr>
          <w:sz w:val="28"/>
          <w:szCs w:val="28"/>
        </w:rPr>
        <w:t>портал</w:t>
      </w:r>
      <w:r w:rsidRPr="008A5A1F">
        <w:rPr>
          <w:sz w:val="28"/>
          <w:szCs w:val="28"/>
          <w:lang w:val="az-Cyrl-AZ"/>
        </w:rPr>
        <w:t xml:space="preserve"> Державної фіскальної служби України. URL: </w:t>
      </w:r>
      <w:r w:rsidRPr="008A5A1F">
        <w:rPr>
          <w:spacing w:val="-13"/>
          <w:sz w:val="28"/>
          <w:szCs w:val="28"/>
          <w:lang w:val="az-Cyrl-AZ"/>
        </w:rPr>
        <w:t>http://</w:t>
      </w:r>
      <w:r w:rsidRPr="008A5A1F">
        <w:rPr>
          <w:sz w:val="28"/>
          <w:szCs w:val="28"/>
          <w:lang w:val="en-US"/>
        </w:rPr>
        <w:t xml:space="preserve"> </w:t>
      </w:r>
      <w:r w:rsidRPr="008A5A1F">
        <w:rPr>
          <w:spacing w:val="-13"/>
          <w:sz w:val="28"/>
          <w:szCs w:val="28"/>
          <w:lang w:val="az-Cyrl-AZ"/>
        </w:rPr>
        <w:t>sfs.gov.ua/</w:t>
      </w:r>
    </w:p>
    <w:p w:rsidR="005F4527" w:rsidRPr="008A5A1F" w:rsidRDefault="005F4527" w:rsidP="008A5A1F">
      <w:pPr>
        <w:jc w:val="both"/>
        <w:rPr>
          <w:sz w:val="28"/>
          <w:szCs w:val="28"/>
          <w:lang w:val="az-Cyrl-AZ"/>
        </w:rPr>
      </w:pPr>
      <w:r w:rsidRPr="008A5A1F">
        <w:rPr>
          <w:sz w:val="28"/>
          <w:szCs w:val="28"/>
          <w:lang w:val="az-Cyrl-AZ"/>
        </w:rPr>
        <w:t>3. Офіційний сайт Пенсійного фонду України. URL: http://www.pfu.gov.ua/pfu/control/uk/index</w:t>
      </w:r>
    </w:p>
    <w:p w:rsidR="005F4527" w:rsidRPr="008A5A1F" w:rsidRDefault="005F4527" w:rsidP="008A5A1F">
      <w:pPr>
        <w:jc w:val="both"/>
        <w:rPr>
          <w:sz w:val="28"/>
          <w:szCs w:val="28"/>
          <w:lang w:val="az-Cyrl-AZ"/>
        </w:rPr>
      </w:pPr>
      <w:r w:rsidRPr="008A5A1F">
        <w:rPr>
          <w:sz w:val="28"/>
          <w:szCs w:val="28"/>
          <w:lang w:val="az-Cyrl-AZ"/>
        </w:rPr>
        <w:t>4. Офіційний сайт Національного банку України. URL: http://www.bank.gov.ua</w:t>
      </w:r>
    </w:p>
    <w:p w:rsidR="005F4527" w:rsidRPr="003F5864" w:rsidRDefault="005F4527" w:rsidP="008A5A1F">
      <w:pPr>
        <w:jc w:val="both"/>
        <w:rPr>
          <w:sz w:val="28"/>
          <w:szCs w:val="28"/>
        </w:rPr>
      </w:pPr>
      <w:r w:rsidRPr="003F5864">
        <w:rPr>
          <w:sz w:val="28"/>
          <w:szCs w:val="28"/>
        </w:rPr>
        <w:t xml:space="preserve">5. Урядовий портал. </w:t>
      </w:r>
      <w:r w:rsidRPr="003F5864">
        <w:rPr>
          <w:sz w:val="28"/>
          <w:szCs w:val="28"/>
          <w:shd w:val="clear" w:color="auto" w:fill="FFFFFF"/>
        </w:rPr>
        <w:t>URL</w:t>
      </w:r>
      <w:r w:rsidRPr="003F5864">
        <w:rPr>
          <w:sz w:val="28"/>
          <w:szCs w:val="28"/>
        </w:rPr>
        <w:t xml:space="preserve">: </w:t>
      </w:r>
      <w:hyperlink r:id="rId6" w:history="1">
        <w:r w:rsidRPr="003F5864">
          <w:rPr>
            <w:rStyle w:val="a5"/>
            <w:color w:val="auto"/>
            <w:sz w:val="28"/>
            <w:szCs w:val="28"/>
          </w:rPr>
          <w:t>http://www.kmu.gov.ua</w:t>
        </w:r>
      </w:hyperlink>
    </w:p>
    <w:p w:rsidR="005F4527" w:rsidRPr="003F5864" w:rsidRDefault="005F4527" w:rsidP="008A5A1F">
      <w:pPr>
        <w:jc w:val="both"/>
        <w:rPr>
          <w:sz w:val="28"/>
          <w:szCs w:val="28"/>
        </w:rPr>
      </w:pPr>
      <w:r w:rsidRPr="003F5864">
        <w:rPr>
          <w:sz w:val="28"/>
          <w:szCs w:val="28"/>
        </w:rPr>
        <w:t xml:space="preserve">6. Офіційний сайт Міністерства фінансів України. </w:t>
      </w:r>
      <w:r w:rsidRPr="003F5864">
        <w:rPr>
          <w:sz w:val="28"/>
          <w:szCs w:val="28"/>
          <w:shd w:val="clear" w:color="auto" w:fill="FFFFFF"/>
        </w:rPr>
        <w:t>URL</w:t>
      </w:r>
      <w:r w:rsidRPr="003F5864">
        <w:rPr>
          <w:sz w:val="28"/>
          <w:szCs w:val="28"/>
        </w:rPr>
        <w:t xml:space="preserve">: </w:t>
      </w:r>
      <w:hyperlink r:id="rId7" w:history="1">
        <w:r w:rsidRPr="003F5864">
          <w:rPr>
            <w:rStyle w:val="a5"/>
            <w:color w:val="auto"/>
            <w:sz w:val="28"/>
            <w:szCs w:val="28"/>
          </w:rPr>
          <w:t>https://mof.gov.ua/uk</w:t>
        </w:r>
      </w:hyperlink>
    </w:p>
    <w:p w:rsidR="005F4527" w:rsidRPr="003F5864" w:rsidRDefault="005F4527" w:rsidP="008A5A1F">
      <w:pPr>
        <w:jc w:val="both"/>
        <w:rPr>
          <w:sz w:val="28"/>
          <w:szCs w:val="28"/>
        </w:rPr>
      </w:pPr>
      <w:r w:rsidRPr="003F5864">
        <w:rPr>
          <w:sz w:val="28"/>
          <w:szCs w:val="28"/>
        </w:rPr>
        <w:t xml:space="preserve">7. Офіційний сайт Державної служби статистики України. </w:t>
      </w:r>
      <w:r w:rsidRPr="003F5864">
        <w:rPr>
          <w:sz w:val="28"/>
          <w:szCs w:val="28"/>
          <w:shd w:val="clear" w:color="auto" w:fill="FFFFFF"/>
        </w:rPr>
        <w:t>URL</w:t>
      </w:r>
      <w:r w:rsidRPr="003F5864">
        <w:rPr>
          <w:sz w:val="28"/>
          <w:szCs w:val="28"/>
        </w:rPr>
        <w:t xml:space="preserve">: </w:t>
      </w:r>
      <w:hyperlink r:id="rId8" w:history="1">
        <w:r w:rsidRPr="003F5864">
          <w:rPr>
            <w:rStyle w:val="a5"/>
            <w:color w:val="auto"/>
            <w:sz w:val="28"/>
            <w:szCs w:val="28"/>
          </w:rPr>
          <w:t>http://www.ukrstat.gov.ua</w:t>
        </w:r>
      </w:hyperlink>
    </w:p>
    <w:p w:rsidR="005F4527" w:rsidRDefault="005F4527" w:rsidP="00261C4E">
      <w:r w:rsidRPr="008A5A1F">
        <w:rPr>
          <w:sz w:val="28"/>
          <w:szCs w:val="28"/>
        </w:rPr>
        <w:t>8.</w:t>
      </w:r>
      <w:r w:rsidRPr="00261C4E">
        <w:rPr>
          <w:color w:val="000000"/>
          <w:sz w:val="28"/>
          <w:szCs w:val="28"/>
          <w:lang w:val="ru-RU" w:eastAsia="en-US"/>
        </w:rPr>
        <w:t xml:space="preserve"> </w:t>
      </w:r>
      <w:r w:rsidRPr="00C3296E">
        <w:rPr>
          <w:color w:val="000000"/>
          <w:sz w:val="28"/>
          <w:szCs w:val="28"/>
          <w:lang w:eastAsia="en-US"/>
        </w:rPr>
        <w:t>Інтернет представництво журналу «Вісник податкової служби України</w:t>
      </w:r>
      <w:r w:rsidRPr="00304171">
        <w:rPr>
          <w:color w:val="000000"/>
          <w:sz w:val="28"/>
          <w:szCs w:val="28"/>
          <w:lang w:val="ru-RU" w:eastAsia="en-US"/>
        </w:rPr>
        <w:t xml:space="preserve">» : </w:t>
      </w:r>
      <w:r>
        <w:rPr>
          <w:sz w:val="28"/>
          <w:szCs w:val="28"/>
          <w:shd w:val="clear" w:color="auto" w:fill="FFFFFF"/>
        </w:rPr>
        <w:t>URL</w:t>
      </w:r>
      <w:r>
        <w:rPr>
          <w:sz w:val="28"/>
          <w:szCs w:val="28"/>
        </w:rPr>
        <w:t>:</w:t>
      </w:r>
      <w:r w:rsidRPr="00304171">
        <w:rPr>
          <w:color w:val="000000"/>
          <w:sz w:val="28"/>
          <w:szCs w:val="28"/>
          <w:lang w:val="ru-RU" w:eastAsia="en-US"/>
        </w:rPr>
        <w:t xml:space="preserve"> http://www.visnuk.com.ua.</w:t>
      </w:r>
    </w:p>
    <w:p w:rsidR="005F4527" w:rsidRPr="00304171" w:rsidRDefault="005F4527" w:rsidP="00261C4E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304171">
        <w:rPr>
          <w:color w:val="000000"/>
          <w:sz w:val="28"/>
          <w:szCs w:val="28"/>
          <w:lang w:eastAsia="en-US"/>
        </w:rPr>
        <w:t xml:space="preserve">. Офіційний сайт Державної митної служби України : </w:t>
      </w:r>
      <w:r>
        <w:rPr>
          <w:sz w:val="28"/>
          <w:szCs w:val="28"/>
          <w:lang w:val="az-Cyrl-AZ"/>
        </w:rPr>
        <w:t xml:space="preserve">URL: </w:t>
      </w:r>
      <w:proofErr w:type="spellStart"/>
      <w:r w:rsidRPr="00304171">
        <w:rPr>
          <w:color w:val="000000"/>
          <w:sz w:val="28"/>
          <w:szCs w:val="28"/>
          <w:lang w:val="ru-RU" w:eastAsia="en-US"/>
        </w:rPr>
        <w:t>http</w:t>
      </w:r>
      <w:proofErr w:type="spellEnd"/>
      <w:r w:rsidRPr="00304171">
        <w:rPr>
          <w:color w:val="000000"/>
          <w:sz w:val="28"/>
          <w:szCs w:val="28"/>
          <w:lang w:eastAsia="en-US"/>
        </w:rPr>
        <w:t>://</w:t>
      </w:r>
      <w:proofErr w:type="spellStart"/>
      <w:r w:rsidRPr="00304171">
        <w:rPr>
          <w:color w:val="000000"/>
          <w:sz w:val="28"/>
          <w:szCs w:val="28"/>
          <w:lang w:val="ru-RU" w:eastAsia="en-US"/>
        </w:rPr>
        <w:t>www</w:t>
      </w:r>
      <w:proofErr w:type="spellEnd"/>
      <w:r w:rsidRPr="00304171">
        <w:rPr>
          <w:color w:val="000000"/>
          <w:sz w:val="28"/>
          <w:szCs w:val="28"/>
          <w:lang w:eastAsia="en-US"/>
        </w:rPr>
        <w:t>.</w:t>
      </w:r>
      <w:proofErr w:type="spellStart"/>
      <w:r w:rsidRPr="00304171">
        <w:rPr>
          <w:color w:val="000000"/>
          <w:sz w:val="28"/>
          <w:szCs w:val="28"/>
          <w:lang w:val="ru-RU" w:eastAsia="en-US"/>
        </w:rPr>
        <w:t>customs</w:t>
      </w:r>
      <w:proofErr w:type="spellEnd"/>
      <w:r w:rsidRPr="00304171">
        <w:rPr>
          <w:color w:val="000000"/>
          <w:sz w:val="28"/>
          <w:szCs w:val="28"/>
          <w:lang w:eastAsia="en-US"/>
        </w:rPr>
        <w:t>.</w:t>
      </w:r>
      <w:proofErr w:type="spellStart"/>
      <w:r w:rsidRPr="00304171">
        <w:rPr>
          <w:color w:val="000000"/>
          <w:sz w:val="28"/>
          <w:szCs w:val="28"/>
          <w:lang w:val="ru-RU" w:eastAsia="en-US"/>
        </w:rPr>
        <w:t>gov</w:t>
      </w:r>
      <w:proofErr w:type="spellEnd"/>
      <w:r w:rsidRPr="00304171">
        <w:rPr>
          <w:color w:val="000000"/>
          <w:sz w:val="28"/>
          <w:szCs w:val="28"/>
          <w:lang w:eastAsia="en-US"/>
        </w:rPr>
        <w:t>.</w:t>
      </w:r>
      <w:proofErr w:type="spellStart"/>
      <w:r w:rsidRPr="00304171">
        <w:rPr>
          <w:color w:val="000000"/>
          <w:sz w:val="28"/>
          <w:szCs w:val="28"/>
          <w:lang w:val="ru-RU" w:eastAsia="en-US"/>
        </w:rPr>
        <w:t>ua</w:t>
      </w:r>
      <w:proofErr w:type="spellEnd"/>
      <w:r w:rsidRPr="00304171">
        <w:rPr>
          <w:color w:val="000000"/>
          <w:sz w:val="28"/>
          <w:szCs w:val="28"/>
          <w:lang w:eastAsia="en-US"/>
        </w:rPr>
        <w:t xml:space="preserve">. </w:t>
      </w:r>
    </w:p>
    <w:p w:rsidR="005F4527" w:rsidRDefault="005F4527" w:rsidP="00261C4E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10</w:t>
      </w:r>
      <w:r w:rsidRPr="00304171">
        <w:rPr>
          <w:color w:val="000000"/>
          <w:sz w:val="28"/>
          <w:szCs w:val="28"/>
          <w:lang w:eastAsia="en-US"/>
        </w:rPr>
        <w:t>. Віртуальний університет Міністерства фінансів України</w:t>
      </w:r>
      <w:r w:rsidRPr="00304171">
        <w:rPr>
          <w:color w:val="000000"/>
          <w:sz w:val="28"/>
          <w:szCs w:val="28"/>
          <w:lang w:val="ru-RU" w:eastAsia="en-US"/>
        </w:rPr>
        <w:t xml:space="preserve"> : </w:t>
      </w:r>
      <w:r>
        <w:rPr>
          <w:sz w:val="28"/>
          <w:szCs w:val="28"/>
          <w:shd w:val="clear" w:color="auto" w:fill="FFFFFF"/>
        </w:rPr>
        <w:t>URL</w:t>
      </w:r>
      <w:r>
        <w:rPr>
          <w:sz w:val="28"/>
          <w:szCs w:val="28"/>
        </w:rPr>
        <w:t>:</w:t>
      </w:r>
      <w:r w:rsidRPr="00304171">
        <w:rPr>
          <w:color w:val="000000"/>
          <w:sz w:val="28"/>
          <w:szCs w:val="28"/>
          <w:lang w:val="ru-RU" w:eastAsia="en-US"/>
        </w:rPr>
        <w:t xml:space="preserve"> </w:t>
      </w:r>
      <w:r w:rsidRPr="005F3DBD">
        <w:rPr>
          <w:color w:val="000000"/>
          <w:sz w:val="28"/>
          <w:szCs w:val="28"/>
          <w:lang w:val="ru-RU" w:eastAsia="en-US"/>
        </w:rPr>
        <w:t>https://vingfu.gov.ua/virtualnij-universitet-ministerstva-finansiv-ukraini/</w:t>
      </w:r>
    </w:p>
    <w:p w:rsidR="005F4527" w:rsidRPr="00D11F44" w:rsidRDefault="005F4527" w:rsidP="008A5A1F">
      <w:pPr>
        <w:jc w:val="both"/>
        <w:rPr>
          <w:sz w:val="28"/>
          <w:szCs w:val="28"/>
          <w:lang w:eastAsia="ru-RU"/>
        </w:rPr>
      </w:pPr>
    </w:p>
    <w:sectPr w:rsidR="005F4527" w:rsidRPr="00D11F44" w:rsidSect="009F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4FB7615B"/>
    <w:multiLevelType w:val="hybridMultilevel"/>
    <w:tmpl w:val="4B12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8B"/>
    <w:rsid w:val="00061D20"/>
    <w:rsid w:val="00062653"/>
    <w:rsid w:val="000868B2"/>
    <w:rsid w:val="000B7602"/>
    <w:rsid w:val="000D64CB"/>
    <w:rsid w:val="000F3430"/>
    <w:rsid w:val="00117A4A"/>
    <w:rsid w:val="00125F9B"/>
    <w:rsid w:val="00157D2F"/>
    <w:rsid w:val="001739DC"/>
    <w:rsid w:val="001C5FC8"/>
    <w:rsid w:val="001D05E2"/>
    <w:rsid w:val="00203275"/>
    <w:rsid w:val="00206C60"/>
    <w:rsid w:val="0023088F"/>
    <w:rsid w:val="00231E72"/>
    <w:rsid w:val="00251852"/>
    <w:rsid w:val="00261C4E"/>
    <w:rsid w:val="0026317B"/>
    <w:rsid w:val="00280DA2"/>
    <w:rsid w:val="002931A0"/>
    <w:rsid w:val="00294109"/>
    <w:rsid w:val="002C7113"/>
    <w:rsid w:val="002D23C8"/>
    <w:rsid w:val="002E51A3"/>
    <w:rsid w:val="00304171"/>
    <w:rsid w:val="00310801"/>
    <w:rsid w:val="003354D8"/>
    <w:rsid w:val="0036120D"/>
    <w:rsid w:val="003776DA"/>
    <w:rsid w:val="00395866"/>
    <w:rsid w:val="003A7D8D"/>
    <w:rsid w:val="003E45E5"/>
    <w:rsid w:val="003E76AB"/>
    <w:rsid w:val="003F2FFF"/>
    <w:rsid w:val="003F5864"/>
    <w:rsid w:val="003F5D83"/>
    <w:rsid w:val="00416568"/>
    <w:rsid w:val="00422784"/>
    <w:rsid w:val="00451CE1"/>
    <w:rsid w:val="00465A7D"/>
    <w:rsid w:val="004676E4"/>
    <w:rsid w:val="004678E4"/>
    <w:rsid w:val="004F634A"/>
    <w:rsid w:val="005437B3"/>
    <w:rsid w:val="005674C2"/>
    <w:rsid w:val="005F3DBD"/>
    <w:rsid w:val="005F4527"/>
    <w:rsid w:val="00656730"/>
    <w:rsid w:val="00677A8C"/>
    <w:rsid w:val="00684356"/>
    <w:rsid w:val="006866AE"/>
    <w:rsid w:val="006954C0"/>
    <w:rsid w:val="006B74CC"/>
    <w:rsid w:val="006B7B81"/>
    <w:rsid w:val="006C580A"/>
    <w:rsid w:val="007425BD"/>
    <w:rsid w:val="00763C70"/>
    <w:rsid w:val="00764598"/>
    <w:rsid w:val="00775695"/>
    <w:rsid w:val="00776C71"/>
    <w:rsid w:val="007808B8"/>
    <w:rsid w:val="007D7F1B"/>
    <w:rsid w:val="007F1AE1"/>
    <w:rsid w:val="00812B8B"/>
    <w:rsid w:val="00827E73"/>
    <w:rsid w:val="00833F65"/>
    <w:rsid w:val="008872E8"/>
    <w:rsid w:val="008A5A1F"/>
    <w:rsid w:val="008A6BE7"/>
    <w:rsid w:val="008C5051"/>
    <w:rsid w:val="009008C4"/>
    <w:rsid w:val="009034FB"/>
    <w:rsid w:val="00906191"/>
    <w:rsid w:val="00912288"/>
    <w:rsid w:val="00931CED"/>
    <w:rsid w:val="0097302B"/>
    <w:rsid w:val="009D7A95"/>
    <w:rsid w:val="009F255F"/>
    <w:rsid w:val="009F3FE1"/>
    <w:rsid w:val="00A00C83"/>
    <w:rsid w:val="00A33D5D"/>
    <w:rsid w:val="00A4404E"/>
    <w:rsid w:val="00A85791"/>
    <w:rsid w:val="00AD2BB0"/>
    <w:rsid w:val="00B13BB2"/>
    <w:rsid w:val="00B519DF"/>
    <w:rsid w:val="00B73982"/>
    <w:rsid w:val="00B762CD"/>
    <w:rsid w:val="00B87992"/>
    <w:rsid w:val="00BB3529"/>
    <w:rsid w:val="00C24DD3"/>
    <w:rsid w:val="00C3296E"/>
    <w:rsid w:val="00C4616F"/>
    <w:rsid w:val="00C556AF"/>
    <w:rsid w:val="00C67CAD"/>
    <w:rsid w:val="00C83EE9"/>
    <w:rsid w:val="00C90262"/>
    <w:rsid w:val="00CD6414"/>
    <w:rsid w:val="00CF2264"/>
    <w:rsid w:val="00D02966"/>
    <w:rsid w:val="00D052E0"/>
    <w:rsid w:val="00D11F44"/>
    <w:rsid w:val="00D32513"/>
    <w:rsid w:val="00D62A34"/>
    <w:rsid w:val="00D9517C"/>
    <w:rsid w:val="00DB749C"/>
    <w:rsid w:val="00DD5349"/>
    <w:rsid w:val="00E04342"/>
    <w:rsid w:val="00E103CC"/>
    <w:rsid w:val="00E27435"/>
    <w:rsid w:val="00E81DCE"/>
    <w:rsid w:val="00E8266E"/>
    <w:rsid w:val="00E91969"/>
    <w:rsid w:val="00EA45AE"/>
    <w:rsid w:val="00EB6E1A"/>
    <w:rsid w:val="00EC2AA8"/>
    <w:rsid w:val="00EC5FF7"/>
    <w:rsid w:val="00EE5FED"/>
    <w:rsid w:val="00EE73FD"/>
    <w:rsid w:val="00F4220E"/>
    <w:rsid w:val="00F71334"/>
    <w:rsid w:val="00F779E4"/>
    <w:rsid w:val="00F80BB5"/>
    <w:rsid w:val="00F855DF"/>
    <w:rsid w:val="00F93FE5"/>
    <w:rsid w:val="00FA0994"/>
    <w:rsid w:val="00FA50C8"/>
    <w:rsid w:val="00FB2D6F"/>
    <w:rsid w:val="00FB2FA3"/>
    <w:rsid w:val="00FB38CD"/>
    <w:rsid w:val="00FB633E"/>
    <w:rsid w:val="00FE302D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B"/>
    <w:pPr>
      <w:suppressAutoHyphens/>
    </w:pPr>
    <w:rPr>
      <w:rFonts w:eastAsia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8A5A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2B8B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5A1F"/>
    <w:rPr>
      <w:rFonts w:ascii="Cambria" w:hAnsi="Cambria" w:cs="Times New Roman"/>
      <w:b/>
      <w:bCs/>
      <w:color w:val="365F91"/>
      <w:sz w:val="28"/>
      <w:szCs w:val="28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12B8B"/>
    <w:rPr>
      <w:rFonts w:ascii="Arial" w:hAnsi="Arial" w:cs="Arial"/>
      <w:i/>
      <w:iCs/>
      <w:sz w:val="18"/>
      <w:szCs w:val="18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812B8B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12B8B"/>
    <w:rPr>
      <w:rFonts w:eastAsia="Times New Roman" w:cs="Times New Roman"/>
      <w:sz w:val="19"/>
      <w:szCs w:val="19"/>
      <w:lang w:eastAsia="ar-SA" w:bidi="ar-SA"/>
    </w:rPr>
  </w:style>
  <w:style w:type="character" w:styleId="a5">
    <w:name w:val="Hyperlink"/>
    <w:basedOn w:val="a0"/>
    <w:uiPriority w:val="99"/>
    <w:rsid w:val="008A5A1F"/>
    <w:rPr>
      <w:rFonts w:cs="Times New Roman"/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8A5A1F"/>
    <w:pPr>
      <w:suppressAutoHyphens w:val="0"/>
      <w:jc w:val="both"/>
    </w:pPr>
    <w:rPr>
      <w:sz w:val="28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8A5A1F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F0D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Normal (Web)"/>
    <w:basedOn w:val="a"/>
    <w:rsid w:val="00763C70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ListParagraph">
    <w:name w:val="List Paragraph"/>
    <w:basedOn w:val="a"/>
    <w:rsid w:val="00763C70"/>
    <w:pPr>
      <w:suppressAutoHyphens w:val="0"/>
      <w:ind w:left="720"/>
      <w:contextualSpacing/>
    </w:pPr>
    <w:rPr>
      <w:lang w:eastAsia="uk-UA"/>
    </w:rPr>
  </w:style>
  <w:style w:type="paragraph" w:styleId="a9">
    <w:name w:val="Body Text"/>
    <w:basedOn w:val="a"/>
    <w:link w:val="aa"/>
    <w:semiHidden/>
    <w:rsid w:val="00763C70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semiHidden/>
    <w:rsid w:val="00763C70"/>
    <w:rPr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ta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mof.gov.ua/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u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9A1A-DB02-422D-BAE0-BA506D44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Workgroup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Феофанов Л. К.</dc:creator>
  <cp:keywords/>
  <dc:description/>
  <cp:lastModifiedBy>Feofanovs</cp:lastModifiedBy>
  <cp:revision>23</cp:revision>
  <dcterms:created xsi:type="dcterms:W3CDTF">2020-12-02T12:02:00Z</dcterms:created>
  <dcterms:modified xsi:type="dcterms:W3CDTF">2021-10-05T06:26:00Z</dcterms:modified>
</cp:coreProperties>
</file>