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01BA" w14:textId="2EFA2E65" w:rsidR="004B0A22" w:rsidRPr="004B0A22" w:rsidRDefault="004B0A22" w:rsidP="004B0A2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1.3. </w:t>
      </w:r>
      <w:proofErr w:type="spellStart"/>
      <w:r w:rsidRPr="004B0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Міжнародні</w:t>
      </w:r>
      <w:proofErr w:type="spellEnd"/>
      <w:r w:rsidRPr="004B0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туристичні</w:t>
      </w:r>
      <w:proofErr w:type="spellEnd"/>
      <w:r w:rsidRPr="004B0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(2 год.)</w:t>
      </w:r>
    </w:p>
    <w:p w14:paraId="2121BC72" w14:textId="4ED2B2C1" w:rsidR="004B0A22" w:rsidRPr="004B0A22" w:rsidRDefault="004B0A22" w:rsidP="004B0A2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</w:t>
      </w:r>
    </w:p>
    <w:p w14:paraId="1226E76A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Спеціалізовані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установи ООН,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14:paraId="05A38B65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2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структура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FE2FAC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типи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B6AB6A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14:paraId="1A436C58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-лексикон: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готельна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рада з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подорожами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туризму,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союз,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альянс. </w:t>
      </w:r>
    </w:p>
    <w:p w14:paraId="0BC1E8DE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неурядового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A22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4B0A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економіку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культурного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одна з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багатостороннього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державами,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», «союз»,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конфедерація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», «фонд», «рада», «центр», «бюро»,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«агентство». </w:t>
      </w:r>
    </w:p>
    <w:p w14:paraId="4B2CC580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Найпоширенішою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туристичною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структурою є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добровільній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заснувань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класифікуються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: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світові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lastRenderedPageBreak/>
        <w:t>світові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спеціалізовані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CC2189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класифікувати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національно-територіальною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-державному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урядові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3) за видом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постачальники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агенти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розробники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консультанти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видавці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проектні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торгові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4) за сферою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авіаційні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автобусні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залізничні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круїзні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агенти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туроператори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локальні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профспілки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Місія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мета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статутах та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документах. </w:t>
      </w:r>
    </w:p>
    <w:p w14:paraId="52D1E96A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2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: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(ЮНВТО);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рада з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подорожами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туризму;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союз;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альянс;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 є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взаємовигідного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країнами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- членами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рішенні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туріндустрії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AAF117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ВТО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 1925 p., коли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Ліга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уперше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спробувала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офіційне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«турист».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називалася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союзом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не входила до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ООН. За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ініціативою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ради ООН (ЕКОСОР) 2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1975 р. ВТО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спеціалізованого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органу ООН (ЮНВТО). В даний час ЮНВТО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lastRenderedPageBreak/>
        <w:t>складається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138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дійсних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асоційованих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350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приєдналися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Дійсними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членами є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урядові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асоційованими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зовнішньо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- 14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приєдналися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 туризмом (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авіаційні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туроператори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турагенти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готельні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ресторанні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видавничі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дослідницькі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ради).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туризму: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кадрові.</w:t>
      </w:r>
      <w:proofErr w:type="spellEnd"/>
    </w:p>
    <w:p w14:paraId="103E99E3" w14:textId="07FE9BC8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22">
        <w:rPr>
          <w:rFonts w:ascii="Times New Roman" w:hAnsi="Times New Roman" w:cs="Times New Roman"/>
          <w:sz w:val="28"/>
          <w:szCs w:val="28"/>
        </w:rPr>
        <w:t xml:space="preserve">Основною метою ЮНВТО,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до ст. 3 Статуту ВТО, є «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 для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вкладу в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процвітання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людей без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раси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стать,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релігію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».</w:t>
      </w:r>
    </w:p>
    <w:p w14:paraId="5BFE6738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ЮНВТО: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держав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 з метою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країнами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участь v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туристичному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Керівними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органами ЮНВТО є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Виконавча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рада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Секретаріат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чолі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Генеральним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секретарем. Метою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 є: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lastRenderedPageBreak/>
        <w:t>шляхів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собою і з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компаніями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єдиних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норм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видавнича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маркетингова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готельна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(МГА) – член ЮНВТО з 1979 р. </w:t>
      </w:r>
    </w:p>
    <w:p w14:paraId="01054804" w14:textId="77777777" w:rsid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готельної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задач МГА –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умов для широкого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готельних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маркетингу; контроль за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публікація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Штабквартира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МГА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Парижі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). До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: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 туризму;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обмінів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Тихого океану;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країн-членів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АСЕАН;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Америки;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Конфедерація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Латинської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Америки;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Карибська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Арабський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союз;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Панафриканська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</w:t>
      </w:r>
      <w:r w:rsidRPr="004B0A22">
        <w:rPr>
          <w:rFonts w:ascii="Times New Roman" w:hAnsi="Times New Roman" w:cs="Times New Roman"/>
          <w:sz w:val="28"/>
          <w:szCs w:val="28"/>
        </w:rPr>
        <w:sym w:font="Symbol" w:char="F02D"/>
      </w:r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Африканська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83EFCA" w14:textId="49CAB818" w:rsidR="008B7880" w:rsidRPr="004B0A22" w:rsidRDefault="004B0A22" w:rsidP="004B0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характеру є: 1)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lastRenderedPageBreak/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туризму; 3)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в’їзного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туризму; 4)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маркетингова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об’єднанню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секторів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5)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6)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; 7)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єдиних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норм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видавнича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2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B0A22">
        <w:rPr>
          <w:rFonts w:ascii="Times New Roman" w:hAnsi="Times New Roman" w:cs="Times New Roman"/>
          <w:sz w:val="28"/>
          <w:szCs w:val="28"/>
        </w:rPr>
        <w:t>.</w:t>
      </w:r>
    </w:p>
    <w:sectPr w:rsidR="008B7880" w:rsidRPr="004B0A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31"/>
    <w:rsid w:val="001D3FE0"/>
    <w:rsid w:val="0024087F"/>
    <w:rsid w:val="004B0A22"/>
    <w:rsid w:val="008B7880"/>
    <w:rsid w:val="00923E31"/>
    <w:rsid w:val="009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682"/>
  <w15:chartTrackingRefBased/>
  <w15:docId w15:val="{73096A1E-5B27-40B0-B718-8B51FFD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2021-10-18T19:24:00Z</dcterms:created>
  <dcterms:modified xsi:type="dcterms:W3CDTF">2021-10-18T19:26:00Z</dcterms:modified>
</cp:coreProperties>
</file>