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2DB37" w14:textId="2F9F6A58" w:rsidR="00450D41" w:rsidRDefault="00C0024C" w:rsidP="00450D41">
      <w:pPr>
        <w:ind w:firstLine="720"/>
        <w:jc w:val="center"/>
        <w:rPr>
          <w:b/>
          <w:sz w:val="32"/>
          <w:lang w:val="uk-UA"/>
        </w:rPr>
      </w:pPr>
      <w:r>
        <w:rPr>
          <w:b/>
          <w:sz w:val="32"/>
        </w:rPr>
        <w:t xml:space="preserve">ТЕМА: </w:t>
      </w:r>
      <w:r w:rsidRPr="00450D41">
        <w:rPr>
          <w:b/>
          <w:sz w:val="32"/>
          <w:lang w:val="uk-UA"/>
        </w:rPr>
        <w:t>КЛАСИФІКАЦІЯ ПОЛІГРАФІЧНИХ МАТЕРІАЛІВ</w:t>
      </w:r>
    </w:p>
    <w:p w14:paraId="1530A579" w14:textId="77777777" w:rsidR="00450D41" w:rsidRPr="00450D41" w:rsidRDefault="00450D41" w:rsidP="00450D41">
      <w:pPr>
        <w:ind w:firstLine="720"/>
        <w:jc w:val="center"/>
        <w:rPr>
          <w:b/>
          <w:sz w:val="32"/>
          <w:lang w:val="uk-UA"/>
        </w:rPr>
      </w:pPr>
    </w:p>
    <w:p w14:paraId="0648DA4B" w14:textId="77777777" w:rsidR="00450D41" w:rsidRPr="00675BAA" w:rsidRDefault="00450D41" w:rsidP="00450D41">
      <w:pPr>
        <w:spacing w:line="276" w:lineRule="auto"/>
        <w:ind w:firstLine="720"/>
        <w:jc w:val="both"/>
        <w:rPr>
          <w:lang w:val="uk-UA"/>
        </w:rPr>
      </w:pPr>
      <w:r>
        <w:rPr>
          <w:lang w:val="uk-UA"/>
        </w:rPr>
        <w:t>Вміння прийняти технічно вірне</w:t>
      </w:r>
      <w:r w:rsidRPr="00675BAA">
        <w:rPr>
          <w:lang w:val="uk-UA"/>
        </w:rPr>
        <w:t xml:space="preserve"> рішення, наслідком якого стане випуск продукції </w:t>
      </w:r>
      <w:r>
        <w:rPr>
          <w:lang w:val="uk-UA"/>
        </w:rPr>
        <w:t>високої якості, багато у чому залежить від з</w:t>
      </w:r>
      <w:r w:rsidRPr="00675BAA">
        <w:rPr>
          <w:lang w:val="uk-UA"/>
        </w:rPr>
        <w:t>нань спеціаліст</w:t>
      </w:r>
      <w:r>
        <w:rPr>
          <w:lang w:val="uk-UA"/>
        </w:rPr>
        <w:t>а</w:t>
      </w:r>
      <w:r w:rsidRPr="00675BAA">
        <w:rPr>
          <w:lang w:val="uk-UA"/>
        </w:rPr>
        <w:t xml:space="preserve"> властивостей та асортименту поліграфічних матеріалів: паперу, фарби, картону, палітурних тканин, </w:t>
      </w:r>
      <w:proofErr w:type="spellStart"/>
      <w:r w:rsidRPr="00675BAA">
        <w:rPr>
          <w:lang w:val="uk-UA"/>
        </w:rPr>
        <w:t>клеючих</w:t>
      </w:r>
      <w:proofErr w:type="spellEnd"/>
      <w:r w:rsidRPr="00675BAA">
        <w:rPr>
          <w:lang w:val="uk-UA"/>
        </w:rPr>
        <w:t xml:space="preserve"> речовин та інших. Якщо ж прийняти до уваги те, що у сучасній поліграфічній промисловості використовуються матеріали, номенклатура яких сягає понад дві тисячі видів, а вартість цих матеріалів складає у різних випадках від 40 до 70 відсотків вартості усіх виробничих витрат, стає зрозумілим, ч</w:t>
      </w:r>
      <w:r>
        <w:rPr>
          <w:lang w:val="uk-UA"/>
        </w:rPr>
        <w:t>ому так важливо вміло використо</w:t>
      </w:r>
      <w:r w:rsidRPr="00675BAA">
        <w:rPr>
          <w:lang w:val="uk-UA"/>
        </w:rPr>
        <w:t>вувати ці матеріали у роботі.</w:t>
      </w:r>
    </w:p>
    <w:p w14:paraId="33EB1FBA" w14:textId="77777777" w:rsidR="00450D41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lang w:val="uk-UA"/>
        </w:rPr>
        <w:t xml:space="preserve">На виробництві матеріали поділяють на основні та допоміжні. </w:t>
      </w:r>
      <w:r w:rsidRPr="008F4A19">
        <w:rPr>
          <w:b/>
          <w:bCs/>
          <w:i/>
          <w:lang w:val="uk-UA"/>
        </w:rPr>
        <w:t>Основні матеріали</w:t>
      </w:r>
      <w:r w:rsidRPr="00675BAA">
        <w:rPr>
          <w:i/>
          <w:lang w:val="uk-UA"/>
        </w:rPr>
        <w:t xml:space="preserve"> </w:t>
      </w:r>
      <w:r w:rsidRPr="00675BAA">
        <w:rPr>
          <w:lang w:val="uk-UA"/>
        </w:rPr>
        <w:t xml:space="preserve">входять до складу готової продукції та визначають її споживчі властивості (матеріали, що </w:t>
      </w:r>
      <w:proofErr w:type="spellStart"/>
      <w:r w:rsidRPr="00675BAA">
        <w:rPr>
          <w:lang w:val="uk-UA"/>
        </w:rPr>
        <w:t>задруковуються</w:t>
      </w:r>
      <w:proofErr w:type="spellEnd"/>
      <w:r w:rsidRPr="00675BAA">
        <w:rPr>
          <w:lang w:val="uk-UA"/>
        </w:rPr>
        <w:t xml:space="preserve">; фарби; палітурні матеріали), у той час як </w:t>
      </w:r>
      <w:r w:rsidRPr="008F4A19">
        <w:rPr>
          <w:b/>
          <w:bCs/>
          <w:i/>
          <w:lang w:val="uk-UA"/>
        </w:rPr>
        <w:t>допоміжні матеріали</w:t>
      </w:r>
      <w:r w:rsidRPr="00675BAA">
        <w:rPr>
          <w:lang w:val="uk-UA"/>
        </w:rPr>
        <w:t xml:space="preserve"> лише задіяні у виробничому процесі, але до складу готової продукції не входять (фототехнічні плівки, друкарські форми, матеріали для фарбових валиків, різноманітні хімікати, змащувальні матеріали). </w:t>
      </w:r>
    </w:p>
    <w:p w14:paraId="5E2CEA0D" w14:textId="77777777" w:rsidR="00450D41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i/>
          <w:lang w:val="uk-UA"/>
        </w:rPr>
        <w:t>Споживчі властивості</w:t>
      </w:r>
      <w:r>
        <w:rPr>
          <w:lang w:val="uk-UA"/>
        </w:rPr>
        <w:t xml:space="preserve"> — комплекс властивостей, які визначають якість певної поліграфічної продукції.</w:t>
      </w:r>
    </w:p>
    <w:p w14:paraId="7C1BD97F" w14:textId="77777777" w:rsidR="00450D41" w:rsidRPr="00675BAA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lang w:val="uk-UA"/>
        </w:rPr>
        <w:t xml:space="preserve">На </w:t>
      </w:r>
      <w:r>
        <w:rPr>
          <w:lang w:val="uk-UA"/>
        </w:rPr>
        <w:t>основі знань про властивості матеріалів, технологічні операції та</w:t>
      </w:r>
      <w:r w:rsidRPr="00675BAA">
        <w:rPr>
          <w:lang w:val="uk-UA"/>
        </w:rPr>
        <w:t xml:space="preserve"> їх фізико-хімічні характеристики матеріали розділ</w:t>
      </w:r>
      <w:r>
        <w:rPr>
          <w:lang w:val="uk-UA"/>
        </w:rPr>
        <w:t>яють</w:t>
      </w:r>
      <w:r w:rsidRPr="00675BAA">
        <w:rPr>
          <w:lang w:val="uk-UA"/>
        </w:rPr>
        <w:t xml:space="preserve"> за трьома умовними групами, виходячи з технологічного процесу виготовлення поліграфічної продукції.</w:t>
      </w:r>
    </w:p>
    <w:p w14:paraId="5373E91A" w14:textId="77777777" w:rsidR="00450D41" w:rsidRPr="00675BAA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lang w:val="uk-UA"/>
        </w:rPr>
        <w:t xml:space="preserve">До </w:t>
      </w:r>
      <w:r w:rsidRPr="001D21BA">
        <w:rPr>
          <w:i/>
          <w:u w:val="single"/>
          <w:lang w:val="uk-UA"/>
        </w:rPr>
        <w:t xml:space="preserve">першої групи </w:t>
      </w:r>
      <w:r w:rsidRPr="00675BAA">
        <w:rPr>
          <w:lang w:val="uk-UA"/>
        </w:rPr>
        <w:t xml:space="preserve">матеріалів віднесені фотоматеріали та формні матеріали, що у свою чергу згруповані за призначенням: формові матеріали для високого та </w:t>
      </w:r>
      <w:proofErr w:type="spellStart"/>
      <w:r w:rsidRPr="00675BAA">
        <w:rPr>
          <w:lang w:val="uk-UA"/>
        </w:rPr>
        <w:t>флексографічного</w:t>
      </w:r>
      <w:proofErr w:type="spellEnd"/>
      <w:r w:rsidRPr="00675BAA">
        <w:rPr>
          <w:lang w:val="uk-UA"/>
        </w:rPr>
        <w:t xml:space="preserve"> друку, плоского офсетного, глибокого та </w:t>
      </w:r>
      <w:proofErr w:type="spellStart"/>
      <w:r w:rsidRPr="00675BAA">
        <w:rPr>
          <w:lang w:val="uk-UA"/>
        </w:rPr>
        <w:t>тамподруку</w:t>
      </w:r>
      <w:proofErr w:type="spellEnd"/>
      <w:r w:rsidRPr="00675BAA">
        <w:rPr>
          <w:lang w:val="uk-UA"/>
        </w:rPr>
        <w:t>, трафаретного друку.</w:t>
      </w:r>
    </w:p>
    <w:p w14:paraId="20C26FFA" w14:textId="77777777" w:rsidR="00450D41" w:rsidRPr="00675BAA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lang w:val="uk-UA"/>
        </w:rPr>
        <w:t xml:space="preserve">До </w:t>
      </w:r>
      <w:r w:rsidRPr="001D21BA">
        <w:rPr>
          <w:i/>
          <w:u w:val="single"/>
          <w:lang w:val="uk-UA"/>
        </w:rPr>
        <w:t>другої групи</w:t>
      </w:r>
      <w:r w:rsidRPr="00675BAA">
        <w:rPr>
          <w:lang w:val="uk-UA"/>
        </w:rPr>
        <w:t xml:space="preserve"> матеріалів віднесені</w:t>
      </w:r>
      <w:r>
        <w:rPr>
          <w:lang w:val="uk-UA"/>
        </w:rPr>
        <w:t xml:space="preserve"> папір та картон, </w:t>
      </w:r>
      <w:r w:rsidRPr="00675BAA">
        <w:rPr>
          <w:lang w:val="uk-UA"/>
        </w:rPr>
        <w:t>ф</w:t>
      </w:r>
      <w:r>
        <w:rPr>
          <w:lang w:val="uk-UA"/>
        </w:rPr>
        <w:t>арби та лаки,</w:t>
      </w:r>
      <w:r w:rsidRPr="00675BAA">
        <w:rPr>
          <w:lang w:val="uk-UA"/>
        </w:rPr>
        <w:t xml:space="preserve"> невбирні поверхні, що </w:t>
      </w:r>
      <w:proofErr w:type="spellStart"/>
      <w:r w:rsidRPr="00675BAA">
        <w:rPr>
          <w:lang w:val="uk-UA"/>
        </w:rPr>
        <w:t>задруковуються</w:t>
      </w:r>
      <w:proofErr w:type="spellEnd"/>
      <w:r w:rsidRPr="00675BAA">
        <w:rPr>
          <w:lang w:val="uk-UA"/>
        </w:rPr>
        <w:t xml:space="preserve"> (</w:t>
      </w:r>
      <w:r>
        <w:rPr>
          <w:lang w:val="uk-UA"/>
        </w:rPr>
        <w:t>метали, скло, пластмаси та ін.);</w:t>
      </w:r>
      <w:r w:rsidRPr="00675BAA">
        <w:rPr>
          <w:lang w:val="uk-UA"/>
        </w:rPr>
        <w:t xml:space="preserve"> матеріали з поліуретанів (декелі, друкарські валики, марзани), зволожувальні розчини, змащувальні матеріали.</w:t>
      </w:r>
    </w:p>
    <w:p w14:paraId="5E4E8204" w14:textId="77777777" w:rsidR="00450D41" w:rsidRDefault="00450D41" w:rsidP="00450D41">
      <w:pPr>
        <w:spacing w:line="276" w:lineRule="auto"/>
        <w:ind w:firstLine="720"/>
        <w:jc w:val="both"/>
        <w:rPr>
          <w:lang w:val="uk-UA"/>
        </w:rPr>
      </w:pPr>
      <w:r w:rsidRPr="00675BAA">
        <w:rPr>
          <w:lang w:val="uk-UA"/>
        </w:rPr>
        <w:t xml:space="preserve">До </w:t>
      </w:r>
      <w:r w:rsidRPr="001D21BA">
        <w:rPr>
          <w:i/>
          <w:u w:val="single"/>
          <w:lang w:val="uk-UA"/>
        </w:rPr>
        <w:t>третьої групи</w:t>
      </w:r>
      <w:r w:rsidRPr="00675BAA">
        <w:rPr>
          <w:lang w:val="uk-UA"/>
        </w:rPr>
        <w:t xml:space="preserve"> входять палітурні матеріали (клеї, покривні матеріали, фольга та плівки).</w:t>
      </w:r>
    </w:p>
    <w:p w14:paraId="04DEB623" w14:textId="77777777" w:rsidR="0019270A" w:rsidRDefault="0019270A" w:rsidP="0019270A">
      <w:pPr>
        <w:spacing w:line="276" w:lineRule="auto"/>
        <w:ind w:firstLine="720"/>
        <w:jc w:val="both"/>
        <w:rPr>
          <w:b/>
          <w:lang w:val="uk-UA"/>
        </w:rPr>
      </w:pPr>
    </w:p>
    <w:p w14:paraId="6EFE18A8" w14:textId="77777777" w:rsidR="0019270A" w:rsidRDefault="00052D3A" w:rsidP="00052D3A">
      <w:pPr>
        <w:spacing w:line="276" w:lineRule="auto"/>
        <w:ind w:firstLine="720"/>
        <w:jc w:val="center"/>
        <w:rPr>
          <w:b/>
          <w:lang w:val="uk-UA"/>
        </w:rPr>
      </w:pPr>
      <w:r>
        <w:rPr>
          <w:b/>
          <w:lang w:val="uk-UA"/>
        </w:rPr>
        <w:t>ФОРМНІ ТА ФОТОМАТЕРІАЛИ</w:t>
      </w:r>
    </w:p>
    <w:p w14:paraId="2504CADC" w14:textId="77777777" w:rsidR="0019270A" w:rsidRDefault="0019270A" w:rsidP="0019270A">
      <w:pPr>
        <w:spacing w:line="276" w:lineRule="auto"/>
        <w:ind w:firstLine="720"/>
        <w:jc w:val="both"/>
        <w:rPr>
          <w:b/>
          <w:lang w:val="uk-UA"/>
        </w:rPr>
      </w:pPr>
      <w:r w:rsidRPr="0019270A">
        <w:rPr>
          <w:b/>
          <w:lang w:val="uk-UA"/>
        </w:rPr>
        <w:t>Офсетні пластини</w:t>
      </w:r>
    </w:p>
    <w:p w14:paraId="43E72E11" w14:textId="77777777" w:rsidR="0019270A" w:rsidRPr="00052D3A" w:rsidRDefault="0019270A" w:rsidP="0019270A">
      <w:pPr>
        <w:spacing w:line="276" w:lineRule="auto"/>
        <w:ind w:firstLine="720"/>
        <w:jc w:val="both"/>
        <w:rPr>
          <w:lang w:val="uk-UA"/>
        </w:rPr>
      </w:pPr>
      <w:r w:rsidRPr="00052D3A">
        <w:rPr>
          <w:lang w:val="uk-UA"/>
        </w:rPr>
        <w:t xml:space="preserve">В сучасній поліграфії дуже велике значення приділяють </w:t>
      </w:r>
      <w:proofErr w:type="spellStart"/>
      <w:r w:rsidRPr="00052D3A">
        <w:rPr>
          <w:lang w:val="uk-UA"/>
        </w:rPr>
        <w:t>додрукарській</w:t>
      </w:r>
      <w:proofErr w:type="spellEnd"/>
      <w:r w:rsidRPr="00052D3A">
        <w:rPr>
          <w:lang w:val="uk-UA"/>
        </w:rPr>
        <w:t xml:space="preserve"> підготовці — це основна запорука якісного друку. Але навіть бездоганно підготовлений файл далеко не завжди гарантує успішне його відтворення на папері.</w:t>
      </w:r>
    </w:p>
    <w:p w14:paraId="16DF1B58" w14:textId="77777777" w:rsidR="0019270A" w:rsidRPr="00052D3A" w:rsidRDefault="0019270A" w:rsidP="0019270A">
      <w:pPr>
        <w:spacing w:line="276" w:lineRule="auto"/>
        <w:ind w:firstLine="720"/>
        <w:jc w:val="both"/>
        <w:rPr>
          <w:lang w:val="uk-UA"/>
        </w:rPr>
      </w:pPr>
      <w:r w:rsidRPr="00052D3A">
        <w:rPr>
          <w:lang w:val="uk-UA"/>
        </w:rPr>
        <w:t>Для втілення задуманого результату важливо правильно вибрати офсетну друкарську пластину, яка повинна забезпечити:</w:t>
      </w:r>
    </w:p>
    <w:p w14:paraId="0828B84B" w14:textId="77777777" w:rsidR="0019270A" w:rsidRPr="00052D3A" w:rsidRDefault="0019270A" w:rsidP="0019270A">
      <w:pPr>
        <w:pStyle w:val="a3"/>
        <w:numPr>
          <w:ilvl w:val="0"/>
          <w:numId w:val="1"/>
        </w:numPr>
        <w:spacing w:line="276" w:lineRule="auto"/>
        <w:jc w:val="both"/>
        <w:rPr>
          <w:lang w:val="uk-UA"/>
        </w:rPr>
      </w:pPr>
      <w:r w:rsidRPr="00052D3A">
        <w:rPr>
          <w:lang w:val="uk-UA"/>
        </w:rPr>
        <w:t>потрібний інтервал відтворюваних градацій;</w:t>
      </w:r>
    </w:p>
    <w:p w14:paraId="1D32C700" w14:textId="77777777" w:rsidR="0019270A" w:rsidRPr="00052D3A" w:rsidRDefault="0019270A" w:rsidP="0019270A">
      <w:pPr>
        <w:pStyle w:val="a3"/>
        <w:numPr>
          <w:ilvl w:val="0"/>
          <w:numId w:val="1"/>
        </w:numPr>
        <w:spacing w:line="276" w:lineRule="auto"/>
        <w:jc w:val="both"/>
        <w:rPr>
          <w:lang w:val="uk-UA"/>
        </w:rPr>
      </w:pPr>
      <w:r w:rsidRPr="00052D3A">
        <w:rPr>
          <w:lang w:val="uk-UA"/>
        </w:rPr>
        <w:t>точність передачі всіх елементів високих світл</w:t>
      </w:r>
      <w:r w:rsidR="00052D3A">
        <w:rPr>
          <w:lang w:val="uk-UA"/>
        </w:rPr>
        <w:t>их ділянок</w:t>
      </w:r>
      <w:r w:rsidRPr="00052D3A">
        <w:rPr>
          <w:lang w:val="uk-UA"/>
        </w:rPr>
        <w:t xml:space="preserve"> і глибоких тіней без втрати зображення;</w:t>
      </w:r>
    </w:p>
    <w:p w14:paraId="400915DB" w14:textId="77777777" w:rsidR="0019270A" w:rsidRDefault="0019270A" w:rsidP="0019270A">
      <w:pPr>
        <w:pStyle w:val="a3"/>
        <w:numPr>
          <w:ilvl w:val="0"/>
          <w:numId w:val="1"/>
        </w:numPr>
        <w:spacing w:line="276" w:lineRule="auto"/>
        <w:jc w:val="both"/>
        <w:rPr>
          <w:lang w:val="uk-UA"/>
        </w:rPr>
      </w:pPr>
      <w:r w:rsidRPr="00052D3A">
        <w:rPr>
          <w:lang w:val="uk-UA"/>
        </w:rPr>
        <w:t>мати рівномірну заливку копіювального шару, що забезпечує стабільність растрових елементів.</w:t>
      </w:r>
    </w:p>
    <w:p w14:paraId="379837A5" w14:textId="77777777" w:rsidR="00052D3A" w:rsidRPr="00052D3A" w:rsidRDefault="00052D3A" w:rsidP="00052D3A">
      <w:pPr>
        <w:tabs>
          <w:tab w:val="left" w:pos="851"/>
        </w:tabs>
        <w:spacing w:line="276" w:lineRule="auto"/>
        <w:ind w:firstLine="709"/>
        <w:jc w:val="both"/>
        <w:rPr>
          <w:lang w:val="uk-UA"/>
        </w:rPr>
      </w:pPr>
      <w:r w:rsidRPr="00052D3A">
        <w:rPr>
          <w:lang w:val="uk-UA"/>
        </w:rPr>
        <w:t>Більшість друкарень в наш час вже перейшли на технологію CTP (</w:t>
      </w:r>
      <w:proofErr w:type="spellStart"/>
      <w:r w:rsidRPr="00052D3A">
        <w:rPr>
          <w:lang w:val="uk-UA"/>
        </w:rPr>
        <w:t>Computer-to-Plate</w:t>
      </w:r>
      <w:proofErr w:type="spellEnd"/>
      <w:r w:rsidRPr="00052D3A">
        <w:rPr>
          <w:lang w:val="uk-UA"/>
        </w:rPr>
        <w:t>) без використання фотоплівки, ця технологія дозволяє значно скоротити процес виготовлення форми в часі, за рахунок виключення кількох операцій, і забезпечити більш точну передачу зображення.</w:t>
      </w:r>
    </w:p>
    <w:p w14:paraId="659B7A8C" w14:textId="77777777" w:rsidR="00052D3A" w:rsidRDefault="0019270A" w:rsidP="00052D3A">
      <w:pPr>
        <w:spacing w:line="276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4D67406" wp14:editId="5F5E933A">
            <wp:extent cx="2752725" cy="2571750"/>
            <wp:effectExtent l="0" t="0" r="9525" b="0"/>
            <wp:docPr id="1" name="Рисунок 1" descr="Офсетные пластины HS-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сетные пластины HS-92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4"/>
                    <a:stretch/>
                  </pic:blipFill>
                  <pic:spPr bwMode="auto">
                    <a:xfrm>
                      <a:off x="0" y="0"/>
                      <a:ext cx="2752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94340" w14:textId="7C161C0F" w:rsidR="00035A7B" w:rsidRDefault="008F4A19" w:rsidP="00052D3A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1 – </w:t>
      </w:r>
      <w:r w:rsidR="00052D3A">
        <w:rPr>
          <w:lang w:val="uk-UA"/>
        </w:rPr>
        <w:t>Приклад формної пластини</w:t>
      </w:r>
      <w:r w:rsidR="00772DA9" w:rsidRPr="00772DA9">
        <w:rPr>
          <w:noProof/>
        </w:rPr>
        <w:t xml:space="preserve"> </w:t>
      </w:r>
      <w:r w:rsidR="00772DA9">
        <w:rPr>
          <w:noProof/>
        </w:rPr>
        <w:drawing>
          <wp:inline distT="0" distB="0" distL="0" distR="0" wp14:anchorId="67A52D90" wp14:editId="46D1CBA6">
            <wp:extent cx="4714875" cy="3464240"/>
            <wp:effectExtent l="0" t="0" r="0" b="0"/>
            <wp:docPr id="51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30" cy="34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A16E" w14:textId="5DEC1993" w:rsidR="00052D3A" w:rsidRDefault="008F4A19" w:rsidP="00772DA9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</w:t>
      </w:r>
      <w:r>
        <w:rPr>
          <w:lang w:val="uk-UA"/>
        </w:rPr>
        <w:t>2</w:t>
      </w:r>
      <w:r>
        <w:rPr>
          <w:lang w:val="uk-UA"/>
        </w:rPr>
        <w:t xml:space="preserve"> – </w:t>
      </w:r>
      <w:r w:rsidR="00772DA9">
        <w:rPr>
          <w:lang w:val="uk-UA"/>
        </w:rPr>
        <w:t>Готова друкарська форма</w:t>
      </w:r>
    </w:p>
    <w:p w14:paraId="459E0899" w14:textId="77777777" w:rsidR="008F4A19" w:rsidRDefault="008F4A19" w:rsidP="00772DA9">
      <w:pPr>
        <w:spacing w:line="276" w:lineRule="auto"/>
        <w:jc w:val="center"/>
        <w:rPr>
          <w:lang w:val="uk-UA"/>
        </w:rPr>
      </w:pPr>
    </w:p>
    <w:p w14:paraId="6E1EAEC2" w14:textId="77777777" w:rsidR="00772DA9" w:rsidRDefault="00772DA9" w:rsidP="00772DA9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97E6D14" wp14:editId="022B86F0">
            <wp:extent cx="3086100" cy="2314021"/>
            <wp:effectExtent l="0" t="0" r="0" b="0"/>
            <wp:docPr id="51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57" cy="23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325A" w14:textId="1FC63C7E" w:rsidR="00772DA9" w:rsidRPr="00772DA9" w:rsidRDefault="008F4A19" w:rsidP="00772DA9">
      <w:pPr>
        <w:tabs>
          <w:tab w:val="right" w:leader="dot" w:pos="9639"/>
        </w:tabs>
        <w:ind w:firstLine="720"/>
        <w:jc w:val="center"/>
        <w:rPr>
          <w:lang w:val="uk-UA"/>
        </w:rPr>
      </w:pPr>
      <w:r>
        <w:rPr>
          <w:lang w:val="uk-UA"/>
        </w:rPr>
        <w:t xml:space="preserve">Рисунок </w:t>
      </w:r>
      <w:r>
        <w:rPr>
          <w:lang w:val="uk-UA"/>
        </w:rPr>
        <w:t>3</w:t>
      </w:r>
      <w:r>
        <w:rPr>
          <w:lang w:val="uk-UA"/>
        </w:rPr>
        <w:t xml:space="preserve"> – </w:t>
      </w:r>
      <w:r w:rsidR="00772DA9" w:rsidRPr="00772DA9">
        <w:rPr>
          <w:lang w:val="uk-UA"/>
        </w:rPr>
        <w:t>Приклад фотоформи</w:t>
      </w:r>
    </w:p>
    <w:p w14:paraId="234F7380" w14:textId="77777777" w:rsidR="00772DA9" w:rsidRDefault="00772DA9" w:rsidP="00772DA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3A0EAFF2" w14:textId="77777777" w:rsidR="00772DA9" w:rsidRDefault="00772DA9" w:rsidP="00772DA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6080A477" w14:textId="77777777" w:rsidR="00772DA9" w:rsidRDefault="00772DA9" w:rsidP="00772DA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423242FF" w14:textId="77777777" w:rsidR="00772DA9" w:rsidRDefault="00772DA9" w:rsidP="00772DA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1D40FB58" w14:textId="77777777" w:rsidR="00772DA9" w:rsidRDefault="00772DA9" w:rsidP="00772DA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60F7161D" w14:textId="77777777" w:rsidR="00836381" w:rsidRDefault="00836381" w:rsidP="00836381">
      <w:pPr>
        <w:tabs>
          <w:tab w:val="right" w:leader="dot" w:pos="9639"/>
        </w:tabs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 wp14:anchorId="5AE4639A" wp14:editId="45740B85">
            <wp:extent cx="6480175" cy="4467225"/>
            <wp:effectExtent l="0" t="0" r="0" b="9525"/>
            <wp:docPr id="61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"/>
                    <a:stretch/>
                  </pic:blipFill>
                  <pic:spPr bwMode="auto">
                    <a:xfrm>
                      <a:off x="0" y="0"/>
                      <a:ext cx="64801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84AC1" w14:textId="77777777" w:rsidR="00836381" w:rsidRDefault="00836381" w:rsidP="00787A3A">
      <w:pPr>
        <w:tabs>
          <w:tab w:val="right" w:leader="dot" w:pos="9639"/>
        </w:tabs>
        <w:ind w:firstLine="720"/>
        <w:jc w:val="both"/>
        <w:rPr>
          <w:b/>
          <w:lang w:val="uk-UA"/>
        </w:rPr>
      </w:pPr>
    </w:p>
    <w:p w14:paraId="0A9F4C4A" w14:textId="77777777" w:rsidR="008F4A19" w:rsidRDefault="008F4A19" w:rsidP="008F4A19">
      <w:pPr>
        <w:tabs>
          <w:tab w:val="right" w:leader="dot" w:pos="9639"/>
        </w:tabs>
        <w:ind w:firstLine="720"/>
        <w:jc w:val="center"/>
        <w:rPr>
          <w:bCs/>
          <w:lang w:val="uk-UA"/>
        </w:rPr>
      </w:pPr>
      <w:r>
        <w:rPr>
          <w:lang w:val="uk-UA"/>
        </w:rPr>
        <w:t xml:space="preserve">Рисунок </w:t>
      </w:r>
      <w:r>
        <w:rPr>
          <w:lang w:val="uk-UA"/>
        </w:rPr>
        <w:t>4</w:t>
      </w:r>
      <w:r>
        <w:rPr>
          <w:lang w:val="uk-UA"/>
        </w:rPr>
        <w:t xml:space="preserve"> – </w:t>
      </w:r>
      <w:r w:rsidR="00836381" w:rsidRPr="008F4A19">
        <w:rPr>
          <w:bCs/>
          <w:lang w:val="uk-UA"/>
        </w:rPr>
        <w:t xml:space="preserve">Приклад виготовлення друкарської форми із застосуванням </w:t>
      </w:r>
    </w:p>
    <w:p w14:paraId="6EFB01C3" w14:textId="37A6873F" w:rsidR="00836381" w:rsidRPr="008F4A19" w:rsidRDefault="00836381" w:rsidP="008F4A19">
      <w:pPr>
        <w:tabs>
          <w:tab w:val="right" w:leader="dot" w:pos="9639"/>
        </w:tabs>
        <w:ind w:firstLine="720"/>
        <w:jc w:val="center"/>
        <w:rPr>
          <w:bCs/>
          <w:lang w:val="uk-UA"/>
        </w:rPr>
      </w:pPr>
      <w:r w:rsidRPr="008F4A19">
        <w:rPr>
          <w:bCs/>
          <w:lang w:val="uk-UA"/>
        </w:rPr>
        <w:t xml:space="preserve">фотоформи (технологія </w:t>
      </w:r>
      <w:r w:rsidRPr="008F4A19">
        <w:rPr>
          <w:bCs/>
          <w:lang w:val="en-US"/>
        </w:rPr>
        <w:t>CTF</w:t>
      </w:r>
      <w:r w:rsidRPr="008F4A19">
        <w:rPr>
          <w:bCs/>
          <w:lang w:val="uk-UA"/>
        </w:rPr>
        <w:t>)</w:t>
      </w:r>
    </w:p>
    <w:p w14:paraId="2E7F8BDA" w14:textId="77777777" w:rsidR="00836381" w:rsidRDefault="00836381" w:rsidP="00787A3A">
      <w:pPr>
        <w:tabs>
          <w:tab w:val="right" w:leader="dot" w:pos="9639"/>
        </w:tabs>
        <w:ind w:firstLine="720"/>
        <w:jc w:val="both"/>
        <w:rPr>
          <w:b/>
          <w:lang w:val="uk-UA"/>
        </w:rPr>
      </w:pPr>
    </w:p>
    <w:p w14:paraId="28FD210F" w14:textId="77777777" w:rsidR="008F4A19" w:rsidRDefault="008F4A19" w:rsidP="008F4A1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</w:p>
    <w:p w14:paraId="1D971941" w14:textId="4701BEAF" w:rsidR="00D45332" w:rsidRPr="00D45332" w:rsidRDefault="008F4A19" w:rsidP="008F4A19">
      <w:pPr>
        <w:tabs>
          <w:tab w:val="right" w:leader="dot" w:pos="9639"/>
        </w:tabs>
        <w:ind w:firstLine="720"/>
        <w:jc w:val="center"/>
        <w:rPr>
          <w:b/>
          <w:lang w:val="uk-UA"/>
        </w:rPr>
      </w:pPr>
      <w:r w:rsidRPr="00D45332">
        <w:rPr>
          <w:b/>
          <w:lang w:val="uk-UA"/>
        </w:rPr>
        <w:t>ПАПІР</w:t>
      </w:r>
    </w:p>
    <w:p w14:paraId="48B09047" w14:textId="77777777" w:rsidR="00D45332" w:rsidRPr="00255C8A" w:rsidRDefault="00D45332" w:rsidP="00D45332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255C8A">
        <w:rPr>
          <w:b/>
          <w:lang w:val="uk-UA"/>
        </w:rPr>
        <w:t>Папір</w:t>
      </w:r>
      <w:r w:rsidRPr="00255C8A">
        <w:rPr>
          <w:lang w:val="uk-UA"/>
        </w:rPr>
        <w:t xml:space="preserve"> — це </w:t>
      </w:r>
      <w:proofErr w:type="spellStart"/>
      <w:r w:rsidRPr="00255C8A">
        <w:rPr>
          <w:lang w:val="uk-UA"/>
        </w:rPr>
        <w:t>пористо</w:t>
      </w:r>
      <w:proofErr w:type="spellEnd"/>
      <w:r w:rsidRPr="00255C8A">
        <w:rPr>
          <w:lang w:val="uk-UA"/>
        </w:rPr>
        <w:t xml:space="preserve">-капілярний матеріал, із масою квадратного метра до </w:t>
      </w:r>
      <w:smartTag w:uri="urn:schemas-microsoft-com:office:smarttags" w:element="metricconverter">
        <w:smartTagPr>
          <w:attr w:name="ProductID" w:val="250 г"/>
        </w:smartTagPr>
        <w:r w:rsidRPr="00255C8A">
          <w:rPr>
            <w:lang w:val="uk-UA"/>
          </w:rPr>
          <w:t>250 г</w:t>
        </w:r>
      </w:smartTag>
      <w:r w:rsidRPr="00255C8A">
        <w:rPr>
          <w:lang w:val="uk-UA"/>
        </w:rPr>
        <w:t xml:space="preserve">, що складається переважно із рослинних волокон, зв’язаних між собою силами поверхневого зчеплення, в якому можуть міститися </w:t>
      </w:r>
      <w:proofErr w:type="spellStart"/>
      <w:r w:rsidRPr="00255C8A">
        <w:rPr>
          <w:lang w:val="uk-UA"/>
        </w:rPr>
        <w:t>проклеювальні</w:t>
      </w:r>
      <w:proofErr w:type="spellEnd"/>
      <w:r w:rsidRPr="00255C8A">
        <w:rPr>
          <w:lang w:val="uk-UA"/>
        </w:rPr>
        <w:t xml:space="preserve"> речовини, мінеральні наповнювачі, хімічні й натуральні волокна, пігменти й барвники.</w:t>
      </w:r>
    </w:p>
    <w:p w14:paraId="389BE071" w14:textId="77777777" w:rsidR="00D45332" w:rsidRDefault="00D45332" w:rsidP="00D45332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255C8A">
        <w:rPr>
          <w:b/>
          <w:lang w:val="uk-UA"/>
        </w:rPr>
        <w:t>Картон</w:t>
      </w:r>
      <w:r w:rsidRPr="00255C8A">
        <w:rPr>
          <w:lang w:val="uk-UA"/>
        </w:rPr>
        <w:t xml:space="preserve"> — це — багатошаровий матеріал, що містить переважно рослинні волокна і відрізняється від паперу більшою товщ</w:t>
      </w:r>
      <w:r>
        <w:rPr>
          <w:lang w:val="uk-UA"/>
        </w:rPr>
        <w:t>иною і масою квадратного метра.</w:t>
      </w:r>
    </w:p>
    <w:p w14:paraId="4EFE1110" w14:textId="77777777" w:rsidR="00D45332" w:rsidRDefault="00D45332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</w:p>
    <w:p w14:paraId="03E16DA1" w14:textId="77777777" w:rsidR="00787A3A" w:rsidRPr="00E2527E" w:rsidRDefault="00787A3A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E2527E">
        <w:rPr>
          <w:lang w:val="uk-UA"/>
        </w:rPr>
        <w:t>У відповідності з діючим стандартом папір поділяють на номери:</w:t>
      </w:r>
    </w:p>
    <w:p w14:paraId="7A3772A8" w14:textId="77777777" w:rsidR="00787A3A" w:rsidRPr="00E2527E" w:rsidRDefault="00787A3A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E2527E">
        <w:rPr>
          <w:lang w:val="uk-UA"/>
        </w:rPr>
        <w:t>№ 1 — целюлозний папір, призначений для друкування художніх видань (умовний термін користування близько 50 років);</w:t>
      </w:r>
    </w:p>
    <w:p w14:paraId="3C368793" w14:textId="77777777" w:rsidR="00787A3A" w:rsidRDefault="00787A3A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E2527E">
        <w:rPr>
          <w:lang w:val="uk-UA"/>
        </w:rPr>
        <w:t>№ 2 — папір з приблизно рівним вмістом целюлози і деревної маси, призначений для підручників вищих навчальних закладів або книг з малою кількістю художніх ілюстрацій (умовний термін користування до 20 років);</w:t>
      </w:r>
    </w:p>
    <w:p w14:paraId="12FBE5A7" w14:textId="77777777" w:rsidR="00787A3A" w:rsidRDefault="00787A3A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 w:rsidRPr="006E064C">
        <w:rPr>
          <w:lang w:val="uk-UA"/>
        </w:rPr>
        <w:t xml:space="preserve">№ 3 — папір, утворений волокнами деревної маси з добавкою волокон целюлози і призначений для брошур і книг </w:t>
      </w:r>
      <w:r>
        <w:rPr>
          <w:lang w:val="uk-UA"/>
        </w:rPr>
        <w:t xml:space="preserve">з невеликим терміном користування </w:t>
      </w:r>
      <w:r w:rsidRPr="006E064C">
        <w:rPr>
          <w:lang w:val="uk-UA"/>
        </w:rPr>
        <w:t xml:space="preserve">(близько </w:t>
      </w:r>
      <w:r>
        <w:rPr>
          <w:lang w:val="uk-UA"/>
        </w:rPr>
        <w:t xml:space="preserve">5 років). </w:t>
      </w:r>
      <w:r w:rsidRPr="006E064C">
        <w:rPr>
          <w:lang w:val="uk-UA"/>
        </w:rPr>
        <w:t>Сьогодні майже не виготовляється.</w:t>
      </w:r>
    </w:p>
    <w:p w14:paraId="64A5E393" w14:textId="77777777" w:rsidR="00D45332" w:rsidRDefault="00D45332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>
        <w:rPr>
          <w:lang w:val="uk-UA"/>
        </w:rPr>
        <w:t>Папір поділяють за способом друку: папір для офсету, для високого друку, для глибокого друку, крейдяний папір, га</w:t>
      </w:r>
      <w:r w:rsidR="00E70816">
        <w:rPr>
          <w:lang w:val="uk-UA"/>
        </w:rPr>
        <w:t xml:space="preserve">зетний папір, </w:t>
      </w:r>
      <w:proofErr w:type="spellStart"/>
      <w:r w:rsidR="00E70816">
        <w:rPr>
          <w:lang w:val="uk-UA"/>
        </w:rPr>
        <w:t>етикетковий</w:t>
      </w:r>
      <w:proofErr w:type="spellEnd"/>
      <w:r w:rsidR="00E70816">
        <w:rPr>
          <w:lang w:val="uk-UA"/>
        </w:rPr>
        <w:t xml:space="preserve"> папір, синтетичний папір, </w:t>
      </w:r>
      <w:r w:rsidR="00E70816" w:rsidRPr="00E70816">
        <w:rPr>
          <w:lang w:val="uk-UA"/>
        </w:rPr>
        <w:t>папір для виготовлення цінних паперів</w:t>
      </w:r>
      <w:r w:rsidR="00E70816">
        <w:rPr>
          <w:lang w:val="uk-UA"/>
        </w:rPr>
        <w:t>, дизайнерський папір.</w:t>
      </w:r>
    </w:p>
    <w:p w14:paraId="4B18692D" w14:textId="74BCC2E5" w:rsidR="00E70816" w:rsidRPr="008F4A19" w:rsidRDefault="00E70816" w:rsidP="00C0024C">
      <w:pPr>
        <w:tabs>
          <w:tab w:val="right" w:leader="dot" w:pos="9639"/>
        </w:tabs>
        <w:ind w:firstLine="720"/>
        <w:jc w:val="both"/>
        <w:rPr>
          <w:i/>
          <w:iCs/>
          <w:lang w:val="uk-UA"/>
        </w:rPr>
      </w:pPr>
      <w:r w:rsidRPr="008F4A19">
        <w:rPr>
          <w:i/>
          <w:iCs/>
          <w:lang w:val="uk-UA"/>
        </w:rPr>
        <w:t xml:space="preserve">Для виробництва цінних паперів — друкованих банківських </w:t>
      </w:r>
      <w:proofErr w:type="spellStart"/>
      <w:r w:rsidRPr="008F4A19">
        <w:rPr>
          <w:i/>
          <w:iCs/>
          <w:lang w:val="uk-UA"/>
        </w:rPr>
        <w:t>чеків</w:t>
      </w:r>
      <w:proofErr w:type="spellEnd"/>
      <w:r w:rsidRPr="008F4A19">
        <w:rPr>
          <w:i/>
          <w:iCs/>
          <w:lang w:val="uk-UA"/>
        </w:rPr>
        <w:t xml:space="preserve">, грошових знаків, кредитних білетів — використовують папір високої якості. Він повинен відповідати суворим технологічним вимогам: бути довговічним, стійким до дії навколишнього середовища, міцним на розрив, згин, мати захист від підроблення. Паперова основа сама по собі є елементом захисту, особливо грошових знаків. Певним чином підібраний склад волокнистого матеріалу може забезпечувати </w:t>
      </w:r>
      <w:r w:rsidRPr="008F4A19">
        <w:rPr>
          <w:i/>
          <w:iCs/>
          <w:lang w:val="uk-UA"/>
        </w:rPr>
        <w:lastRenderedPageBreak/>
        <w:t xml:space="preserve">необхідну зносостійкість, особливі ефекти хрустіння майбутніх банкнот тощо. </w:t>
      </w:r>
      <w:r w:rsidR="00C0024C" w:rsidRPr="008F4A19">
        <w:rPr>
          <w:i/>
          <w:iCs/>
          <w:shd w:val="clear" w:color="auto" w:fill="FFFFFF"/>
          <w:lang w:val="uk-UA"/>
        </w:rPr>
        <w:t>Паперова основа української гривні зараз на 100% складається з бавовни, а не із деревинної целюлози, як більша частина паперів широкого вжитку.</w:t>
      </w:r>
      <w:r w:rsidR="00C0024C" w:rsidRPr="008F4A19">
        <w:rPr>
          <w:i/>
          <w:iCs/>
          <w:lang w:val="uk-UA"/>
        </w:rPr>
        <w:t xml:space="preserve"> У</w:t>
      </w:r>
      <w:r w:rsidRPr="008F4A19">
        <w:rPr>
          <w:i/>
          <w:iCs/>
          <w:lang w:val="uk-UA"/>
        </w:rPr>
        <w:t xml:space="preserve"> Німеччині для </w:t>
      </w:r>
      <w:r w:rsidR="00C0024C" w:rsidRPr="008F4A19">
        <w:rPr>
          <w:i/>
          <w:iCs/>
          <w:lang w:val="uk-UA"/>
        </w:rPr>
        <w:t>основ</w:t>
      </w:r>
      <w:r w:rsidR="00C0024C" w:rsidRPr="008F4A19">
        <w:rPr>
          <w:i/>
          <w:iCs/>
          <w:lang w:val="uk-UA"/>
        </w:rPr>
        <w:t>и</w:t>
      </w:r>
      <w:r w:rsidR="00C0024C" w:rsidRPr="008F4A19">
        <w:rPr>
          <w:i/>
          <w:iCs/>
          <w:lang w:val="uk-UA"/>
        </w:rPr>
        <w:t xml:space="preserve"> банкнотного паперу</w:t>
      </w:r>
      <w:r w:rsidRPr="008F4A19">
        <w:rPr>
          <w:i/>
          <w:iCs/>
          <w:lang w:val="uk-UA"/>
        </w:rPr>
        <w:t xml:space="preserve"> використовують чисту масу з ганчір’я, американський банкнотний папір виготовляють з компози</w:t>
      </w:r>
      <w:r w:rsidR="008F4A19" w:rsidRPr="008F4A19">
        <w:rPr>
          <w:i/>
          <w:iCs/>
          <w:lang w:val="uk-UA"/>
        </w:rPr>
        <w:t>ту</w:t>
      </w:r>
      <w:r w:rsidRPr="008F4A19">
        <w:rPr>
          <w:i/>
          <w:iCs/>
          <w:lang w:val="uk-UA"/>
        </w:rPr>
        <w:t>, три чверті яко</w:t>
      </w:r>
      <w:r w:rsidR="008F4A19" w:rsidRPr="008F4A19">
        <w:rPr>
          <w:i/>
          <w:iCs/>
          <w:lang w:val="uk-UA"/>
        </w:rPr>
        <w:t>го</w:t>
      </w:r>
      <w:r w:rsidRPr="008F4A19">
        <w:rPr>
          <w:i/>
          <w:iCs/>
          <w:lang w:val="uk-UA"/>
        </w:rPr>
        <w:t xml:space="preserve"> складає бавовна, а одну чверть — льон. Точний склад компози</w:t>
      </w:r>
      <w:r w:rsidR="008F4A19" w:rsidRPr="008F4A19">
        <w:rPr>
          <w:i/>
          <w:iCs/>
          <w:lang w:val="uk-UA"/>
        </w:rPr>
        <w:t>ту</w:t>
      </w:r>
      <w:r w:rsidRPr="008F4A19">
        <w:rPr>
          <w:i/>
          <w:iCs/>
          <w:lang w:val="uk-UA"/>
        </w:rPr>
        <w:t xml:space="preserve"> волокон кожна країна тримає в таємниці, навіть місце вирощування рослин, які є сировиною для виготовлення паперу.</w:t>
      </w:r>
    </w:p>
    <w:p w14:paraId="0287B6F9" w14:textId="5491EEE9" w:rsidR="00D45332" w:rsidRDefault="00D45332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  <w:r>
        <w:rPr>
          <w:lang w:val="uk-UA"/>
        </w:rPr>
        <w:t xml:space="preserve">Папір для кожного виду друку повинен задовольняти певні вимоги аби отримати якісний фарбовий відтиск. </w:t>
      </w:r>
    </w:p>
    <w:p w14:paraId="7D874C77" w14:textId="77777777" w:rsidR="00535768" w:rsidRPr="00474519" w:rsidRDefault="00535768" w:rsidP="00787A3A">
      <w:pPr>
        <w:tabs>
          <w:tab w:val="right" w:leader="dot" w:pos="9639"/>
        </w:tabs>
        <w:ind w:firstLine="720"/>
        <w:jc w:val="both"/>
      </w:pPr>
    </w:p>
    <w:p w14:paraId="31911455" w14:textId="490AAB47" w:rsidR="00535768" w:rsidRDefault="00535768" w:rsidP="00535768">
      <w:pPr>
        <w:tabs>
          <w:tab w:val="right" w:leader="dot" w:pos="9639"/>
        </w:tabs>
        <w:jc w:val="both"/>
        <w:rPr>
          <w:lang w:val="uk-UA"/>
        </w:rPr>
      </w:pPr>
      <w:r>
        <w:rPr>
          <w:noProof/>
        </w:rPr>
        <w:drawing>
          <wp:inline distT="0" distB="0" distL="0" distR="0" wp14:anchorId="5AA76713" wp14:editId="1247B128">
            <wp:extent cx="6480175" cy="2524760"/>
            <wp:effectExtent l="0" t="0" r="0" b="8890"/>
            <wp:docPr id="12" name="Рисунок 12" descr="Проверка работы бл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верка работы бло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5E0D" w14:textId="77777777" w:rsidR="00535768" w:rsidRDefault="00535768" w:rsidP="00787A3A">
      <w:pPr>
        <w:tabs>
          <w:tab w:val="right" w:leader="dot" w:pos="9639"/>
        </w:tabs>
        <w:ind w:firstLine="720"/>
        <w:jc w:val="both"/>
        <w:rPr>
          <w:lang w:val="uk-UA"/>
        </w:rPr>
      </w:pPr>
    </w:p>
    <w:p w14:paraId="2F177C8A" w14:textId="732A95A4" w:rsidR="00535768" w:rsidRPr="006E064C" w:rsidRDefault="00535768" w:rsidP="00535768">
      <w:pPr>
        <w:tabs>
          <w:tab w:val="right" w:leader="dot" w:pos="9639"/>
        </w:tabs>
        <w:jc w:val="both"/>
        <w:rPr>
          <w:lang w:val="uk-UA"/>
        </w:rPr>
      </w:pPr>
      <w:r>
        <w:rPr>
          <w:noProof/>
        </w:rPr>
        <w:drawing>
          <wp:inline distT="0" distB="0" distL="0" distR="0" wp14:anchorId="53128CBF" wp14:editId="6B6927FE">
            <wp:extent cx="6480175" cy="2609850"/>
            <wp:effectExtent l="0" t="0" r="0" b="0"/>
            <wp:docPr id="11" name="Рисунок 11" descr="Типы бумаги для визиток: Бумага для визи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ипы бумаги для визиток: Бумага для визи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7"/>
                    <a:stretch/>
                  </pic:blipFill>
                  <pic:spPr bwMode="auto">
                    <a:xfrm>
                      <a:off x="0" y="0"/>
                      <a:ext cx="6480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84EE8" w14:textId="53CD033E" w:rsidR="00474519" w:rsidRDefault="00474519" w:rsidP="00474519">
      <w:pPr>
        <w:spacing w:line="276" w:lineRule="auto"/>
        <w:jc w:val="center"/>
        <w:rPr>
          <w:lang w:val="uk-UA"/>
        </w:rPr>
      </w:pPr>
    </w:p>
    <w:p w14:paraId="7B0239DC" w14:textId="6372B68D" w:rsidR="00474519" w:rsidRDefault="00941C4D" w:rsidP="00474519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51FB7203" wp14:editId="1224408B">
            <wp:extent cx="3640531" cy="2190749"/>
            <wp:effectExtent l="0" t="0" r="0" b="635"/>
            <wp:docPr id="14" name="Рисунок 14" descr="Бумага с водяными знаками ГОЗНАК (3 штуки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умага с водяными знаками ГОЗНАК (3 штуки)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b="3111"/>
                    <a:stretch/>
                  </pic:blipFill>
                  <pic:spPr bwMode="auto">
                    <a:xfrm>
                      <a:off x="0" y="0"/>
                      <a:ext cx="3662268" cy="2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42D23948" wp14:editId="15EC54E1">
            <wp:extent cx="2724150" cy="2191972"/>
            <wp:effectExtent l="0" t="0" r="0" b="0"/>
            <wp:docPr id="13" name="Рисунок 13" descr="Продается бумага для печати белорусских де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одается бумага для печати белорусских денег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20788"/>
                    <a:stretch/>
                  </pic:blipFill>
                  <pic:spPr bwMode="auto">
                    <a:xfrm>
                      <a:off x="0" y="0"/>
                      <a:ext cx="2734132" cy="22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2E0EF" w14:textId="4FE1C317" w:rsidR="00474519" w:rsidRDefault="00474519" w:rsidP="00474519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</w:t>
      </w:r>
      <w:r w:rsidR="00E868DE">
        <w:rPr>
          <w:lang w:val="uk-UA"/>
        </w:rPr>
        <w:t>5</w:t>
      </w:r>
      <w:r>
        <w:rPr>
          <w:lang w:val="uk-UA"/>
        </w:rPr>
        <w:t xml:space="preserve"> – </w:t>
      </w:r>
      <w:r>
        <w:rPr>
          <w:lang w:val="uk-UA"/>
        </w:rPr>
        <w:t>Види паперу (офсетний, крафт, картон, дизайнерський, банкнотний)</w:t>
      </w:r>
    </w:p>
    <w:p w14:paraId="2B8316D8" w14:textId="77777777" w:rsidR="00787A3A" w:rsidRDefault="00787A3A" w:rsidP="00052D3A">
      <w:pPr>
        <w:spacing w:line="276" w:lineRule="auto"/>
        <w:jc w:val="both"/>
        <w:rPr>
          <w:lang w:val="uk-UA"/>
        </w:rPr>
      </w:pPr>
    </w:p>
    <w:p w14:paraId="5F1032A3" w14:textId="77777777" w:rsidR="001C3D67" w:rsidRDefault="001C3D67" w:rsidP="00052D3A">
      <w:pPr>
        <w:spacing w:line="276" w:lineRule="auto"/>
        <w:jc w:val="both"/>
        <w:rPr>
          <w:lang w:val="uk-UA"/>
        </w:rPr>
      </w:pPr>
    </w:p>
    <w:p w14:paraId="0B7383B7" w14:textId="77777777" w:rsidR="001C3D67" w:rsidRPr="001C3D67" w:rsidRDefault="001C3D67" w:rsidP="001C3D67">
      <w:pPr>
        <w:spacing w:line="276" w:lineRule="auto"/>
        <w:jc w:val="center"/>
        <w:rPr>
          <w:lang w:val="uk-UA"/>
        </w:rPr>
      </w:pPr>
      <w:r w:rsidRPr="001C3D67">
        <w:rPr>
          <w:b/>
          <w:bCs/>
          <w:lang w:val="uk-UA"/>
        </w:rPr>
        <w:lastRenderedPageBreak/>
        <w:t>ФАРБИ ТА ЛАКИ</w:t>
      </w:r>
    </w:p>
    <w:p w14:paraId="6990B78E" w14:textId="77777777" w:rsidR="001C3D67" w:rsidRPr="001C3D67" w:rsidRDefault="001C3D67" w:rsidP="001C3D67">
      <w:pPr>
        <w:spacing w:line="276" w:lineRule="auto"/>
        <w:ind w:firstLine="709"/>
        <w:jc w:val="both"/>
        <w:rPr>
          <w:lang w:val="uk-UA"/>
        </w:rPr>
      </w:pPr>
      <w:r w:rsidRPr="001C3D67">
        <w:rPr>
          <w:b/>
          <w:bCs/>
          <w:lang w:val="uk-UA"/>
        </w:rPr>
        <w:t xml:space="preserve">Друкарська фарба </w:t>
      </w:r>
      <w:r w:rsidRPr="001C3D67">
        <w:rPr>
          <w:lang w:val="uk-UA"/>
        </w:rPr>
        <w:t xml:space="preserve">— це складна система, </w:t>
      </w:r>
      <w:r>
        <w:rPr>
          <w:lang w:val="uk-UA"/>
        </w:rPr>
        <w:t xml:space="preserve">в якій поєднані </w:t>
      </w:r>
      <w:r w:rsidRPr="001C3D67">
        <w:rPr>
          <w:lang w:val="uk-UA"/>
        </w:rPr>
        <w:t xml:space="preserve">пігментні частинки, які рівномірно розподілені у середовищі рідкої в’яжучої речовини. </w:t>
      </w:r>
    </w:p>
    <w:p w14:paraId="6FDEA5A3" w14:textId="77777777" w:rsidR="00A50CC9" w:rsidRPr="00A50CC9" w:rsidRDefault="00A50CC9" w:rsidP="00A50CC9">
      <w:pPr>
        <w:spacing w:line="276" w:lineRule="auto"/>
        <w:ind w:firstLine="709"/>
        <w:jc w:val="both"/>
        <w:rPr>
          <w:lang w:val="uk-UA"/>
        </w:rPr>
      </w:pPr>
      <w:r w:rsidRPr="00A50CC9">
        <w:rPr>
          <w:lang w:val="uk-UA"/>
        </w:rPr>
        <w:t>Для виготовлення видавничої та іншої друкарської продукції застосовують різні</w:t>
      </w:r>
      <w:r>
        <w:rPr>
          <w:lang w:val="uk-UA"/>
        </w:rPr>
        <w:t xml:space="preserve"> </w:t>
      </w:r>
      <w:r w:rsidRPr="00A50CC9">
        <w:rPr>
          <w:lang w:val="uk-UA"/>
        </w:rPr>
        <w:t>види фарб залежно від способу друку, конструкції</w:t>
      </w:r>
      <w:r>
        <w:rPr>
          <w:lang w:val="uk-UA"/>
        </w:rPr>
        <w:t xml:space="preserve"> і швидкості друкарських машин, </w:t>
      </w:r>
      <w:r w:rsidRPr="00A50CC9">
        <w:rPr>
          <w:lang w:val="uk-UA"/>
        </w:rPr>
        <w:t>особливостей друкарської продукції та виду паперу.</w:t>
      </w:r>
    </w:p>
    <w:p w14:paraId="4B85635D" w14:textId="77777777" w:rsidR="00A50CC9" w:rsidRDefault="00A50CC9" w:rsidP="00A50CC9">
      <w:pPr>
        <w:spacing w:line="276" w:lineRule="auto"/>
        <w:ind w:firstLine="709"/>
        <w:jc w:val="both"/>
        <w:rPr>
          <w:lang w:val="uk-UA"/>
        </w:rPr>
      </w:pPr>
      <w:r w:rsidRPr="00A50CC9">
        <w:rPr>
          <w:lang w:val="uk-UA"/>
        </w:rPr>
        <w:t>Друкарські фарби, залежно від способу друку, для якого вони призначені, діляться</w:t>
      </w:r>
      <w:r>
        <w:rPr>
          <w:lang w:val="uk-UA"/>
        </w:rPr>
        <w:t xml:space="preserve"> </w:t>
      </w:r>
      <w:r w:rsidRPr="00A50CC9">
        <w:rPr>
          <w:lang w:val="uk-UA"/>
        </w:rPr>
        <w:t>на фарби для високого, офсетного, глибокого, трафаретного і інших видів друку. Фарби</w:t>
      </w:r>
      <w:r>
        <w:rPr>
          <w:lang w:val="uk-UA"/>
        </w:rPr>
        <w:t xml:space="preserve"> </w:t>
      </w:r>
      <w:r w:rsidRPr="00A50CC9">
        <w:rPr>
          <w:lang w:val="uk-UA"/>
        </w:rPr>
        <w:t>цих класів мають різні властивості: в’язкість, липкість, швидкість і характер закріплення,</w:t>
      </w:r>
      <w:r>
        <w:rPr>
          <w:lang w:val="uk-UA"/>
        </w:rPr>
        <w:t xml:space="preserve"> </w:t>
      </w:r>
      <w:r w:rsidRPr="00A50CC9">
        <w:rPr>
          <w:lang w:val="uk-UA"/>
        </w:rPr>
        <w:t>ступінь вологостійкості. Фарби кожної групи, залежно від характеру друкарської</w:t>
      </w:r>
      <w:r>
        <w:rPr>
          <w:lang w:val="uk-UA"/>
        </w:rPr>
        <w:t xml:space="preserve"> </w:t>
      </w:r>
      <w:r w:rsidRPr="00A50CC9">
        <w:rPr>
          <w:lang w:val="uk-UA"/>
        </w:rPr>
        <w:t xml:space="preserve">продукції можуть бути газетні, книжково-журнальні, </w:t>
      </w:r>
      <w:proofErr w:type="spellStart"/>
      <w:r w:rsidRPr="00A50CC9">
        <w:rPr>
          <w:lang w:val="uk-UA"/>
        </w:rPr>
        <w:t>ілюстраційні</w:t>
      </w:r>
      <w:proofErr w:type="spellEnd"/>
      <w:r w:rsidRPr="00A50CC9">
        <w:rPr>
          <w:lang w:val="uk-UA"/>
        </w:rPr>
        <w:t>, картографічні, для</w:t>
      </w:r>
      <w:r>
        <w:rPr>
          <w:lang w:val="uk-UA"/>
        </w:rPr>
        <w:t xml:space="preserve"> </w:t>
      </w:r>
      <w:r w:rsidRPr="00A50CC9">
        <w:rPr>
          <w:lang w:val="uk-UA"/>
        </w:rPr>
        <w:t>друкування на пакуванні, палітурні і ін. Офсетні фарби, залежно від швидкості</w:t>
      </w:r>
      <w:r>
        <w:rPr>
          <w:lang w:val="uk-UA"/>
        </w:rPr>
        <w:t xml:space="preserve"> </w:t>
      </w:r>
      <w:r w:rsidRPr="00A50CC9">
        <w:rPr>
          <w:lang w:val="uk-UA"/>
        </w:rPr>
        <w:t>друкування і подачі паперу, розділяють на дві групи — для друкування на рулонному</w:t>
      </w:r>
      <w:r>
        <w:rPr>
          <w:lang w:val="uk-UA"/>
        </w:rPr>
        <w:t xml:space="preserve"> </w:t>
      </w:r>
      <w:r w:rsidRPr="00A50CC9">
        <w:rPr>
          <w:lang w:val="uk-UA"/>
        </w:rPr>
        <w:t>і аркушевому папері. Фарби високого друку, залежно від конструкції і швидкості</w:t>
      </w:r>
      <w:r>
        <w:rPr>
          <w:lang w:val="uk-UA"/>
        </w:rPr>
        <w:t xml:space="preserve"> </w:t>
      </w:r>
      <w:r w:rsidRPr="00A50CC9">
        <w:rPr>
          <w:lang w:val="uk-UA"/>
        </w:rPr>
        <w:t xml:space="preserve">роботи машини, діляться також на дві групи — ротаційні і для </w:t>
      </w:r>
      <w:proofErr w:type="spellStart"/>
      <w:r w:rsidRPr="00A50CC9">
        <w:rPr>
          <w:lang w:val="uk-UA"/>
        </w:rPr>
        <w:t>плоскодрукарських</w:t>
      </w:r>
      <w:proofErr w:type="spellEnd"/>
      <w:r>
        <w:rPr>
          <w:lang w:val="uk-UA"/>
        </w:rPr>
        <w:t xml:space="preserve"> </w:t>
      </w:r>
      <w:r w:rsidRPr="00A50CC9">
        <w:rPr>
          <w:lang w:val="uk-UA"/>
        </w:rPr>
        <w:t xml:space="preserve">машин. За кольором фарби можуть бути кольорові, чорні та білі. Для </w:t>
      </w:r>
      <w:proofErr w:type="spellStart"/>
      <w:r w:rsidRPr="00A50CC9">
        <w:rPr>
          <w:lang w:val="uk-UA"/>
        </w:rPr>
        <w:t>макро</w:t>
      </w:r>
      <w:proofErr w:type="spellEnd"/>
      <w:r w:rsidRPr="00A50CC9">
        <w:rPr>
          <w:lang w:val="uk-UA"/>
        </w:rPr>
        <w:t>- і мікропористого</w:t>
      </w:r>
      <w:r>
        <w:rPr>
          <w:lang w:val="uk-UA"/>
        </w:rPr>
        <w:t xml:space="preserve"> </w:t>
      </w:r>
      <w:r w:rsidRPr="00A50CC9">
        <w:rPr>
          <w:lang w:val="uk-UA"/>
        </w:rPr>
        <w:t>паперу, полімерних плівок, жерсті випускають різні фарби.</w:t>
      </w:r>
    </w:p>
    <w:p w14:paraId="5741B815" w14:textId="77777777" w:rsidR="005455F9" w:rsidRPr="005455F9" w:rsidRDefault="005455F9" w:rsidP="00A50CC9">
      <w:pPr>
        <w:spacing w:line="276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Спеціалізовані фарби: фарби системи змішування </w:t>
      </w:r>
      <w:r>
        <w:rPr>
          <w:lang w:val="en-US"/>
        </w:rPr>
        <w:t>Pantone</w:t>
      </w:r>
      <w:r w:rsidRPr="005455F9">
        <w:rPr>
          <w:lang w:val="uk-UA"/>
        </w:rPr>
        <w:t>,</w:t>
      </w:r>
      <w:r>
        <w:rPr>
          <w:lang w:val="uk-UA"/>
        </w:rPr>
        <w:t xml:space="preserve"> металізовані фарби, для захищеного друку (банкноти, цінні папери тощо), світлостійкі та термостійкі</w:t>
      </w:r>
      <w:r w:rsidR="00403134">
        <w:rPr>
          <w:lang w:val="uk-UA"/>
        </w:rPr>
        <w:t xml:space="preserve"> фарби</w:t>
      </w:r>
      <w:r>
        <w:rPr>
          <w:lang w:val="uk-UA"/>
        </w:rPr>
        <w:t>.</w:t>
      </w:r>
    </w:p>
    <w:p w14:paraId="0F3FDA8B" w14:textId="77777777" w:rsidR="001C3D67" w:rsidRDefault="00A50CC9" w:rsidP="00A50CC9">
      <w:pPr>
        <w:spacing w:line="276" w:lineRule="auto"/>
        <w:ind w:firstLine="709"/>
        <w:jc w:val="both"/>
        <w:rPr>
          <w:lang w:val="uk-UA"/>
        </w:rPr>
      </w:pPr>
      <w:r w:rsidRPr="00A50CC9">
        <w:rPr>
          <w:lang w:val="uk-UA"/>
        </w:rPr>
        <w:t>На кожному фарбовому заводі існує своя система індексації, яка відповідає виду</w:t>
      </w:r>
      <w:r>
        <w:rPr>
          <w:lang w:val="uk-UA"/>
        </w:rPr>
        <w:t xml:space="preserve"> </w:t>
      </w:r>
      <w:proofErr w:type="spellStart"/>
      <w:r w:rsidRPr="00A50CC9">
        <w:rPr>
          <w:lang w:val="uk-UA"/>
        </w:rPr>
        <w:t>задрукованого</w:t>
      </w:r>
      <w:proofErr w:type="spellEnd"/>
      <w:r w:rsidRPr="00A50CC9">
        <w:rPr>
          <w:lang w:val="uk-UA"/>
        </w:rPr>
        <w:t xml:space="preserve"> матеріалу. Для полегшення вибору фарб випущені спеціальні каталоги,</w:t>
      </w:r>
      <w:r>
        <w:rPr>
          <w:lang w:val="uk-UA"/>
        </w:rPr>
        <w:t xml:space="preserve"> </w:t>
      </w:r>
      <w:r w:rsidRPr="00A50CC9">
        <w:rPr>
          <w:lang w:val="uk-UA"/>
        </w:rPr>
        <w:t>в яких вказані основні властивості фарб. Аналогічна інформація є на етикетці,</w:t>
      </w:r>
      <w:r>
        <w:rPr>
          <w:lang w:val="uk-UA"/>
        </w:rPr>
        <w:t xml:space="preserve"> </w:t>
      </w:r>
      <w:r w:rsidRPr="00A50CC9">
        <w:rPr>
          <w:lang w:val="uk-UA"/>
        </w:rPr>
        <w:t>наклеєній на кожну банку з фарбою.</w:t>
      </w:r>
    </w:p>
    <w:p w14:paraId="1FAFC2F7" w14:textId="77777777" w:rsidR="00B32AC7" w:rsidRDefault="00B32AC7" w:rsidP="00B32AC7">
      <w:pPr>
        <w:spacing w:line="276" w:lineRule="auto"/>
        <w:ind w:firstLine="709"/>
        <w:jc w:val="both"/>
        <w:rPr>
          <w:lang w:val="uk-UA"/>
        </w:rPr>
      </w:pPr>
      <w:r w:rsidRPr="00B32AC7">
        <w:rPr>
          <w:lang w:val="uk-UA"/>
        </w:rPr>
        <w:t>Під час виготовлення будь-якої друкованої продукції (книжково-журнальної,</w:t>
      </w:r>
      <w:r>
        <w:rPr>
          <w:lang w:val="uk-UA"/>
        </w:rPr>
        <w:t xml:space="preserve"> </w:t>
      </w:r>
      <w:r w:rsidRPr="00B32AC7">
        <w:rPr>
          <w:lang w:val="uk-UA"/>
        </w:rPr>
        <w:t xml:space="preserve">етикетної, пакувальної, рекламної) </w:t>
      </w:r>
      <w:r w:rsidRPr="00C64B8C">
        <w:rPr>
          <w:b/>
          <w:lang w:val="uk-UA"/>
        </w:rPr>
        <w:t>лакування</w:t>
      </w:r>
      <w:r w:rsidRPr="00B32AC7">
        <w:rPr>
          <w:lang w:val="uk-UA"/>
        </w:rPr>
        <w:t xml:space="preserve"> - виконує функцію додаткового елемента</w:t>
      </w:r>
      <w:r>
        <w:rPr>
          <w:lang w:val="uk-UA"/>
        </w:rPr>
        <w:t xml:space="preserve"> </w:t>
      </w:r>
      <w:r w:rsidRPr="00B32AC7">
        <w:rPr>
          <w:lang w:val="uk-UA"/>
        </w:rPr>
        <w:t xml:space="preserve">оздоблення; крім цього лак захищає </w:t>
      </w:r>
      <w:proofErr w:type="spellStart"/>
      <w:r w:rsidRPr="00B32AC7">
        <w:rPr>
          <w:lang w:val="uk-UA"/>
        </w:rPr>
        <w:t>задруковану</w:t>
      </w:r>
      <w:proofErr w:type="spellEnd"/>
      <w:r w:rsidRPr="00B32AC7">
        <w:rPr>
          <w:lang w:val="uk-UA"/>
        </w:rPr>
        <w:t xml:space="preserve"> продукцію від стирання, додає</w:t>
      </w:r>
      <w:r>
        <w:rPr>
          <w:lang w:val="uk-UA"/>
        </w:rPr>
        <w:t xml:space="preserve"> </w:t>
      </w:r>
      <w:r w:rsidRPr="00B32AC7">
        <w:rPr>
          <w:lang w:val="uk-UA"/>
        </w:rPr>
        <w:t>паперовому виробу міцності і довговічності.</w:t>
      </w:r>
    </w:p>
    <w:p w14:paraId="34D7479C" w14:textId="77777777" w:rsidR="00C64B8C" w:rsidRDefault="00C64B8C" w:rsidP="00C64B8C">
      <w:pPr>
        <w:spacing w:line="276" w:lineRule="auto"/>
        <w:ind w:firstLine="709"/>
        <w:jc w:val="both"/>
        <w:rPr>
          <w:lang w:val="uk-UA"/>
        </w:rPr>
      </w:pPr>
      <w:r w:rsidRPr="00C64B8C">
        <w:rPr>
          <w:lang w:val="uk-UA"/>
        </w:rPr>
        <w:t>В процесі лакування на поверхню відбитка наносять покриття на основі</w:t>
      </w:r>
      <w:r>
        <w:rPr>
          <w:lang w:val="uk-UA"/>
        </w:rPr>
        <w:t xml:space="preserve"> </w:t>
      </w:r>
      <w:r w:rsidRPr="00C64B8C">
        <w:rPr>
          <w:lang w:val="uk-UA"/>
        </w:rPr>
        <w:t>високомолекулярних з’єднань. Лакові покриття можуть наноситись на поверхню як</w:t>
      </w:r>
      <w:r>
        <w:rPr>
          <w:lang w:val="uk-UA"/>
        </w:rPr>
        <w:t xml:space="preserve"> </w:t>
      </w:r>
      <w:r w:rsidRPr="00C64B8C">
        <w:rPr>
          <w:lang w:val="uk-UA"/>
        </w:rPr>
        <w:t>“сирого” відбитка, так і на сухий відбиток. Для цієї мети в поліграфії застосовують</w:t>
      </w:r>
      <w:r>
        <w:rPr>
          <w:lang w:val="uk-UA"/>
        </w:rPr>
        <w:t xml:space="preserve"> </w:t>
      </w:r>
      <w:r w:rsidRPr="00C64B8C">
        <w:rPr>
          <w:lang w:val="uk-UA"/>
        </w:rPr>
        <w:t>чотири типи лаків, які безпосередньо технологічно та якісно покращуються</w:t>
      </w:r>
      <w:r>
        <w:rPr>
          <w:lang w:val="uk-UA"/>
        </w:rPr>
        <w:t xml:space="preserve"> </w:t>
      </w:r>
      <w:r w:rsidRPr="00C64B8C">
        <w:rPr>
          <w:lang w:val="uk-UA"/>
        </w:rPr>
        <w:t>вдосконалюються: дисперсні лаки на водній основі (водорозчинні лаки); УФ-лаки;</w:t>
      </w:r>
      <w:r>
        <w:rPr>
          <w:lang w:val="uk-UA"/>
        </w:rPr>
        <w:t xml:space="preserve"> </w:t>
      </w:r>
      <w:r w:rsidRPr="00C64B8C">
        <w:rPr>
          <w:lang w:val="uk-UA"/>
        </w:rPr>
        <w:t>лаки на основі летких розчинників; лаки на масляній основі (друкарські лаки). У</w:t>
      </w:r>
      <w:r>
        <w:rPr>
          <w:lang w:val="uk-UA"/>
        </w:rPr>
        <w:t xml:space="preserve"> </w:t>
      </w:r>
      <w:r w:rsidRPr="00C64B8C">
        <w:rPr>
          <w:lang w:val="uk-UA"/>
        </w:rPr>
        <w:t>кожного з типів лаків є свої переваги і недоліки. Вони мають фірмові назви та</w:t>
      </w:r>
      <w:r>
        <w:rPr>
          <w:lang w:val="uk-UA"/>
        </w:rPr>
        <w:t xml:space="preserve"> </w:t>
      </w:r>
      <w:r w:rsidRPr="00C64B8C">
        <w:rPr>
          <w:lang w:val="uk-UA"/>
        </w:rPr>
        <w:t xml:space="preserve">додаткові характеристики за відтінками та призначенням: </w:t>
      </w:r>
      <w:proofErr w:type="spellStart"/>
      <w:r w:rsidRPr="00C64B8C">
        <w:rPr>
          <w:lang w:val="uk-UA"/>
        </w:rPr>
        <w:t>блістерний</w:t>
      </w:r>
      <w:proofErr w:type="spellEnd"/>
      <w:r w:rsidRPr="00C64B8C">
        <w:rPr>
          <w:lang w:val="uk-UA"/>
        </w:rPr>
        <w:t>, перламутровий,</w:t>
      </w:r>
      <w:r>
        <w:rPr>
          <w:lang w:val="uk-UA"/>
        </w:rPr>
        <w:t xml:space="preserve"> </w:t>
      </w:r>
      <w:r w:rsidRPr="00C64B8C">
        <w:rPr>
          <w:lang w:val="uk-UA"/>
        </w:rPr>
        <w:t xml:space="preserve">золотий, матовий, глянцевий, </w:t>
      </w:r>
      <w:proofErr w:type="spellStart"/>
      <w:r w:rsidRPr="00C64B8C">
        <w:rPr>
          <w:lang w:val="uk-UA"/>
        </w:rPr>
        <w:t>суперглянцевий</w:t>
      </w:r>
      <w:proofErr w:type="spellEnd"/>
      <w:r w:rsidRPr="00C64B8C">
        <w:rPr>
          <w:lang w:val="uk-UA"/>
        </w:rPr>
        <w:t xml:space="preserve"> тощо. </w:t>
      </w:r>
    </w:p>
    <w:p w14:paraId="41E30942" w14:textId="573CB7A8" w:rsidR="00403134" w:rsidRDefault="008D17C7" w:rsidP="00C64B8C">
      <w:pPr>
        <w:spacing w:line="276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</w:t>
      </w:r>
    </w:p>
    <w:p w14:paraId="4F5E7CD9" w14:textId="352BEC10" w:rsidR="00E868DE" w:rsidRDefault="00E868DE" w:rsidP="00E868DE">
      <w:pPr>
        <w:spacing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 wp14:anchorId="42D82305" wp14:editId="1287876B">
            <wp:extent cx="3386787" cy="2257415"/>
            <wp:effectExtent l="0" t="0" r="4445" b="0"/>
            <wp:docPr id="15" name="Рисунок 15" descr="Цветовая палитра красок: Цвет краски для стен: выбор цветовой гаммы по  стилю и назначению помещения, сочетание цветов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ветовая палитра красок: Цвет краски для стен: выбор цветовой гаммы по  стилю и назначению помещения, сочетание цветов —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11" cy="22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 wp14:anchorId="710BE8B1" wp14:editId="41D8BC1E">
            <wp:extent cx="3057525" cy="2276428"/>
            <wp:effectExtent l="0" t="0" r="0" b="0"/>
            <wp:docPr id="16" name="Рисунок 16" descr="Веер пантонов PANTONE&amp;amp;#174; для полиграфии,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ер пантонов PANTONE&amp;amp;#174; для полиграфии, дизай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"/>
                    <a:stretch/>
                  </pic:blipFill>
                  <pic:spPr bwMode="auto">
                    <a:xfrm>
                      <a:off x="0" y="0"/>
                      <a:ext cx="3071107" cy="22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6FDCC" w14:textId="3769F198" w:rsidR="00976059" w:rsidRDefault="00E868DE" w:rsidP="00E20BF5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6 – </w:t>
      </w:r>
      <w:r>
        <w:rPr>
          <w:lang w:val="uk-UA"/>
        </w:rPr>
        <w:t xml:space="preserve">Друкарські фарби </w:t>
      </w:r>
      <w:r>
        <w:rPr>
          <w:lang w:val="en-US"/>
        </w:rPr>
        <w:t>Pantone</w:t>
      </w:r>
    </w:p>
    <w:p w14:paraId="61A34643" w14:textId="77777777" w:rsidR="00976059" w:rsidRDefault="00976059" w:rsidP="00C64B8C">
      <w:pPr>
        <w:spacing w:line="276" w:lineRule="auto"/>
        <w:ind w:firstLine="709"/>
        <w:jc w:val="both"/>
        <w:rPr>
          <w:lang w:val="uk-UA"/>
        </w:rPr>
      </w:pPr>
    </w:p>
    <w:p w14:paraId="4FCB594C" w14:textId="77777777" w:rsidR="00976059" w:rsidRDefault="00976059" w:rsidP="00C64B8C">
      <w:pPr>
        <w:spacing w:line="276" w:lineRule="auto"/>
        <w:ind w:firstLine="709"/>
        <w:jc w:val="both"/>
        <w:rPr>
          <w:lang w:val="uk-UA"/>
        </w:rPr>
      </w:pPr>
    </w:p>
    <w:p w14:paraId="5A9589C3" w14:textId="77777777" w:rsidR="00B75C10" w:rsidRDefault="00B75C10" w:rsidP="00B75C10">
      <w:pPr>
        <w:spacing w:line="276" w:lineRule="auto"/>
        <w:ind w:firstLine="709"/>
        <w:jc w:val="center"/>
        <w:rPr>
          <w:b/>
          <w:lang w:val="uk-UA"/>
        </w:rPr>
      </w:pPr>
      <w:r>
        <w:rPr>
          <w:b/>
          <w:lang w:val="uk-UA"/>
        </w:rPr>
        <w:lastRenderedPageBreak/>
        <w:t>ПАЛІТУРНІ МАТЕРІАЛИ</w:t>
      </w:r>
    </w:p>
    <w:p w14:paraId="35D2D44F" w14:textId="77777777" w:rsidR="00B75C10" w:rsidRDefault="00B75C10" w:rsidP="00B75C10">
      <w:pPr>
        <w:spacing w:line="276" w:lineRule="auto"/>
        <w:ind w:firstLine="709"/>
        <w:rPr>
          <w:b/>
          <w:lang w:val="uk-UA"/>
        </w:rPr>
      </w:pPr>
      <w:r>
        <w:rPr>
          <w:b/>
          <w:lang w:val="uk-UA"/>
        </w:rPr>
        <w:t>Покривні матеріали</w:t>
      </w:r>
    </w:p>
    <w:p w14:paraId="7427A5B3" w14:textId="77777777" w:rsidR="00B75C10" w:rsidRPr="00B75C10" w:rsidRDefault="00B75C10" w:rsidP="00B75C10">
      <w:pPr>
        <w:spacing w:line="276" w:lineRule="auto"/>
        <w:ind w:firstLine="709"/>
        <w:jc w:val="both"/>
        <w:rPr>
          <w:lang w:val="uk-UA"/>
        </w:rPr>
      </w:pPr>
      <w:r w:rsidRPr="00B75C10">
        <w:rPr>
          <w:lang w:val="uk-UA"/>
        </w:rPr>
        <w:t>Основне призначення обкладинок і палітурок — захистити книжкові блоки від</w:t>
      </w:r>
      <w:r>
        <w:rPr>
          <w:lang w:val="uk-UA"/>
        </w:rPr>
        <w:t xml:space="preserve"> </w:t>
      </w:r>
      <w:r w:rsidRPr="00B75C10">
        <w:rPr>
          <w:lang w:val="uk-UA"/>
        </w:rPr>
        <w:t>пошкодження. Тому покривні матеріали повинні мати високу механічну міцність на</w:t>
      </w:r>
      <w:r>
        <w:rPr>
          <w:lang w:val="uk-UA"/>
        </w:rPr>
        <w:t xml:space="preserve"> </w:t>
      </w:r>
      <w:r w:rsidRPr="00B75C10">
        <w:rPr>
          <w:lang w:val="uk-UA"/>
        </w:rPr>
        <w:t>розрив, надрив, стирання; витримувати багаторазові згини; бути достатньо щільними</w:t>
      </w:r>
      <w:r>
        <w:rPr>
          <w:lang w:val="uk-UA"/>
        </w:rPr>
        <w:t xml:space="preserve"> </w:t>
      </w:r>
      <w:r w:rsidRPr="00B75C10">
        <w:rPr>
          <w:lang w:val="uk-UA"/>
        </w:rPr>
        <w:t>і не всмоктувати глибоко клейові речовини та фарби; добре сприймати друкарські</w:t>
      </w:r>
      <w:r>
        <w:rPr>
          <w:lang w:val="uk-UA"/>
        </w:rPr>
        <w:t xml:space="preserve"> </w:t>
      </w:r>
      <w:r w:rsidRPr="00B75C10">
        <w:rPr>
          <w:lang w:val="uk-UA"/>
        </w:rPr>
        <w:t>фарби та тиснення фольгою; бути світло- та водостійкими; мати гарний привабливий</w:t>
      </w:r>
      <w:r>
        <w:rPr>
          <w:lang w:val="uk-UA"/>
        </w:rPr>
        <w:t xml:space="preserve"> </w:t>
      </w:r>
      <w:r w:rsidRPr="00B75C10">
        <w:rPr>
          <w:lang w:val="uk-UA"/>
        </w:rPr>
        <w:t>вигляд і відповідати змісту виробу.</w:t>
      </w:r>
    </w:p>
    <w:p w14:paraId="300CBD6A" w14:textId="77777777" w:rsidR="00B75C10" w:rsidRPr="00B75C10" w:rsidRDefault="00B75C10" w:rsidP="00B75C10">
      <w:pPr>
        <w:spacing w:line="276" w:lineRule="auto"/>
        <w:ind w:firstLine="709"/>
        <w:jc w:val="both"/>
        <w:rPr>
          <w:lang w:val="uk-UA"/>
        </w:rPr>
      </w:pPr>
      <w:r w:rsidRPr="00B75C10">
        <w:rPr>
          <w:lang w:val="uk-UA"/>
        </w:rPr>
        <w:t>Добір відповідного палітурного покривного матеріалу для певного видання є складним</w:t>
      </w:r>
      <w:r>
        <w:rPr>
          <w:lang w:val="uk-UA"/>
        </w:rPr>
        <w:t xml:space="preserve"> </w:t>
      </w:r>
      <w:r w:rsidRPr="00B75C10">
        <w:rPr>
          <w:lang w:val="uk-UA"/>
        </w:rPr>
        <w:t>завданням. Проте загалом можна керуватися основними принципами художнього</w:t>
      </w:r>
      <w:r>
        <w:rPr>
          <w:lang w:val="uk-UA"/>
        </w:rPr>
        <w:t xml:space="preserve"> </w:t>
      </w:r>
      <w:r w:rsidRPr="00B75C10">
        <w:rPr>
          <w:lang w:val="uk-UA"/>
        </w:rPr>
        <w:t>оформлення палітурок поліграфічних виробів. Властивості палітурного матеріалу —</w:t>
      </w:r>
      <w:r>
        <w:rPr>
          <w:lang w:val="uk-UA"/>
        </w:rPr>
        <w:t xml:space="preserve"> </w:t>
      </w:r>
      <w:r w:rsidRPr="00B75C10">
        <w:rPr>
          <w:lang w:val="uk-UA"/>
        </w:rPr>
        <w:t>колір, яскравість, так само, як і всі художньо-декоративні елементи поліграфічних виробів,</w:t>
      </w:r>
      <w:r>
        <w:rPr>
          <w:lang w:val="uk-UA"/>
        </w:rPr>
        <w:t xml:space="preserve"> </w:t>
      </w:r>
      <w:r w:rsidRPr="00B75C10">
        <w:rPr>
          <w:lang w:val="uk-UA"/>
        </w:rPr>
        <w:t>визначаються змістом і призначенням видання. Художньо-технічні властивості матеріалів</w:t>
      </w:r>
      <w:r>
        <w:rPr>
          <w:lang w:val="uk-UA"/>
        </w:rPr>
        <w:t xml:space="preserve"> </w:t>
      </w:r>
      <w:r w:rsidRPr="00B75C10">
        <w:rPr>
          <w:lang w:val="uk-UA"/>
        </w:rPr>
        <w:t>здебільшого залежать від формату видань. Для малоформатних видань доцільно</w:t>
      </w:r>
      <w:r>
        <w:rPr>
          <w:lang w:val="uk-UA"/>
        </w:rPr>
        <w:t xml:space="preserve"> </w:t>
      </w:r>
      <w:r w:rsidRPr="00B75C10">
        <w:rPr>
          <w:lang w:val="uk-UA"/>
        </w:rPr>
        <w:t>використовувати палітурні покривні матеріали з дрібною фактурою та малюнком,</w:t>
      </w:r>
      <w:r>
        <w:rPr>
          <w:lang w:val="uk-UA"/>
        </w:rPr>
        <w:t xml:space="preserve"> </w:t>
      </w:r>
      <w:r w:rsidRPr="00B75C10">
        <w:rPr>
          <w:lang w:val="uk-UA"/>
        </w:rPr>
        <w:t>з меншою жорсткістю і товщиною, ніж для книг великого формату.</w:t>
      </w:r>
    </w:p>
    <w:p w14:paraId="73CB48DF" w14:textId="77777777" w:rsidR="00B75C10" w:rsidRPr="00B75C10" w:rsidRDefault="00B75C10" w:rsidP="00B75C10">
      <w:pPr>
        <w:spacing w:line="276" w:lineRule="auto"/>
        <w:ind w:firstLine="709"/>
        <w:jc w:val="both"/>
        <w:rPr>
          <w:lang w:val="uk-UA"/>
        </w:rPr>
      </w:pPr>
      <w:r w:rsidRPr="00B75C10">
        <w:rPr>
          <w:lang w:val="uk-UA"/>
        </w:rPr>
        <w:t>При виготовленні обкладинок і оправ використовують широкий асортимент покривних</w:t>
      </w:r>
      <w:r w:rsidR="00976059">
        <w:rPr>
          <w:lang w:val="uk-UA"/>
        </w:rPr>
        <w:t xml:space="preserve"> </w:t>
      </w:r>
      <w:r w:rsidRPr="00B75C10">
        <w:rPr>
          <w:lang w:val="uk-UA"/>
        </w:rPr>
        <w:t>матеріалів на тканій, паперовій, і нетканій основа</w:t>
      </w:r>
      <w:r w:rsidR="00976059">
        <w:rPr>
          <w:lang w:val="uk-UA"/>
        </w:rPr>
        <w:t>х з різним покриттям</w:t>
      </w:r>
      <w:r w:rsidRPr="00B75C10">
        <w:rPr>
          <w:lang w:val="uk-UA"/>
        </w:rPr>
        <w:t>.</w:t>
      </w:r>
    </w:p>
    <w:p w14:paraId="58B78A26" w14:textId="77777777" w:rsidR="00227C91" w:rsidRDefault="00227C91" w:rsidP="00B75C10">
      <w:pPr>
        <w:spacing w:line="276" w:lineRule="auto"/>
        <w:ind w:firstLine="709"/>
        <w:rPr>
          <w:b/>
          <w:lang w:val="uk-UA"/>
        </w:rPr>
      </w:pPr>
      <w:r w:rsidRPr="00227C91">
        <w:rPr>
          <w:b/>
          <w:lang w:val="uk-UA"/>
        </w:rPr>
        <w:t>Покривні матеріали на тканій основі</w:t>
      </w:r>
    </w:p>
    <w:p w14:paraId="143BA674" w14:textId="77777777" w:rsidR="00227C91" w:rsidRPr="00227C91" w:rsidRDefault="00227C91" w:rsidP="00227C91">
      <w:pPr>
        <w:spacing w:line="276" w:lineRule="auto"/>
        <w:ind w:firstLine="709"/>
        <w:jc w:val="both"/>
        <w:rPr>
          <w:lang w:val="uk-UA"/>
        </w:rPr>
      </w:pPr>
      <w:r w:rsidRPr="00227C91">
        <w:rPr>
          <w:lang w:val="uk-UA"/>
        </w:rPr>
        <w:t xml:space="preserve">Дук — товста, сильно </w:t>
      </w:r>
      <w:proofErr w:type="spellStart"/>
      <w:r w:rsidRPr="00227C91">
        <w:rPr>
          <w:lang w:val="uk-UA"/>
        </w:rPr>
        <w:t>апретована</w:t>
      </w:r>
      <w:proofErr w:type="spellEnd"/>
      <w:r w:rsidRPr="00227C91">
        <w:rPr>
          <w:lang w:val="uk-UA"/>
        </w:rPr>
        <w:t xml:space="preserve"> бавовняна тканина рідкого полотняного переплетення</w:t>
      </w:r>
      <w:r>
        <w:rPr>
          <w:lang w:val="uk-UA"/>
        </w:rPr>
        <w:t xml:space="preserve"> </w:t>
      </w:r>
      <w:r w:rsidRPr="00227C91">
        <w:rPr>
          <w:lang w:val="uk-UA"/>
        </w:rPr>
        <w:t>типу парусини. Може бути зафарбована в різні однотонні кольори. Дук —</w:t>
      </w:r>
      <w:r>
        <w:rPr>
          <w:lang w:val="uk-UA"/>
        </w:rPr>
        <w:t xml:space="preserve"> </w:t>
      </w:r>
      <w:r w:rsidRPr="00227C91">
        <w:rPr>
          <w:lang w:val="uk-UA"/>
        </w:rPr>
        <w:t>придатний для виготовлення суцільнотканинних оправ різних високохудожніх видань.</w:t>
      </w:r>
    </w:p>
    <w:p w14:paraId="4F6D7107" w14:textId="77777777" w:rsidR="00227C91" w:rsidRPr="00227C91" w:rsidRDefault="00227C91" w:rsidP="00227C91">
      <w:pPr>
        <w:spacing w:line="276" w:lineRule="auto"/>
        <w:ind w:firstLine="709"/>
        <w:jc w:val="both"/>
        <w:rPr>
          <w:lang w:val="uk-UA"/>
        </w:rPr>
      </w:pPr>
      <w:r w:rsidRPr="00227C91">
        <w:rPr>
          <w:lang w:val="uk-UA"/>
        </w:rPr>
        <w:t>Рогожка — груба, дуже міцна бавовняна тканина рідкого полотняного переплетення,</w:t>
      </w:r>
      <w:r>
        <w:rPr>
          <w:lang w:val="uk-UA"/>
        </w:rPr>
        <w:t xml:space="preserve"> </w:t>
      </w:r>
      <w:r w:rsidRPr="00227C91">
        <w:rPr>
          <w:lang w:val="uk-UA"/>
        </w:rPr>
        <w:t>зафарбована в кольори, близькі до кольору природного волокна. Рогожка</w:t>
      </w:r>
      <w:r>
        <w:rPr>
          <w:lang w:val="uk-UA"/>
        </w:rPr>
        <w:t xml:space="preserve"> </w:t>
      </w:r>
      <w:r w:rsidRPr="00227C91">
        <w:rPr>
          <w:lang w:val="uk-UA"/>
        </w:rPr>
        <w:t>є чудовим декоративним матеріалом при виготовленні суцільнотканинних оправ</w:t>
      </w:r>
      <w:r>
        <w:rPr>
          <w:lang w:val="uk-UA"/>
        </w:rPr>
        <w:t xml:space="preserve"> </w:t>
      </w:r>
      <w:r w:rsidRPr="00227C91">
        <w:rPr>
          <w:lang w:val="uk-UA"/>
        </w:rPr>
        <w:t>високохудожніх видань.</w:t>
      </w:r>
    </w:p>
    <w:p w14:paraId="3495FEEC" w14:textId="77777777" w:rsidR="00227C91" w:rsidRPr="00227C91" w:rsidRDefault="00227C91" w:rsidP="00227C91">
      <w:pPr>
        <w:spacing w:line="276" w:lineRule="auto"/>
        <w:ind w:firstLine="709"/>
        <w:jc w:val="both"/>
        <w:rPr>
          <w:lang w:val="uk-UA"/>
        </w:rPr>
      </w:pPr>
      <w:r w:rsidRPr="00227C91">
        <w:rPr>
          <w:lang w:val="uk-UA"/>
        </w:rPr>
        <w:t xml:space="preserve">Шифон — дуже тонка прозора, але міцна шовкова тканина масою </w:t>
      </w:r>
      <w:r>
        <w:rPr>
          <w:lang w:val="uk-UA"/>
        </w:rPr>
        <w:t>1 м</w:t>
      </w:r>
      <w:r w:rsidRPr="00227C91">
        <w:rPr>
          <w:vertAlign w:val="superscript"/>
          <w:lang w:val="uk-UA"/>
        </w:rPr>
        <w:t>2</w:t>
      </w:r>
      <w:r>
        <w:rPr>
          <w:lang w:val="uk-UA"/>
        </w:rPr>
        <w:t xml:space="preserve"> — 2</w:t>
      </w:r>
      <w:r w:rsidRPr="00227C91">
        <w:rPr>
          <w:lang w:val="uk-UA"/>
        </w:rPr>
        <w:t>1 —</w:t>
      </w:r>
      <w:r>
        <w:rPr>
          <w:lang w:val="uk-UA"/>
        </w:rPr>
        <w:t xml:space="preserve"> </w:t>
      </w:r>
      <w:r w:rsidRPr="00227C91">
        <w:rPr>
          <w:lang w:val="uk-UA"/>
        </w:rPr>
        <w:t>23 г. Використовують її як матеріал для приклейки форзаца та як стержні для вклейок.</w:t>
      </w:r>
    </w:p>
    <w:p w14:paraId="7961745B" w14:textId="77777777" w:rsidR="00227C91" w:rsidRPr="00227C91" w:rsidRDefault="00227C91" w:rsidP="00227C91">
      <w:pPr>
        <w:spacing w:line="276" w:lineRule="auto"/>
        <w:ind w:firstLine="709"/>
        <w:jc w:val="both"/>
        <w:rPr>
          <w:lang w:val="uk-UA"/>
        </w:rPr>
      </w:pPr>
      <w:r w:rsidRPr="00227C91">
        <w:rPr>
          <w:lang w:val="uk-UA"/>
        </w:rPr>
        <w:t>Коленкор — це бавовняна тканина полотняного переплетення, просочена розчином</w:t>
      </w:r>
      <w:r>
        <w:rPr>
          <w:lang w:val="uk-UA"/>
        </w:rPr>
        <w:t xml:space="preserve"> </w:t>
      </w:r>
      <w:r w:rsidRPr="00227C91">
        <w:rPr>
          <w:lang w:val="uk-UA"/>
        </w:rPr>
        <w:t>з крохмального клею, мінерального наповнювача (каоліну), барвника.</w:t>
      </w:r>
    </w:p>
    <w:p w14:paraId="2AB9B1FC" w14:textId="4D2295B0" w:rsidR="00227C91" w:rsidRPr="00E20BF5" w:rsidRDefault="00E868DE" w:rsidP="00E868DE">
      <w:pPr>
        <w:spacing w:line="276" w:lineRule="auto"/>
      </w:pPr>
      <w:r>
        <w:rPr>
          <w:noProof/>
        </w:rPr>
        <w:drawing>
          <wp:inline distT="0" distB="0" distL="0" distR="0" wp14:anchorId="7A7FEF23" wp14:editId="0BD32E63">
            <wp:extent cx="2981325" cy="2228963"/>
            <wp:effectExtent l="0" t="0" r="0" b="0"/>
            <wp:docPr id="17" name="Рисунок 17" descr="Палітурні матеріали, купити баладек, натуральна шкіра, штучна шкіра,  тканинні палітур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літурні матеріали, купити баладек, натуральна шкіра, штучна шкіра,  тканинні палітурн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4" cy="22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BF5">
        <w:t xml:space="preserve"> </w:t>
      </w:r>
      <w:r w:rsidR="00E20BF5">
        <w:rPr>
          <w:noProof/>
        </w:rPr>
        <w:drawing>
          <wp:inline distT="0" distB="0" distL="0" distR="0" wp14:anchorId="08D1A3E5" wp14:editId="40F04E6E">
            <wp:extent cx="2857100" cy="2382520"/>
            <wp:effectExtent l="0" t="0" r="635" b="0"/>
            <wp:docPr id="18" name="Рисунок 18" descr="Коленкор для палітурки архівних справ: купить по лучшей цене в Киеве,  Харькове, Укриане МАТЕРІАЛИ ДЛЯ ПЛЕТІННЯ. Интернет магазин ООО &amp;quot;ЦОДНТИ&amp;quot;  картон ,бумага и переплетные материал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ленкор для палітурки архівних справ: купить по лучшей цене в Киеве,  Харькове, Укриане МАТЕРІАЛИ ДЛЯ ПЛЕТІННЯ. Интернет магазин ООО &amp;quot;ЦОДНТИ&amp;quot;  картон ,бумага и переплетные материалы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4345" r="8291" b="5096"/>
                    <a:stretch/>
                  </pic:blipFill>
                  <pic:spPr bwMode="auto">
                    <a:xfrm>
                      <a:off x="0" y="0"/>
                      <a:ext cx="2860940" cy="23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DE80" w14:textId="473F956C" w:rsidR="00E20BF5" w:rsidRDefault="00E20BF5" w:rsidP="00E20BF5">
      <w:pPr>
        <w:spacing w:line="276" w:lineRule="auto"/>
        <w:ind w:firstLine="709"/>
        <w:jc w:val="center"/>
        <w:rPr>
          <w:lang w:val="uk-UA"/>
        </w:rPr>
      </w:pPr>
      <w:r>
        <w:rPr>
          <w:lang w:val="uk-UA"/>
        </w:rPr>
        <w:t xml:space="preserve">Рисунок </w:t>
      </w:r>
      <w:r>
        <w:rPr>
          <w:lang w:val="uk-UA"/>
        </w:rPr>
        <w:t>7</w:t>
      </w:r>
      <w:r>
        <w:rPr>
          <w:lang w:val="uk-UA"/>
        </w:rPr>
        <w:t xml:space="preserve"> – </w:t>
      </w:r>
      <w:r w:rsidRPr="00E20BF5">
        <w:rPr>
          <w:lang w:val="uk-UA"/>
        </w:rPr>
        <w:t>Покривні матеріали</w:t>
      </w:r>
    </w:p>
    <w:p w14:paraId="30EDCBD1" w14:textId="77777777" w:rsidR="00227C91" w:rsidRPr="00227C91" w:rsidRDefault="00227C91" w:rsidP="00B75C10">
      <w:pPr>
        <w:spacing w:line="276" w:lineRule="auto"/>
        <w:ind w:firstLine="709"/>
        <w:rPr>
          <w:lang w:val="uk-UA"/>
        </w:rPr>
      </w:pPr>
    </w:p>
    <w:p w14:paraId="2DB0DE67" w14:textId="77777777" w:rsidR="00B75C10" w:rsidRDefault="00B75C10" w:rsidP="00B75C10">
      <w:pPr>
        <w:spacing w:line="276" w:lineRule="auto"/>
        <w:ind w:firstLine="709"/>
        <w:rPr>
          <w:b/>
          <w:lang w:val="uk-UA"/>
        </w:rPr>
      </w:pPr>
      <w:r>
        <w:rPr>
          <w:b/>
          <w:lang w:val="uk-UA"/>
        </w:rPr>
        <w:t>Оздоблювальні матеріали</w:t>
      </w:r>
    </w:p>
    <w:p w14:paraId="7550E836" w14:textId="77777777" w:rsidR="00B75C10" w:rsidRDefault="00B75C10" w:rsidP="00B75C10">
      <w:pPr>
        <w:spacing w:line="276" w:lineRule="auto"/>
        <w:ind w:firstLine="709"/>
        <w:rPr>
          <w:b/>
          <w:lang w:val="uk-UA"/>
        </w:rPr>
      </w:pPr>
    </w:p>
    <w:p w14:paraId="3BE954CE" w14:textId="77777777" w:rsidR="008D17C7" w:rsidRDefault="00B75C10" w:rsidP="008F4A19">
      <w:pPr>
        <w:spacing w:line="276" w:lineRule="auto"/>
        <w:ind w:firstLine="709"/>
        <w:rPr>
          <w:b/>
          <w:lang w:val="uk-UA"/>
        </w:rPr>
      </w:pPr>
      <w:r w:rsidRPr="00B75C10">
        <w:rPr>
          <w:b/>
          <w:lang w:val="uk-UA"/>
        </w:rPr>
        <w:t xml:space="preserve">Матеріали для скріплення та зміцнення поліграфічної продукції </w:t>
      </w:r>
      <w:proofErr w:type="spellStart"/>
      <w:r w:rsidRPr="00B75C10">
        <w:rPr>
          <w:b/>
          <w:lang w:val="uk-UA"/>
        </w:rPr>
        <w:t>продукції</w:t>
      </w:r>
      <w:proofErr w:type="spellEnd"/>
    </w:p>
    <w:p w14:paraId="01673FFA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Для скріплення окремих елементів у книжкові блоки, брошури, журнали використовують</w:t>
      </w:r>
      <w:r>
        <w:rPr>
          <w:lang w:val="uk-UA"/>
        </w:rPr>
        <w:t xml:space="preserve"> </w:t>
      </w:r>
      <w:r w:rsidRPr="000B25FD">
        <w:rPr>
          <w:lang w:val="uk-UA"/>
        </w:rPr>
        <w:t>марлю, нитки, каптал, матеріал для обклейки корінців тощо.</w:t>
      </w:r>
    </w:p>
    <w:p w14:paraId="710E04D4" w14:textId="77777777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Марля поліграфічна</w:t>
      </w:r>
      <w:r w:rsidRPr="000B25FD">
        <w:rPr>
          <w:lang w:val="uk-UA"/>
        </w:rPr>
        <w:t xml:space="preserve"> — добре </w:t>
      </w:r>
      <w:proofErr w:type="spellStart"/>
      <w:r w:rsidRPr="000B25FD">
        <w:rPr>
          <w:lang w:val="uk-UA"/>
        </w:rPr>
        <w:t>апретована</w:t>
      </w:r>
      <w:proofErr w:type="spellEnd"/>
      <w:r w:rsidRPr="000B25FD">
        <w:rPr>
          <w:lang w:val="uk-UA"/>
        </w:rPr>
        <w:t xml:space="preserve"> бавовняна тканина рідкого полотняного</w:t>
      </w:r>
      <w:r>
        <w:rPr>
          <w:lang w:val="uk-UA"/>
        </w:rPr>
        <w:t xml:space="preserve"> </w:t>
      </w:r>
      <w:r w:rsidRPr="000B25FD">
        <w:rPr>
          <w:lang w:val="uk-UA"/>
        </w:rPr>
        <w:t>переплетення</w:t>
      </w:r>
      <w:r>
        <w:rPr>
          <w:lang w:val="uk-UA"/>
        </w:rPr>
        <w:t>.</w:t>
      </w:r>
    </w:p>
    <w:p w14:paraId="41DC1CE5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proofErr w:type="spellStart"/>
      <w:r w:rsidRPr="000B25FD">
        <w:rPr>
          <w:b/>
          <w:lang w:val="uk-UA"/>
        </w:rPr>
        <w:lastRenderedPageBreak/>
        <w:t>Мікрокрепірований</w:t>
      </w:r>
      <w:proofErr w:type="spellEnd"/>
      <w:r w:rsidRPr="000B25FD">
        <w:rPr>
          <w:b/>
          <w:lang w:val="uk-UA"/>
        </w:rPr>
        <w:t xml:space="preserve"> папір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 застосовують для наклейки</w:t>
      </w:r>
      <w:r>
        <w:rPr>
          <w:lang w:val="uk-UA"/>
        </w:rPr>
        <w:t xml:space="preserve"> </w:t>
      </w:r>
      <w:r w:rsidRPr="000B25FD">
        <w:rPr>
          <w:lang w:val="uk-UA"/>
        </w:rPr>
        <w:t>на корінець видань, які обробляються на блокообробних агрегатах, а також для окантовки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корінця при скріпленні </w:t>
      </w:r>
      <w:proofErr w:type="spellStart"/>
      <w:r w:rsidRPr="000B25FD">
        <w:rPr>
          <w:lang w:val="uk-UA"/>
        </w:rPr>
        <w:t>термонитками</w:t>
      </w:r>
      <w:proofErr w:type="spellEnd"/>
      <w:r w:rsidRPr="000B25FD">
        <w:rPr>
          <w:lang w:val="uk-UA"/>
        </w:rPr>
        <w:t>.</w:t>
      </w:r>
    </w:p>
    <w:p w14:paraId="344D6784" w14:textId="3EF41A84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Неткане клейове полотно</w:t>
      </w:r>
      <w:r w:rsidRPr="000B25FD">
        <w:rPr>
          <w:lang w:val="uk-UA"/>
        </w:rPr>
        <w:t xml:space="preserve"> — використовують</w:t>
      </w:r>
      <w:r w:rsidR="00C44F50">
        <w:rPr>
          <w:lang w:val="uk-UA"/>
        </w:rPr>
        <w:t xml:space="preserve"> </w:t>
      </w:r>
      <w:r w:rsidRPr="000B25FD">
        <w:rPr>
          <w:lang w:val="uk-UA"/>
        </w:rPr>
        <w:t>як дешевий</w:t>
      </w:r>
      <w:r>
        <w:rPr>
          <w:lang w:val="uk-UA"/>
        </w:rPr>
        <w:t xml:space="preserve"> </w:t>
      </w:r>
      <w:r w:rsidRPr="000B25FD">
        <w:rPr>
          <w:lang w:val="uk-UA"/>
        </w:rPr>
        <w:t>замінник марлі поліграфічної БО.</w:t>
      </w:r>
    </w:p>
    <w:p w14:paraId="18890321" w14:textId="77777777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 xml:space="preserve">Папір для </w:t>
      </w:r>
      <w:proofErr w:type="spellStart"/>
      <w:r w:rsidRPr="000B25FD">
        <w:rPr>
          <w:lang w:val="uk-UA"/>
        </w:rPr>
        <w:t>оклейки</w:t>
      </w:r>
      <w:proofErr w:type="spellEnd"/>
      <w:r w:rsidRPr="000B25FD">
        <w:rPr>
          <w:lang w:val="uk-UA"/>
        </w:rPr>
        <w:t xml:space="preserve"> корінців з сульфатної целюлози виготовляється</w:t>
      </w:r>
      <w:r>
        <w:rPr>
          <w:lang w:val="uk-UA"/>
        </w:rPr>
        <w:t xml:space="preserve"> </w:t>
      </w:r>
      <w:r w:rsidRPr="000B25FD">
        <w:rPr>
          <w:lang w:val="uk-UA"/>
        </w:rPr>
        <w:t>масою 60—80 г / м 2. Застосовується для наклейки на корінець блока при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обробці блоків на </w:t>
      </w:r>
      <w:proofErr w:type="spellStart"/>
      <w:r w:rsidRPr="000B25FD">
        <w:rPr>
          <w:lang w:val="uk-UA"/>
        </w:rPr>
        <w:t>обклеювально-каптальних</w:t>
      </w:r>
      <w:proofErr w:type="spellEnd"/>
      <w:r w:rsidRPr="000B25FD">
        <w:rPr>
          <w:lang w:val="uk-UA"/>
        </w:rPr>
        <w:t xml:space="preserve"> машинах і агрегатах.</w:t>
      </w:r>
    </w:p>
    <w:p w14:paraId="5B49CA1A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Лясе</w:t>
      </w:r>
      <w:r w:rsidRPr="000B25FD">
        <w:rPr>
          <w:lang w:val="uk-UA"/>
        </w:rPr>
        <w:t>. В подарункових друкованих виданнях, а також у виданнях з мистецтва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часто роблять стрічку-закладку (лясе), яка полегшує користування книгою. Колір </w:t>
      </w:r>
      <w:proofErr w:type="spellStart"/>
      <w:r w:rsidRPr="000B25FD">
        <w:rPr>
          <w:lang w:val="uk-UA"/>
        </w:rPr>
        <w:t>ляссе</w:t>
      </w:r>
      <w:proofErr w:type="spellEnd"/>
      <w:r>
        <w:rPr>
          <w:lang w:val="uk-UA"/>
        </w:rPr>
        <w:t xml:space="preserve"> </w:t>
      </w:r>
      <w:r w:rsidRPr="000B25FD">
        <w:rPr>
          <w:lang w:val="uk-UA"/>
        </w:rPr>
        <w:t>найчастіше є червоним, рідше — синім. Робити лясе білого кольору доцільно тоді,</w:t>
      </w:r>
      <w:r>
        <w:rPr>
          <w:lang w:val="uk-UA"/>
        </w:rPr>
        <w:t xml:space="preserve"> </w:t>
      </w:r>
      <w:r w:rsidRPr="000B25FD">
        <w:rPr>
          <w:lang w:val="uk-UA"/>
        </w:rPr>
        <w:t>коли все видання має багато кольорових ілюстрацій, а також у виданнях, у яких</w:t>
      </w:r>
      <w:r>
        <w:rPr>
          <w:lang w:val="uk-UA"/>
        </w:rPr>
        <w:t xml:space="preserve"> </w:t>
      </w:r>
      <w:r w:rsidRPr="000B25FD">
        <w:rPr>
          <w:lang w:val="uk-UA"/>
        </w:rPr>
        <w:t>зафарбовані обрізи. Інакше лясе буде непомітним.</w:t>
      </w:r>
    </w:p>
    <w:p w14:paraId="38DB1B5E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Лясе з паперовою закладкою повинно бути виготовлено з товстого паперу або</w:t>
      </w:r>
      <w:r>
        <w:rPr>
          <w:lang w:val="uk-UA"/>
        </w:rPr>
        <w:t xml:space="preserve"> </w:t>
      </w:r>
      <w:r w:rsidRPr="000B25FD">
        <w:rPr>
          <w:lang w:val="uk-UA"/>
        </w:rPr>
        <w:t>пластмаси. Колір, ширина і довжина повинні відповідати стилю видання і його формату.</w:t>
      </w:r>
    </w:p>
    <w:p w14:paraId="48B5A968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Лясе з маркою може мати орнамент за кольором і конфігурацією в унісон зі</w:t>
      </w:r>
      <w:r>
        <w:rPr>
          <w:lang w:val="uk-UA"/>
        </w:rPr>
        <w:t xml:space="preserve"> </w:t>
      </w:r>
      <w:r w:rsidRPr="000B25FD">
        <w:rPr>
          <w:lang w:val="uk-UA"/>
        </w:rPr>
        <w:t>стилем видання.</w:t>
      </w:r>
    </w:p>
    <w:p w14:paraId="7C30E6D3" w14:textId="517D251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Лясе з медальйоном найчастіше виготовляють товщиною 1 мм. Зображення на</w:t>
      </w:r>
      <w:r>
        <w:rPr>
          <w:lang w:val="uk-UA"/>
        </w:rPr>
        <w:t xml:space="preserve"> </w:t>
      </w:r>
      <w:r w:rsidRPr="000B25FD">
        <w:rPr>
          <w:lang w:val="uk-UA"/>
        </w:rPr>
        <w:t>медальйоні може бути різним, починаючи від герба міста і закінчуючи емблемою,</w:t>
      </w:r>
      <w:r>
        <w:rPr>
          <w:lang w:val="uk-UA"/>
        </w:rPr>
        <w:t xml:space="preserve"> </w:t>
      </w:r>
      <w:r w:rsidRPr="000B25FD">
        <w:rPr>
          <w:lang w:val="uk-UA"/>
        </w:rPr>
        <w:t>пов'язаною за тематикою з виданням. Такі лясе виготовляють і для паперово-білових</w:t>
      </w:r>
      <w:r>
        <w:rPr>
          <w:lang w:val="uk-UA"/>
        </w:rPr>
        <w:t xml:space="preserve"> </w:t>
      </w:r>
      <w:r w:rsidRPr="000B25FD">
        <w:rPr>
          <w:lang w:val="uk-UA"/>
        </w:rPr>
        <w:t>товарів (записні книжки товщиною більше 2 0 мм).</w:t>
      </w:r>
    </w:p>
    <w:p w14:paraId="7B142A01" w14:textId="54260C7E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Звичайне лясе часто застосовують для видань покращеного оформлення. Інші</w:t>
      </w:r>
      <w:r>
        <w:rPr>
          <w:lang w:val="uk-UA"/>
        </w:rPr>
        <w:t xml:space="preserve"> </w:t>
      </w:r>
      <w:r w:rsidRPr="000B25FD">
        <w:rPr>
          <w:lang w:val="uk-UA"/>
        </w:rPr>
        <w:t>види лясе застосовують для дорогих подарункових видань.</w:t>
      </w:r>
    </w:p>
    <w:p w14:paraId="4F9C6438" w14:textId="57677432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Матеріалом для лясе служить шовкова або віскозна стрічка шириною від 3 до 8 мм.</w:t>
      </w:r>
    </w:p>
    <w:p w14:paraId="36E17F9A" w14:textId="03E8FDD5" w:rsidR="00C44F50" w:rsidRDefault="00C44F50" w:rsidP="000B25FD">
      <w:pPr>
        <w:spacing w:line="276" w:lineRule="auto"/>
        <w:ind w:firstLine="709"/>
        <w:jc w:val="both"/>
        <w:rPr>
          <w:lang w:val="uk-UA"/>
        </w:rPr>
      </w:pPr>
    </w:p>
    <w:p w14:paraId="1C5E816A" w14:textId="6CDEBA9A" w:rsidR="00C44F50" w:rsidRDefault="00535768" w:rsidP="00535768">
      <w:pPr>
        <w:spacing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 wp14:anchorId="166A5DAB" wp14:editId="1691C64D">
            <wp:extent cx="1752600" cy="1933575"/>
            <wp:effectExtent l="0" t="0" r="0" b="9525"/>
            <wp:docPr id="10" name="Рисунок 10" descr="Что такое лясс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то такое ляссе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/>
                    <a:stretch/>
                  </pic:blipFill>
                  <pic:spPr bwMode="auto">
                    <a:xfrm>
                      <a:off x="0" y="0"/>
                      <a:ext cx="1752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C44F50">
        <w:rPr>
          <w:noProof/>
        </w:rPr>
        <w:drawing>
          <wp:inline distT="0" distB="0" distL="0" distR="0" wp14:anchorId="2CC6F78F" wp14:editId="763DDF06">
            <wp:extent cx="1638300" cy="1945411"/>
            <wp:effectExtent l="0" t="0" r="0" b="0"/>
            <wp:docPr id="8" name="Рисунок 8" descr="Ляссе - это... Что такое Лясс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яссе - это... Что такое Ляссе?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63" cy="19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50">
        <w:rPr>
          <w:lang w:val="uk-UA"/>
        </w:rPr>
        <w:t xml:space="preserve"> </w:t>
      </w:r>
      <w:r w:rsidR="00C44F50">
        <w:rPr>
          <w:noProof/>
        </w:rPr>
        <w:drawing>
          <wp:inline distT="0" distB="0" distL="0" distR="0" wp14:anchorId="27C3C7A0" wp14:editId="1FD0131B">
            <wp:extent cx="2800350" cy="1950085"/>
            <wp:effectExtent l="0" t="0" r="0" b="0"/>
            <wp:docPr id="9" name="Рисунок 9" descr="Ляссе Dr. Gunther Kast | Компания «ЯВА-ІН» - ЯВА–ІН (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яссе Dr. Gunther Kast | Компания «ЯВА-ІН» - ЯВА–ІН (RU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2"/>
                    <a:stretch/>
                  </pic:blipFill>
                  <pic:spPr bwMode="auto">
                    <a:xfrm>
                      <a:off x="0" y="0"/>
                      <a:ext cx="2836772" cy="19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4E936" w14:textId="59AB13A3" w:rsidR="00C44F50" w:rsidRDefault="00C44F50" w:rsidP="00C44F50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</w:t>
      </w:r>
      <w:r w:rsidR="001F69CE">
        <w:rPr>
          <w:lang w:val="uk-UA"/>
        </w:rPr>
        <w:t>8</w:t>
      </w:r>
      <w:r>
        <w:rPr>
          <w:lang w:val="uk-UA"/>
        </w:rPr>
        <w:t xml:space="preserve"> – </w:t>
      </w:r>
      <w:r>
        <w:rPr>
          <w:lang w:val="uk-UA"/>
        </w:rPr>
        <w:t>Класичні л</w:t>
      </w:r>
      <w:r>
        <w:rPr>
          <w:lang w:val="uk-UA"/>
        </w:rPr>
        <w:t>ясе</w:t>
      </w:r>
    </w:p>
    <w:p w14:paraId="56AC0F0E" w14:textId="77777777" w:rsidR="00C44F50" w:rsidRDefault="00C44F50" w:rsidP="000B25FD">
      <w:pPr>
        <w:spacing w:line="276" w:lineRule="auto"/>
        <w:ind w:firstLine="709"/>
        <w:jc w:val="both"/>
        <w:rPr>
          <w:lang w:val="uk-UA"/>
        </w:rPr>
      </w:pPr>
    </w:p>
    <w:p w14:paraId="1C282452" w14:textId="25F8F885" w:rsidR="006C743A" w:rsidRDefault="00C44F50" w:rsidP="00C44F50">
      <w:pPr>
        <w:spacing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 wp14:anchorId="076DFD71" wp14:editId="05A2CC1D">
            <wp:extent cx="2133349" cy="2025015"/>
            <wp:effectExtent l="0" t="0" r="635" b="0"/>
            <wp:docPr id="7" name="Рисунок 7" descr="Ляссе для еже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яссе для ежеднев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93" cy="20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6C743A">
        <w:rPr>
          <w:noProof/>
        </w:rPr>
        <w:drawing>
          <wp:inline distT="0" distB="0" distL="0" distR="0" wp14:anchorId="75792295" wp14:editId="17DB815F">
            <wp:extent cx="2105025" cy="2035724"/>
            <wp:effectExtent l="0" t="0" r="0" b="3175"/>
            <wp:docPr id="5" name="Рисунок 5" descr="Индивидуальное ляссе — купить/заказать в интернет магазине канцтоваров |  Цена | Киев, Харьков, Днепр, Од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дивидуальное ляссе — купить/заказать в интернет магазине канцтоваров |  Цена | Киев, Харьков, Днепр, Одесс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73" cy="20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43A">
        <w:rPr>
          <w:lang w:val="uk-UA"/>
        </w:rPr>
        <w:t xml:space="preserve"> </w:t>
      </w:r>
      <w:r w:rsidR="006C743A">
        <w:rPr>
          <w:noProof/>
        </w:rPr>
        <w:drawing>
          <wp:inline distT="0" distB="0" distL="0" distR="0" wp14:anchorId="5649D1E2" wp14:editId="60810930">
            <wp:extent cx="1976373" cy="2025684"/>
            <wp:effectExtent l="0" t="0" r="5080" b="0"/>
            <wp:docPr id="6" name="Рисунок 6" descr="Ляссе с металлическим шильдом и гравир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яссе с металлическим шильдом и гравиров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0"/>
                    <a:stretch/>
                  </pic:blipFill>
                  <pic:spPr bwMode="auto">
                    <a:xfrm>
                      <a:off x="0" y="0"/>
                      <a:ext cx="1982563" cy="20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34B251F6" w14:textId="6093CB3B" w:rsidR="006C743A" w:rsidRDefault="006C743A" w:rsidP="006C743A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</w:t>
      </w:r>
      <w:r w:rsidR="001F69CE">
        <w:rPr>
          <w:lang w:val="uk-UA"/>
        </w:rPr>
        <w:t>9</w:t>
      </w:r>
      <w:r>
        <w:rPr>
          <w:lang w:val="uk-UA"/>
        </w:rPr>
        <w:t xml:space="preserve"> – </w:t>
      </w:r>
      <w:r>
        <w:rPr>
          <w:lang w:val="uk-UA"/>
        </w:rPr>
        <w:t>Індивідуалізовані лясе</w:t>
      </w:r>
    </w:p>
    <w:p w14:paraId="44C27900" w14:textId="77777777" w:rsidR="006C743A" w:rsidRPr="000B25FD" w:rsidRDefault="006C743A" w:rsidP="000B25FD">
      <w:pPr>
        <w:spacing w:line="276" w:lineRule="auto"/>
        <w:ind w:firstLine="709"/>
        <w:jc w:val="both"/>
        <w:rPr>
          <w:lang w:val="uk-UA"/>
        </w:rPr>
      </w:pPr>
    </w:p>
    <w:p w14:paraId="3DBD9BED" w14:textId="49FA5EC2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Каптал</w:t>
      </w:r>
      <w:r w:rsidRPr="000B25FD">
        <w:rPr>
          <w:lang w:val="uk-UA"/>
        </w:rPr>
        <w:t xml:space="preserve"> — стрічка шириною 13— 15 см з потовщеним краєм в 1,5—2 мм, який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називається бортиком. Каптал </w:t>
      </w:r>
      <w:proofErr w:type="spellStart"/>
      <w:r w:rsidRPr="000B25FD">
        <w:rPr>
          <w:lang w:val="uk-UA"/>
        </w:rPr>
        <w:t>т</w:t>
      </w:r>
      <w:r w:rsidR="00C44F50">
        <w:rPr>
          <w:lang w:val="uk-UA"/>
        </w:rPr>
        <w:t>к</w:t>
      </w:r>
      <w:r w:rsidRPr="000B25FD">
        <w:rPr>
          <w:lang w:val="uk-UA"/>
        </w:rPr>
        <w:t>уть</w:t>
      </w:r>
      <w:proofErr w:type="spellEnd"/>
      <w:r w:rsidRPr="000B25FD">
        <w:rPr>
          <w:lang w:val="uk-UA"/>
        </w:rPr>
        <w:t xml:space="preserve"> із різнокольорових шовкових, напівшовкових</w:t>
      </w:r>
      <w:r>
        <w:rPr>
          <w:lang w:val="uk-UA"/>
        </w:rPr>
        <w:t xml:space="preserve"> </w:t>
      </w:r>
      <w:r w:rsidRPr="000B25FD">
        <w:rPr>
          <w:lang w:val="uk-UA"/>
        </w:rPr>
        <w:t>і бавовняних ниток і використовують у виданнях, обсяг яких перевищує 10 аркушів.</w:t>
      </w:r>
    </w:p>
    <w:p w14:paraId="0FA250E6" w14:textId="77777777" w:rsidR="006C743A" w:rsidRDefault="006C743A" w:rsidP="006C743A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46305DCB" wp14:editId="488B20CB">
            <wp:extent cx="1933575" cy="1933575"/>
            <wp:effectExtent l="0" t="0" r="9525" b="9525"/>
            <wp:docPr id="2" name="Рисунок 2" descr="Каптал с блестящей ярко-голубой кромкой мет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птал с блестящей ярко-голубой кромкой метр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43A">
        <w:t xml:space="preserve"> </w:t>
      </w:r>
      <w:r>
        <w:rPr>
          <w:noProof/>
        </w:rPr>
        <w:drawing>
          <wp:inline distT="0" distB="0" distL="0" distR="0" wp14:anchorId="1C75E2BE" wp14:editId="71884213">
            <wp:extent cx="2329344" cy="1939925"/>
            <wp:effectExtent l="0" t="0" r="0" b="3175"/>
            <wp:docPr id="4" name="Рисунок 4" descr="Капта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птал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r="11635"/>
                    <a:stretch/>
                  </pic:blipFill>
                  <pic:spPr bwMode="auto">
                    <a:xfrm>
                      <a:off x="0" y="0"/>
                      <a:ext cx="2356684" cy="196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43A">
        <w:t xml:space="preserve"> </w:t>
      </w:r>
      <w:r>
        <w:rPr>
          <w:noProof/>
        </w:rPr>
        <w:drawing>
          <wp:inline distT="0" distB="0" distL="0" distR="0" wp14:anchorId="135BD5CE" wp14:editId="4525FFE6">
            <wp:extent cx="1828800" cy="1944151"/>
            <wp:effectExtent l="0" t="0" r="0" b="0"/>
            <wp:docPr id="3" name="Рисунок 3" descr="Простые капталы — РУЧНОЙ ПЕРЕП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тые капталы — РУЧНОЙ ПЕРЕП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r="17630"/>
                    <a:stretch/>
                  </pic:blipFill>
                  <pic:spPr bwMode="auto">
                    <a:xfrm>
                      <a:off x="0" y="0"/>
                      <a:ext cx="1838690" cy="19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6351C" w14:textId="788A653C" w:rsidR="006C743A" w:rsidRDefault="006C743A" w:rsidP="006C743A">
      <w:pPr>
        <w:spacing w:line="276" w:lineRule="auto"/>
        <w:jc w:val="center"/>
        <w:rPr>
          <w:lang w:val="uk-UA"/>
        </w:rPr>
      </w:pPr>
      <w:r>
        <w:rPr>
          <w:lang w:val="uk-UA"/>
        </w:rPr>
        <w:t xml:space="preserve">Рисунок </w:t>
      </w:r>
      <w:r w:rsidR="001F69CE">
        <w:rPr>
          <w:lang w:val="uk-UA"/>
        </w:rPr>
        <w:t>10</w:t>
      </w:r>
      <w:r>
        <w:rPr>
          <w:lang w:val="uk-UA"/>
        </w:rPr>
        <w:t xml:space="preserve"> – Каптал</w:t>
      </w:r>
    </w:p>
    <w:p w14:paraId="670A4267" w14:textId="77777777" w:rsidR="006C743A" w:rsidRDefault="006C743A" w:rsidP="000B25FD">
      <w:pPr>
        <w:spacing w:line="276" w:lineRule="auto"/>
        <w:ind w:firstLine="709"/>
        <w:jc w:val="both"/>
        <w:rPr>
          <w:lang w:val="uk-UA"/>
        </w:rPr>
      </w:pPr>
    </w:p>
    <w:p w14:paraId="2E1395EF" w14:textId="77777777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Бавовняні нитки</w:t>
      </w:r>
      <w:r w:rsidRPr="000B25FD">
        <w:rPr>
          <w:lang w:val="uk-UA"/>
        </w:rPr>
        <w:t xml:space="preserve"> використовують для зшивання зошитів у книжковий блок.</w:t>
      </w:r>
    </w:p>
    <w:p w14:paraId="406BCC90" w14:textId="77777777" w:rsidR="000B25FD" w:rsidRP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b/>
          <w:lang w:val="uk-UA"/>
        </w:rPr>
        <w:t>Синтетичні нитки</w:t>
      </w:r>
      <w:r w:rsidRPr="000B25FD">
        <w:rPr>
          <w:lang w:val="uk-UA"/>
        </w:rPr>
        <w:t xml:space="preserve"> марки виготовлені із поліамідних полімерів, значно тонші</w:t>
      </w:r>
      <w:r>
        <w:rPr>
          <w:lang w:val="uk-UA"/>
        </w:rPr>
        <w:t xml:space="preserve"> </w:t>
      </w:r>
      <w:r w:rsidRPr="000B25FD">
        <w:rPr>
          <w:lang w:val="uk-UA"/>
        </w:rPr>
        <w:t>від бавовняних, але удвічі міцніші, що на 20—25% зменшує їх витрати. Книжкові</w:t>
      </w:r>
      <w:r>
        <w:rPr>
          <w:lang w:val="uk-UA"/>
        </w:rPr>
        <w:t xml:space="preserve"> </w:t>
      </w:r>
      <w:r w:rsidRPr="000B25FD">
        <w:rPr>
          <w:lang w:val="uk-UA"/>
        </w:rPr>
        <w:t>блоки, зшиті капроновими нитками, мають менші отвори від проколів, тонший корінець</w:t>
      </w:r>
      <w:r>
        <w:rPr>
          <w:lang w:val="uk-UA"/>
        </w:rPr>
        <w:t xml:space="preserve"> </w:t>
      </w:r>
      <w:r w:rsidRPr="000B25FD">
        <w:rPr>
          <w:lang w:val="uk-UA"/>
        </w:rPr>
        <w:t xml:space="preserve">блоку, при шитті нитки не </w:t>
      </w:r>
      <w:proofErr w:type="spellStart"/>
      <w:r w:rsidRPr="000B25FD">
        <w:rPr>
          <w:lang w:val="uk-UA"/>
        </w:rPr>
        <w:t>торочаться</w:t>
      </w:r>
      <w:proofErr w:type="spellEnd"/>
      <w:r w:rsidRPr="000B25FD">
        <w:rPr>
          <w:lang w:val="uk-UA"/>
        </w:rPr>
        <w:t xml:space="preserve"> і практично не обриваються, бо можуть</w:t>
      </w:r>
      <w:r>
        <w:rPr>
          <w:lang w:val="uk-UA"/>
        </w:rPr>
        <w:t xml:space="preserve"> </w:t>
      </w:r>
      <w:r w:rsidRPr="000B25FD">
        <w:rPr>
          <w:lang w:val="uk-UA"/>
        </w:rPr>
        <w:t>натягуватися перед обривом до 25%.</w:t>
      </w:r>
    </w:p>
    <w:p w14:paraId="029388E2" w14:textId="77777777" w:rsidR="000B25FD" w:rsidRDefault="000B25FD" w:rsidP="000B25FD">
      <w:pPr>
        <w:spacing w:line="276" w:lineRule="auto"/>
        <w:ind w:firstLine="709"/>
        <w:jc w:val="both"/>
        <w:rPr>
          <w:lang w:val="uk-UA"/>
        </w:rPr>
      </w:pPr>
      <w:r w:rsidRPr="000B25FD">
        <w:rPr>
          <w:lang w:val="uk-UA"/>
        </w:rPr>
        <w:t>Проте синтетичні нитки дорогі та дещо незручні при зшиванні вручну. Вони</w:t>
      </w:r>
      <w:r>
        <w:rPr>
          <w:lang w:val="uk-UA"/>
        </w:rPr>
        <w:t xml:space="preserve"> </w:t>
      </w:r>
      <w:r w:rsidRPr="000B25FD">
        <w:rPr>
          <w:lang w:val="uk-UA"/>
        </w:rPr>
        <w:t>слизькі й можуть розрізати папір, плутаються та сильно розтягуються при зав'язуванні</w:t>
      </w:r>
      <w:r>
        <w:rPr>
          <w:lang w:val="uk-UA"/>
        </w:rPr>
        <w:t xml:space="preserve"> </w:t>
      </w:r>
      <w:r w:rsidRPr="000B25FD">
        <w:rPr>
          <w:lang w:val="uk-UA"/>
        </w:rPr>
        <w:t>вузлів.</w:t>
      </w:r>
    </w:p>
    <w:p w14:paraId="70F6EE09" w14:textId="77777777" w:rsidR="00A2347A" w:rsidRPr="00A2347A" w:rsidRDefault="00A2347A" w:rsidP="00A2347A">
      <w:pPr>
        <w:spacing w:line="276" w:lineRule="auto"/>
        <w:ind w:firstLine="709"/>
        <w:jc w:val="both"/>
        <w:rPr>
          <w:lang w:val="uk-UA"/>
        </w:rPr>
      </w:pPr>
      <w:proofErr w:type="spellStart"/>
      <w:r w:rsidRPr="00A2347A">
        <w:rPr>
          <w:b/>
          <w:lang w:val="uk-UA"/>
        </w:rPr>
        <w:t>Термонитки</w:t>
      </w:r>
      <w:proofErr w:type="spellEnd"/>
      <w:r w:rsidRPr="00A2347A">
        <w:rPr>
          <w:b/>
          <w:lang w:val="uk-UA"/>
        </w:rPr>
        <w:t xml:space="preserve"> </w:t>
      </w:r>
      <w:r w:rsidRPr="00A2347A">
        <w:rPr>
          <w:lang w:val="uk-UA"/>
        </w:rPr>
        <w:t>— це нитки з віскозного шовку, покритого поліпропіленом, що при</w:t>
      </w:r>
      <w:r>
        <w:rPr>
          <w:lang w:val="uk-UA"/>
        </w:rPr>
        <w:t xml:space="preserve"> </w:t>
      </w:r>
      <w:r w:rsidRPr="00A2347A">
        <w:rPr>
          <w:lang w:val="uk-UA"/>
        </w:rPr>
        <w:t>нагріванні розплавлюється та приклеює нитку до паперу. Температура плавлення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поверхні </w:t>
      </w:r>
      <w:proofErr w:type="spellStart"/>
      <w:r w:rsidRPr="00A2347A">
        <w:rPr>
          <w:lang w:val="uk-UA"/>
        </w:rPr>
        <w:t>термониток</w:t>
      </w:r>
      <w:proofErr w:type="spellEnd"/>
      <w:r w:rsidRPr="00A2347A">
        <w:rPr>
          <w:lang w:val="uk-UA"/>
        </w:rPr>
        <w:t xml:space="preserve"> 260—320 °С. їх використовують для скріплення зошитів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у корінцевих фальцах, тим самим уникають </w:t>
      </w:r>
      <w:proofErr w:type="spellStart"/>
      <w:r w:rsidRPr="00A2347A">
        <w:rPr>
          <w:lang w:val="uk-UA"/>
        </w:rPr>
        <w:t>трудоємких</w:t>
      </w:r>
      <w:proofErr w:type="spellEnd"/>
      <w:r w:rsidRPr="00A2347A">
        <w:rPr>
          <w:lang w:val="uk-UA"/>
        </w:rPr>
        <w:t xml:space="preserve"> операцій зшивання блоків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нитками. Скріплення зошитів </w:t>
      </w:r>
      <w:proofErr w:type="spellStart"/>
      <w:r w:rsidRPr="00A2347A">
        <w:rPr>
          <w:lang w:val="uk-UA"/>
        </w:rPr>
        <w:t>термонитками</w:t>
      </w:r>
      <w:proofErr w:type="spellEnd"/>
      <w:r w:rsidRPr="00A2347A">
        <w:rPr>
          <w:lang w:val="uk-UA"/>
        </w:rPr>
        <w:t xml:space="preserve"> з подальшим заклеюванням корінця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книжкового блоку </w:t>
      </w:r>
      <w:proofErr w:type="spellStart"/>
      <w:r w:rsidRPr="00A2347A">
        <w:rPr>
          <w:lang w:val="uk-UA"/>
        </w:rPr>
        <w:t>термоклеєм</w:t>
      </w:r>
      <w:proofErr w:type="spellEnd"/>
      <w:r w:rsidRPr="00A2347A">
        <w:rPr>
          <w:lang w:val="uk-UA"/>
        </w:rPr>
        <w:t xml:space="preserve"> або </w:t>
      </w:r>
      <w:proofErr w:type="spellStart"/>
      <w:r w:rsidRPr="00A2347A">
        <w:rPr>
          <w:lang w:val="uk-UA"/>
        </w:rPr>
        <w:t>полівінілацетатною</w:t>
      </w:r>
      <w:proofErr w:type="spellEnd"/>
      <w:r w:rsidRPr="00A2347A">
        <w:rPr>
          <w:lang w:val="uk-UA"/>
        </w:rPr>
        <w:t xml:space="preserve"> дисперсією (ПВАД) дає змогу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автоматизувати </w:t>
      </w:r>
      <w:proofErr w:type="spellStart"/>
      <w:r w:rsidRPr="00A2347A">
        <w:rPr>
          <w:lang w:val="uk-UA"/>
        </w:rPr>
        <w:t>брошурувально</w:t>
      </w:r>
      <w:proofErr w:type="spellEnd"/>
      <w:r w:rsidRPr="00A2347A">
        <w:rPr>
          <w:lang w:val="uk-UA"/>
        </w:rPr>
        <w:t>-палітурні процеси.</w:t>
      </w:r>
    </w:p>
    <w:p w14:paraId="4C16C85B" w14:textId="77777777" w:rsidR="00F35369" w:rsidRDefault="00A2347A" w:rsidP="00A2347A">
      <w:pPr>
        <w:spacing w:line="276" w:lineRule="auto"/>
        <w:ind w:firstLine="709"/>
        <w:jc w:val="both"/>
        <w:rPr>
          <w:lang w:val="uk-UA"/>
        </w:rPr>
      </w:pPr>
      <w:r w:rsidRPr="00A2347A">
        <w:rPr>
          <w:b/>
          <w:lang w:val="uk-UA"/>
        </w:rPr>
        <w:t>Дріт брошурувальний</w:t>
      </w:r>
      <w:r w:rsidRPr="00A2347A">
        <w:rPr>
          <w:lang w:val="uk-UA"/>
        </w:rPr>
        <w:t xml:space="preserve"> використовують для зшивання брошур, журналів,</w:t>
      </w:r>
      <w:r>
        <w:rPr>
          <w:lang w:val="uk-UA"/>
        </w:rPr>
        <w:t xml:space="preserve"> </w:t>
      </w:r>
      <w:r w:rsidRPr="00A2347A">
        <w:rPr>
          <w:lang w:val="uk-UA"/>
        </w:rPr>
        <w:t xml:space="preserve">білових товарів і футлярів для книг. </w:t>
      </w:r>
    </w:p>
    <w:p w14:paraId="211129FF" w14:textId="237B634F" w:rsidR="000B25FD" w:rsidRDefault="00A2347A" w:rsidP="00A2347A">
      <w:pPr>
        <w:spacing w:line="276" w:lineRule="auto"/>
        <w:ind w:firstLine="709"/>
        <w:jc w:val="both"/>
        <w:rPr>
          <w:lang w:val="uk-UA"/>
        </w:rPr>
      </w:pPr>
      <w:r w:rsidRPr="00A2347A">
        <w:rPr>
          <w:lang w:val="uk-UA"/>
        </w:rPr>
        <w:t>Щоб запобігти іржавінню, деякі види дроту покривають тонким шаром цинку, міді,</w:t>
      </w:r>
      <w:r>
        <w:rPr>
          <w:lang w:val="uk-UA"/>
        </w:rPr>
        <w:t xml:space="preserve"> </w:t>
      </w:r>
      <w:r w:rsidRPr="00A2347A">
        <w:rPr>
          <w:lang w:val="uk-UA"/>
        </w:rPr>
        <w:t>олова або лаку.</w:t>
      </w:r>
    </w:p>
    <w:p w14:paraId="4F9D8EA9" w14:textId="6A76D5BD" w:rsidR="006C743A" w:rsidRDefault="006C743A" w:rsidP="00A2347A">
      <w:pPr>
        <w:spacing w:line="276" w:lineRule="auto"/>
        <w:ind w:firstLine="709"/>
        <w:jc w:val="both"/>
        <w:rPr>
          <w:lang w:val="uk-UA"/>
        </w:rPr>
      </w:pPr>
    </w:p>
    <w:p w14:paraId="2A84D46F" w14:textId="77777777" w:rsidR="00F35369" w:rsidRDefault="00F35369" w:rsidP="00B75C10">
      <w:pPr>
        <w:spacing w:line="276" w:lineRule="auto"/>
        <w:ind w:firstLine="709"/>
        <w:jc w:val="center"/>
        <w:rPr>
          <w:b/>
          <w:lang w:val="uk-UA"/>
        </w:rPr>
      </w:pPr>
    </w:p>
    <w:sectPr w:rsidR="00F35369" w:rsidSect="00450D4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E78CE"/>
    <w:multiLevelType w:val="hybridMultilevel"/>
    <w:tmpl w:val="9EBAD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D41"/>
    <w:rsid w:val="00052D3A"/>
    <w:rsid w:val="000B25FD"/>
    <w:rsid w:val="0019270A"/>
    <w:rsid w:val="001C3D67"/>
    <w:rsid w:val="001F69CE"/>
    <w:rsid w:val="00227C91"/>
    <w:rsid w:val="00392469"/>
    <w:rsid w:val="00403134"/>
    <w:rsid w:val="00450D41"/>
    <w:rsid w:val="00474519"/>
    <w:rsid w:val="00522652"/>
    <w:rsid w:val="00535768"/>
    <w:rsid w:val="005455F9"/>
    <w:rsid w:val="006C743A"/>
    <w:rsid w:val="00772DA9"/>
    <w:rsid w:val="00787A3A"/>
    <w:rsid w:val="00836381"/>
    <w:rsid w:val="008D17C7"/>
    <w:rsid w:val="008F4A19"/>
    <w:rsid w:val="00941C4D"/>
    <w:rsid w:val="00976059"/>
    <w:rsid w:val="00A2347A"/>
    <w:rsid w:val="00A50CC9"/>
    <w:rsid w:val="00AE674A"/>
    <w:rsid w:val="00AF2359"/>
    <w:rsid w:val="00B132D0"/>
    <w:rsid w:val="00B32AC7"/>
    <w:rsid w:val="00B75C10"/>
    <w:rsid w:val="00C0024C"/>
    <w:rsid w:val="00C44F50"/>
    <w:rsid w:val="00C64B8C"/>
    <w:rsid w:val="00D21F17"/>
    <w:rsid w:val="00D45332"/>
    <w:rsid w:val="00E20BF5"/>
    <w:rsid w:val="00E70816"/>
    <w:rsid w:val="00E868DE"/>
    <w:rsid w:val="00F3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FDFCD2"/>
  <w15:chartTrackingRefBased/>
  <w15:docId w15:val="{F255DC8A-B03F-41E6-B4CB-CF346FC9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2065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Anet</cp:lastModifiedBy>
  <cp:revision>4</cp:revision>
  <dcterms:created xsi:type="dcterms:W3CDTF">2021-01-07T12:40:00Z</dcterms:created>
  <dcterms:modified xsi:type="dcterms:W3CDTF">2021-10-19T10:40:00Z</dcterms:modified>
</cp:coreProperties>
</file>