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0F" w:rsidRDefault="00106872" w:rsidP="00106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72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до виконання практичного завдання</w:t>
      </w:r>
      <w:r w:rsidR="00D82C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Pr="0010687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06872" w:rsidRDefault="00106872" w:rsidP="00106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3C7232" w:rsidRPr="003C7232">
        <w:rPr>
          <w:rFonts w:ascii="Times New Roman" w:hAnsi="Times New Roman" w:cs="Times New Roman"/>
          <w:b/>
          <w:sz w:val="28"/>
          <w:szCs w:val="28"/>
          <w:lang w:val="uk-UA"/>
        </w:rPr>
        <w:t>Загальні питання організації виховання та навчання дітей з ООП.</w:t>
      </w:r>
    </w:p>
    <w:p w:rsidR="003C7232" w:rsidRDefault="003C7232" w:rsidP="003C72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написати психологічну характеристику на дитину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медико-психолого-педагогічної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 за такими критеріями.</w:t>
      </w:r>
    </w:p>
    <w:p w:rsidR="003C7232" w:rsidRPr="003C7232" w:rsidRDefault="003C7232" w:rsidP="003C7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7232">
        <w:rPr>
          <w:rFonts w:ascii="Times New Roman" w:hAnsi="Times New Roman" w:cs="Times New Roman"/>
          <w:b/>
          <w:sz w:val="28"/>
          <w:szCs w:val="28"/>
          <w:lang w:val="uk-UA"/>
        </w:rPr>
        <w:t>Схема психологічної характеристики учня</w:t>
      </w:r>
    </w:p>
    <w:tbl>
      <w:tblPr>
        <w:tblStyle w:val="a3"/>
        <w:tblW w:w="0" w:type="auto"/>
        <w:tblLook w:val="04A0"/>
      </w:tblPr>
      <w:tblGrid>
        <w:gridCol w:w="2518"/>
        <w:gridCol w:w="142"/>
        <w:gridCol w:w="6911"/>
      </w:tblGrid>
      <w:tr w:rsidR="003C7232" w:rsidTr="003C7232">
        <w:tc>
          <w:tcPr>
            <w:tcW w:w="2518" w:type="dxa"/>
          </w:tcPr>
          <w:p w:rsidR="003C7232" w:rsidRPr="003C7232" w:rsidRDefault="003C7232" w:rsidP="003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7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Що описуємо?</w:t>
            </w:r>
          </w:p>
        </w:tc>
        <w:tc>
          <w:tcPr>
            <w:tcW w:w="7053" w:type="dxa"/>
            <w:gridSpan w:val="2"/>
          </w:tcPr>
          <w:p w:rsidR="003C7232" w:rsidRPr="003C7232" w:rsidRDefault="003C7232" w:rsidP="003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7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Приклади формулювань</w:t>
            </w:r>
          </w:p>
        </w:tc>
      </w:tr>
      <w:tr w:rsidR="003C7232" w:rsidTr="005524B3">
        <w:tc>
          <w:tcPr>
            <w:tcW w:w="9571" w:type="dxa"/>
            <w:gridSpan w:val="3"/>
          </w:tcPr>
          <w:p w:rsidR="003C7232" w:rsidRPr="003C7232" w:rsidRDefault="003C7232" w:rsidP="003C72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7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інформація про дитину</w:t>
            </w:r>
          </w:p>
        </w:tc>
      </w:tr>
      <w:tr w:rsidR="003C7232" w:rsidTr="001A7EEC">
        <w:tc>
          <w:tcPr>
            <w:tcW w:w="9571" w:type="dxa"/>
            <w:gridSpan w:val="3"/>
          </w:tcPr>
          <w:p w:rsidR="003C7232" w:rsidRDefault="003C7232" w:rsidP="003C7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ПІБ, дата народження</w:t>
            </w:r>
          </w:p>
        </w:tc>
      </w:tr>
      <w:tr w:rsidR="003C7232" w:rsidTr="003C7232">
        <w:tc>
          <w:tcPr>
            <w:tcW w:w="2518" w:type="dxa"/>
          </w:tcPr>
          <w:p w:rsidR="003C7232" w:rsidRPr="00A50533" w:rsidRDefault="003C7232" w:rsidP="00A505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05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нав</w:t>
            </w:r>
            <w:r w:rsidR="00A50533" w:rsidRPr="00A505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</w:t>
            </w:r>
            <w:r w:rsidRPr="00A505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ання та виховання</w:t>
            </w:r>
          </w:p>
        </w:tc>
        <w:tc>
          <w:tcPr>
            <w:tcW w:w="7053" w:type="dxa"/>
            <w:gridSpan w:val="2"/>
          </w:tcPr>
          <w:p w:rsidR="003C7232" w:rsidRDefault="00A50533" w:rsidP="003C72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5053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Навчається:</w:t>
            </w:r>
          </w:p>
          <w:p w:rsidR="00A50533" w:rsidRDefault="00A50533" w:rsidP="00A50533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 загальноосвітній школі;</w:t>
            </w:r>
          </w:p>
          <w:p w:rsidR="00A50533" w:rsidRDefault="00A50533" w:rsidP="00A50533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 школі-інтернаті;</w:t>
            </w:r>
          </w:p>
          <w:p w:rsidR="00A50533" w:rsidRDefault="00A50533" w:rsidP="00A50533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інклюзивному класі;</w:t>
            </w:r>
          </w:p>
          <w:p w:rsidR="00A50533" w:rsidRDefault="00A50533" w:rsidP="00A50533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індивідуальній формі навчання вдома по програмі загальноосвітньої школи;</w:t>
            </w:r>
          </w:p>
          <w:p w:rsidR="00A50533" w:rsidRDefault="00A50533" w:rsidP="00A50533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 спеціальною програмою(для дітей з порушеннями мовлення, з затримкою психічного розвитку тощо);</w:t>
            </w:r>
          </w:p>
          <w:p w:rsidR="00A50533" w:rsidRPr="00A50533" w:rsidRDefault="00A50533" w:rsidP="00A50533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3C7232" w:rsidTr="003C7232">
        <w:tc>
          <w:tcPr>
            <w:tcW w:w="2518" w:type="dxa"/>
          </w:tcPr>
          <w:p w:rsidR="003C7232" w:rsidRDefault="00A50533" w:rsidP="003C7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Відомості про сім’ю</w:t>
            </w:r>
          </w:p>
        </w:tc>
        <w:tc>
          <w:tcPr>
            <w:tcW w:w="7053" w:type="dxa"/>
            <w:gridSpan w:val="2"/>
          </w:tcPr>
          <w:p w:rsidR="003C7232" w:rsidRPr="00F636C9" w:rsidRDefault="00A50533" w:rsidP="00A50533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36C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чим займаються батьки (ким працюють);</w:t>
            </w:r>
          </w:p>
          <w:p w:rsidR="00A50533" w:rsidRPr="00F636C9" w:rsidRDefault="00A50533" w:rsidP="00A50533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36C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наявність братів та сестер;</w:t>
            </w:r>
          </w:p>
          <w:p w:rsidR="00F636C9" w:rsidRPr="00F636C9" w:rsidRDefault="00F636C9" w:rsidP="00F636C9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6C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багатодітна сім’я, неповна родина,батьки розлучені,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один з батьків помер,одружений вдруге тощо.</w:t>
            </w:r>
          </w:p>
        </w:tc>
      </w:tr>
      <w:tr w:rsidR="003C7232" w:rsidTr="003C7232">
        <w:tc>
          <w:tcPr>
            <w:tcW w:w="2518" w:type="dxa"/>
          </w:tcPr>
          <w:p w:rsidR="003C7232" w:rsidRDefault="00F636C9" w:rsidP="003C7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Житлові умови</w:t>
            </w:r>
          </w:p>
        </w:tc>
        <w:tc>
          <w:tcPr>
            <w:tcW w:w="7053" w:type="dxa"/>
            <w:gridSpan w:val="2"/>
          </w:tcPr>
          <w:p w:rsidR="003C7232" w:rsidRPr="00F636C9" w:rsidRDefault="00F636C9" w:rsidP="00F636C9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живуть в квартирі;</w:t>
            </w:r>
          </w:p>
          <w:p w:rsidR="00F636C9" w:rsidRPr="00F636C9" w:rsidRDefault="00F636C9" w:rsidP="00F636C9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36C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власному будинку;</w:t>
            </w:r>
          </w:p>
          <w:p w:rsidR="00F636C9" w:rsidRPr="00F636C9" w:rsidRDefault="00F636C9" w:rsidP="00F636C9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36C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знімають житло;</w:t>
            </w:r>
          </w:p>
          <w:p w:rsidR="00F636C9" w:rsidRPr="00F636C9" w:rsidRDefault="00F636C9" w:rsidP="00F636C9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6C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житлові умови не відповідають санітарно-гігієнічним умовам;</w:t>
            </w:r>
          </w:p>
        </w:tc>
      </w:tr>
      <w:tr w:rsidR="003C7232" w:rsidTr="003C7232">
        <w:tc>
          <w:tcPr>
            <w:tcW w:w="2518" w:type="dxa"/>
          </w:tcPr>
          <w:p w:rsidR="003C7232" w:rsidRDefault="00F636C9" w:rsidP="00F636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 здоров’я </w:t>
            </w:r>
          </w:p>
        </w:tc>
        <w:tc>
          <w:tcPr>
            <w:tcW w:w="7053" w:type="dxa"/>
            <w:gridSpan w:val="2"/>
          </w:tcPr>
          <w:p w:rsidR="003C7232" w:rsidRPr="00D82C1D" w:rsidRDefault="00F636C9" w:rsidP="00F636C9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має хронічні захворювання;</w:t>
            </w:r>
          </w:p>
          <w:p w:rsidR="00F636C9" w:rsidRPr="00D82C1D" w:rsidRDefault="00F636C9" w:rsidP="00F636C9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має певні дефекти;</w:t>
            </w:r>
          </w:p>
          <w:p w:rsidR="00F636C9" w:rsidRPr="00D82C1D" w:rsidRDefault="00F636C9" w:rsidP="00F636C9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перенесені травми та емоційні потрясіння;</w:t>
            </w:r>
          </w:p>
          <w:p w:rsidR="00F636C9" w:rsidRPr="00D82C1D" w:rsidRDefault="00F636C9" w:rsidP="00F636C9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стоїть на обліку;</w:t>
            </w:r>
          </w:p>
          <w:p w:rsidR="00F636C9" w:rsidRPr="00D82C1D" w:rsidRDefault="00386473" w:rsidP="00F636C9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спостерігаються невротичні реакції, поганий сон та апетит, страхи;</w:t>
            </w:r>
          </w:p>
          <w:p w:rsidR="00386473" w:rsidRPr="00F636C9" w:rsidRDefault="00386473" w:rsidP="00F636C9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інформація про ранній розвиток дитини (коли почав говорити, ходити…)</w:t>
            </w:r>
          </w:p>
        </w:tc>
      </w:tr>
      <w:tr w:rsidR="00386473" w:rsidTr="008E0AC5">
        <w:tc>
          <w:tcPr>
            <w:tcW w:w="9571" w:type="dxa"/>
            <w:gridSpan w:val="3"/>
          </w:tcPr>
          <w:p w:rsidR="00386473" w:rsidRPr="00386473" w:rsidRDefault="00386473" w:rsidP="003864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64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Процеси пізнання</w:t>
            </w:r>
          </w:p>
        </w:tc>
      </w:tr>
      <w:tr w:rsidR="00F636C9" w:rsidTr="006520E4">
        <w:tc>
          <w:tcPr>
            <w:tcW w:w="2660" w:type="dxa"/>
            <w:gridSpan w:val="2"/>
          </w:tcPr>
          <w:p w:rsidR="00F636C9" w:rsidRDefault="00386473" w:rsidP="0038647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Пам’ять </w:t>
            </w:r>
          </w:p>
        </w:tc>
        <w:tc>
          <w:tcPr>
            <w:tcW w:w="6911" w:type="dxa"/>
          </w:tcPr>
          <w:p w:rsidR="00386473" w:rsidRPr="00020834" w:rsidRDefault="00386473" w:rsidP="00386473">
            <w:pPr>
              <w:pStyle w:val="a4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083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сприйнятливість пам’яті (середня, достатня, низька)</w:t>
            </w:r>
          </w:p>
          <w:p w:rsidR="00386473" w:rsidRPr="00020834" w:rsidRDefault="00386473" w:rsidP="00386473">
            <w:pPr>
              <w:pStyle w:val="a4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083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краще розвинена зорова, слухова, тактильна пам’ять;</w:t>
            </w:r>
          </w:p>
          <w:p w:rsidR="006520E4" w:rsidRPr="00020834" w:rsidRDefault="00386473" w:rsidP="006520E4">
            <w:pPr>
              <w:pStyle w:val="a4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083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рівень розвитку механічної (короткотривалої, довготривалої, логічної) </w:t>
            </w:r>
            <w:r w:rsidR="006520E4" w:rsidRPr="0002083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пам’яті достатньої (високий, низький);</w:t>
            </w:r>
          </w:p>
        </w:tc>
      </w:tr>
      <w:tr w:rsidR="00F636C9" w:rsidTr="006520E4">
        <w:tc>
          <w:tcPr>
            <w:tcW w:w="2660" w:type="dxa"/>
            <w:gridSpan w:val="2"/>
          </w:tcPr>
          <w:p w:rsidR="00F636C9" w:rsidRDefault="006520E4" w:rsidP="003C7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Увага, витривалість</w:t>
            </w:r>
          </w:p>
        </w:tc>
        <w:tc>
          <w:tcPr>
            <w:tcW w:w="6911" w:type="dxa"/>
          </w:tcPr>
          <w:p w:rsidR="00F636C9" w:rsidRPr="00020834" w:rsidRDefault="006520E4" w:rsidP="006520E4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083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увага (нестійка);</w:t>
            </w:r>
          </w:p>
          <w:p w:rsidR="006520E4" w:rsidRPr="00020834" w:rsidRDefault="006520E4" w:rsidP="006520E4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083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процеси розподілу та перемикання на (високому, низькому, середньому) рівні;</w:t>
            </w:r>
          </w:p>
          <w:p w:rsidR="006520E4" w:rsidRPr="00020834" w:rsidRDefault="006520E4" w:rsidP="006520E4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083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включення в роботу швидке/повільне;</w:t>
            </w:r>
          </w:p>
          <w:p w:rsidR="006520E4" w:rsidRPr="00020834" w:rsidRDefault="006520E4" w:rsidP="006520E4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083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здатність зосереджуватись, не відволікатись (скільки часу);</w:t>
            </w:r>
          </w:p>
          <w:p w:rsidR="006520E4" w:rsidRPr="00020834" w:rsidRDefault="006520E4" w:rsidP="006520E4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083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швидко виснажується, низький рівень робото спроможності (ознаки стомленості).</w:t>
            </w:r>
          </w:p>
        </w:tc>
      </w:tr>
      <w:tr w:rsidR="00F636C9" w:rsidTr="006520E4">
        <w:tc>
          <w:tcPr>
            <w:tcW w:w="2660" w:type="dxa"/>
            <w:gridSpan w:val="2"/>
          </w:tcPr>
          <w:p w:rsidR="00F636C9" w:rsidRDefault="006520E4" w:rsidP="003C7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Мислення</w:t>
            </w:r>
          </w:p>
        </w:tc>
        <w:tc>
          <w:tcPr>
            <w:tcW w:w="6911" w:type="dxa"/>
          </w:tcPr>
          <w:p w:rsidR="00020834" w:rsidRPr="00D82C1D" w:rsidRDefault="00020834" w:rsidP="00020834">
            <w:pPr>
              <w:pStyle w:val="a4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усвідомлює відносини між предметами, діями, явищами, встановлює причинно-наслідкові зв’язки ;</w:t>
            </w:r>
          </w:p>
          <w:p w:rsidR="00020834" w:rsidRPr="00D82C1D" w:rsidRDefault="00020834" w:rsidP="006520E4">
            <w:pPr>
              <w:pStyle w:val="a4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сформовані розумові операції аналізу, синтезу, порівняння, узагальнення, абстрагування.</w:t>
            </w:r>
          </w:p>
          <w:p w:rsidR="00F636C9" w:rsidRPr="00D82C1D" w:rsidRDefault="00D5156A" w:rsidP="006520E4">
            <w:pPr>
              <w:pStyle w:val="a4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</w:t>
            </w:r>
            <w:r w:rsidR="00020834"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перує поняттями, здатен до формування суджень, висновків;</w:t>
            </w:r>
          </w:p>
          <w:p w:rsidR="00020834" w:rsidRPr="00D82C1D" w:rsidRDefault="00D5156A" w:rsidP="006520E4">
            <w:pPr>
              <w:pStyle w:val="a4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</w:t>
            </w:r>
            <w:r w:rsidR="00020834"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озвинене наочно-дійове, наочно-образного, логічного, абстрактного мислення їх співвідношення;</w:t>
            </w:r>
          </w:p>
          <w:p w:rsidR="00020834" w:rsidRPr="00D82C1D" w:rsidRDefault="00D5156A" w:rsidP="006520E4">
            <w:pPr>
              <w:pStyle w:val="a4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</w:t>
            </w:r>
            <w:r w:rsidR="00020834"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озумний, </w:t>
            </w: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швидко розуміє навчальний матеріал;</w:t>
            </w:r>
          </w:p>
          <w:p w:rsidR="00D5156A" w:rsidRPr="006520E4" w:rsidRDefault="00D5156A" w:rsidP="006520E4">
            <w:pPr>
              <w:pStyle w:val="a4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розвинена уява.</w:t>
            </w:r>
          </w:p>
        </w:tc>
      </w:tr>
      <w:tr w:rsidR="00D5156A" w:rsidTr="00353CDE">
        <w:tc>
          <w:tcPr>
            <w:tcW w:w="9571" w:type="dxa"/>
            <w:gridSpan w:val="3"/>
          </w:tcPr>
          <w:p w:rsidR="00D5156A" w:rsidRPr="00D5156A" w:rsidRDefault="00D5156A" w:rsidP="00D51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Особистісна та емоційна сфера</w:t>
            </w:r>
          </w:p>
        </w:tc>
      </w:tr>
      <w:tr w:rsidR="006520E4" w:rsidTr="006520E4">
        <w:tc>
          <w:tcPr>
            <w:tcW w:w="2660" w:type="dxa"/>
            <w:gridSpan w:val="2"/>
          </w:tcPr>
          <w:p w:rsidR="006520E4" w:rsidRDefault="00D5156A" w:rsidP="003C7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Характер, темперамент, поведінка</w:t>
            </w:r>
          </w:p>
        </w:tc>
        <w:tc>
          <w:tcPr>
            <w:tcW w:w="6911" w:type="dxa"/>
          </w:tcPr>
          <w:p w:rsidR="006520E4" w:rsidRPr="00D82C1D" w:rsidRDefault="00D5156A" w:rsidP="00D5156A">
            <w:pPr>
              <w:pStyle w:val="a4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психологічні прояви домінантного типу;</w:t>
            </w:r>
          </w:p>
          <w:p w:rsidR="00D5156A" w:rsidRPr="00D82C1D" w:rsidRDefault="00D5156A" w:rsidP="00D5156A">
            <w:pPr>
              <w:pStyle w:val="a4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активність, пасивність, висока/низька робото спроможність, швидкі/повільні реакції;</w:t>
            </w:r>
          </w:p>
          <w:p w:rsidR="00D5156A" w:rsidRPr="00D82C1D" w:rsidRDefault="00D5156A" w:rsidP="00D5156A">
            <w:pPr>
              <w:pStyle w:val="a4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екстра-інтровертованість</w:t>
            </w:r>
            <w:proofErr w:type="spellEnd"/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D5156A" w:rsidRPr="00D82C1D" w:rsidRDefault="00D5156A" w:rsidP="00D5156A">
            <w:pPr>
              <w:pStyle w:val="a4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складності поведінки (з прикладами);</w:t>
            </w:r>
          </w:p>
          <w:p w:rsidR="00D5156A" w:rsidRPr="00D82C1D" w:rsidRDefault="00D5156A" w:rsidP="00D82C1D">
            <w:pPr>
              <w:pStyle w:val="a4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риси характеру: слухняність, цікавість, ініціативність, спокій, розсудливість, витриманість, замкнутість, </w:t>
            </w:r>
            <w:r w:rsidR="00A319D3"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зухвалість, непосидючість, упертість, боягузтво, плаксивість, невпевненість, примхливість, дратівливість, тривожність</w:t>
            </w:r>
          </w:p>
        </w:tc>
      </w:tr>
      <w:tr w:rsidR="00D5156A" w:rsidTr="006520E4">
        <w:tc>
          <w:tcPr>
            <w:tcW w:w="2660" w:type="dxa"/>
            <w:gridSpan w:val="2"/>
          </w:tcPr>
          <w:p w:rsidR="00A319D3" w:rsidRPr="00A319D3" w:rsidRDefault="00A319D3" w:rsidP="00A31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Емоційно-вольова сфера і самооцінка</w:t>
            </w:r>
          </w:p>
          <w:p w:rsidR="00D5156A" w:rsidRDefault="00D5156A" w:rsidP="003C7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1" w:type="dxa"/>
          </w:tcPr>
          <w:p w:rsidR="00A319D3" w:rsidRPr="00D82C1D" w:rsidRDefault="00A319D3" w:rsidP="00A319D3">
            <w:pPr>
              <w:pStyle w:val="a4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переважає фон настрою: пригнічений, порушену, тривожне, агресивне, адекватне, відсторонене;</w:t>
            </w:r>
          </w:p>
          <w:p w:rsidR="00D5156A" w:rsidRPr="00D82C1D" w:rsidRDefault="00A319D3" w:rsidP="003C7232">
            <w:pPr>
              <w:pStyle w:val="a4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самооцінка занижена / завищена</w:t>
            </w:r>
          </w:p>
        </w:tc>
      </w:tr>
      <w:tr w:rsidR="00A319D3" w:rsidTr="00603525">
        <w:tc>
          <w:tcPr>
            <w:tcW w:w="9571" w:type="dxa"/>
            <w:gridSpan w:val="3"/>
          </w:tcPr>
          <w:p w:rsidR="00A319D3" w:rsidRPr="00A319D3" w:rsidRDefault="00A319D3" w:rsidP="00A31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9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Навчальні та професійні інтереси</w:t>
            </w:r>
          </w:p>
          <w:p w:rsidR="00A319D3" w:rsidRDefault="00A319D3" w:rsidP="003C7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156A" w:rsidTr="006520E4">
        <w:tc>
          <w:tcPr>
            <w:tcW w:w="2660" w:type="dxa"/>
            <w:gridSpan w:val="2"/>
          </w:tcPr>
          <w:p w:rsidR="00D5156A" w:rsidRDefault="00A319D3" w:rsidP="003C7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Мотивація до навчання</w:t>
            </w:r>
          </w:p>
        </w:tc>
        <w:tc>
          <w:tcPr>
            <w:tcW w:w="6911" w:type="dxa"/>
          </w:tcPr>
          <w:p w:rsidR="00A319D3" w:rsidRPr="00D82C1D" w:rsidRDefault="00A319D3" w:rsidP="00A319D3">
            <w:pPr>
              <w:pStyle w:val="a4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зацікавлений в навчанні, в окремих предметах;</w:t>
            </w:r>
          </w:p>
          <w:p w:rsidR="00A319D3" w:rsidRPr="00D82C1D" w:rsidRDefault="00A319D3" w:rsidP="00A319D3">
            <w:pPr>
              <w:pStyle w:val="a4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переважають пізнавальні/соціальні мотиви навчання; </w:t>
            </w:r>
          </w:p>
          <w:p w:rsidR="00A319D3" w:rsidRPr="00D82C1D" w:rsidRDefault="00A319D3" w:rsidP="00A319D3">
            <w:pPr>
              <w:pStyle w:val="a4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ставлення до оцінки, на хвалу, до вимог, крити</w:t>
            </w:r>
            <w:r w:rsidR="005623F9"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ки</w:t>
            </w: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з боку вчителя; </w:t>
            </w:r>
          </w:p>
          <w:p w:rsidR="00D5156A" w:rsidRPr="00D82C1D" w:rsidRDefault="00A319D3" w:rsidP="003C7232">
            <w:pPr>
              <w:pStyle w:val="a4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взаємини з вчителями.</w:t>
            </w:r>
          </w:p>
        </w:tc>
      </w:tr>
      <w:tr w:rsidR="00A319D3" w:rsidTr="006520E4">
        <w:tc>
          <w:tcPr>
            <w:tcW w:w="2660" w:type="dxa"/>
            <w:gridSpan w:val="2"/>
          </w:tcPr>
          <w:p w:rsidR="00A319D3" w:rsidRDefault="00A319D3" w:rsidP="003C7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Інтереси </w:t>
            </w:r>
          </w:p>
        </w:tc>
        <w:tc>
          <w:tcPr>
            <w:tcW w:w="6911" w:type="dxa"/>
          </w:tcPr>
          <w:p w:rsidR="005623F9" w:rsidRPr="00D82C1D" w:rsidRDefault="005623F9" w:rsidP="005623F9">
            <w:pPr>
              <w:pStyle w:val="a4"/>
              <w:numPr>
                <w:ilvl w:val="0"/>
                <w:numId w:val="11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спрямованість інтересів: техніка, малювання, </w:t>
            </w: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музика, спорт, колекціонування і т.д.; </w:t>
            </w:r>
          </w:p>
          <w:p w:rsidR="005623F9" w:rsidRPr="00D82C1D" w:rsidRDefault="005623F9" w:rsidP="005623F9">
            <w:pPr>
              <w:pStyle w:val="a4"/>
              <w:numPr>
                <w:ilvl w:val="0"/>
                <w:numId w:val="11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широта і стійкість інтересів.</w:t>
            </w:r>
          </w:p>
          <w:p w:rsidR="00A319D3" w:rsidRPr="00D82C1D" w:rsidRDefault="00A319D3" w:rsidP="003C72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A319D3" w:rsidTr="006520E4">
        <w:tc>
          <w:tcPr>
            <w:tcW w:w="2660" w:type="dxa"/>
            <w:gridSpan w:val="2"/>
          </w:tcPr>
          <w:p w:rsidR="005623F9" w:rsidRPr="005623F9" w:rsidRDefault="005623F9" w:rsidP="00562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Професійні інтереси і здібності</w:t>
            </w:r>
          </w:p>
          <w:p w:rsidR="00A319D3" w:rsidRDefault="00A319D3" w:rsidP="003C7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1" w:type="dxa"/>
          </w:tcPr>
          <w:p w:rsidR="005623F9" w:rsidRPr="00D82C1D" w:rsidRDefault="005623F9" w:rsidP="005623F9">
            <w:pPr>
              <w:pStyle w:val="a4"/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особливі здібності до будь-якої діяльності;</w:t>
            </w:r>
          </w:p>
          <w:p w:rsidR="005623F9" w:rsidRPr="00D82C1D" w:rsidRDefault="005623F9" w:rsidP="005623F9">
            <w:pPr>
              <w:pStyle w:val="a4"/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професійне самовизначення, ким мріє бути.</w:t>
            </w:r>
          </w:p>
          <w:p w:rsidR="00A319D3" w:rsidRPr="005623F9" w:rsidRDefault="00A319D3" w:rsidP="003C7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3F9" w:rsidTr="00D66F62">
        <w:tc>
          <w:tcPr>
            <w:tcW w:w="9571" w:type="dxa"/>
            <w:gridSpan w:val="3"/>
          </w:tcPr>
          <w:p w:rsidR="005623F9" w:rsidRPr="005623F9" w:rsidRDefault="005623F9" w:rsidP="00562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23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Комунікативна сфера</w:t>
            </w:r>
          </w:p>
        </w:tc>
      </w:tr>
      <w:tr w:rsidR="005623F9" w:rsidTr="006520E4">
        <w:tc>
          <w:tcPr>
            <w:tcW w:w="2660" w:type="dxa"/>
            <w:gridSpan w:val="2"/>
          </w:tcPr>
          <w:p w:rsidR="005623F9" w:rsidRDefault="005623F9" w:rsidP="003C7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взаємозв’язки із однолітками</w:t>
            </w:r>
          </w:p>
        </w:tc>
        <w:tc>
          <w:tcPr>
            <w:tcW w:w="6911" w:type="dxa"/>
          </w:tcPr>
          <w:p w:rsidR="005623F9" w:rsidRPr="00D82C1D" w:rsidRDefault="005623F9" w:rsidP="005623F9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коло спілкування; </w:t>
            </w:r>
          </w:p>
          <w:p w:rsidR="005623F9" w:rsidRPr="00D82C1D" w:rsidRDefault="005623F9" w:rsidP="005623F9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референтна група;</w:t>
            </w:r>
          </w:p>
          <w:p w:rsidR="005623F9" w:rsidRPr="00D82C1D" w:rsidRDefault="005623F9" w:rsidP="005623F9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взаємовідносини з однокласниками; </w:t>
            </w:r>
          </w:p>
          <w:p w:rsidR="005623F9" w:rsidRPr="00D82C1D" w:rsidRDefault="005623F9" w:rsidP="005623F9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прагнення до лідерства (визнання лідером іншими) або пасивність; </w:t>
            </w:r>
          </w:p>
          <w:p w:rsidR="005623F9" w:rsidRPr="00D82C1D" w:rsidRDefault="005623F9" w:rsidP="005623F9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характер спілкування з особами протилежної статі;</w:t>
            </w:r>
          </w:p>
          <w:p w:rsidR="005623F9" w:rsidRPr="00D82C1D" w:rsidRDefault="005623F9" w:rsidP="005623F9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переважна тематика, цінності, мотиви спілкування;</w:t>
            </w:r>
          </w:p>
          <w:p w:rsidR="005623F9" w:rsidRPr="00D82C1D" w:rsidRDefault="005623F9" w:rsidP="005623F9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ставлення до товаришів (конфліктне, доброзичливе);</w:t>
            </w:r>
          </w:p>
          <w:p w:rsidR="005623F9" w:rsidRPr="00D82C1D" w:rsidRDefault="005623F9" w:rsidP="003C7232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комунікативні вміння і проблеми спілкування (замкнутість, комунікабельність, конфліктність, прагнення до спілкування, ізоляція з боку </w:t>
            </w:r>
            <w:r w:rsidRPr="00D82C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однолітків).</w:t>
            </w:r>
          </w:p>
        </w:tc>
      </w:tr>
      <w:tr w:rsidR="005623F9" w:rsidTr="006520E4">
        <w:tc>
          <w:tcPr>
            <w:tcW w:w="2660" w:type="dxa"/>
            <w:gridSpan w:val="2"/>
          </w:tcPr>
          <w:p w:rsidR="005623F9" w:rsidRDefault="005623F9" w:rsidP="003C7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Відносини у сім’ї</w:t>
            </w:r>
          </w:p>
        </w:tc>
        <w:tc>
          <w:tcPr>
            <w:tcW w:w="6911" w:type="dxa"/>
          </w:tcPr>
          <w:p w:rsidR="005623F9" w:rsidRPr="00D82C1D" w:rsidRDefault="005623F9" w:rsidP="005623F9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гіперопіка</w:t>
            </w:r>
            <w:proofErr w:type="spellEnd"/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недостатня увага, надмірна поступливість до </w:t>
            </w:r>
            <w:proofErr w:type="spellStart"/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необгрунтованих</w:t>
            </w:r>
            <w:proofErr w:type="spellEnd"/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вимог дитини, надмірно жорстка позиція по відношенню до дитини, дискримінація; </w:t>
            </w:r>
          </w:p>
          <w:p w:rsidR="005623F9" w:rsidRPr="00D82C1D" w:rsidRDefault="005623F9" w:rsidP="003C7232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часті конфлікти, дружні відносини.</w:t>
            </w:r>
          </w:p>
        </w:tc>
      </w:tr>
      <w:tr w:rsidR="005623F9" w:rsidTr="006520E4">
        <w:tc>
          <w:tcPr>
            <w:tcW w:w="2660" w:type="dxa"/>
            <w:gridSpan w:val="2"/>
          </w:tcPr>
          <w:p w:rsidR="005623F9" w:rsidRPr="005623F9" w:rsidRDefault="005623F9" w:rsidP="003C72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23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Висновки</w:t>
            </w:r>
          </w:p>
        </w:tc>
        <w:tc>
          <w:tcPr>
            <w:tcW w:w="6911" w:type="dxa"/>
          </w:tcPr>
          <w:p w:rsidR="005623F9" w:rsidRDefault="005623F9" w:rsidP="003C7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82C1D" w:rsidRPr="004866A3" w:rsidRDefault="00D82C1D" w:rsidP="00D82C1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Критерії</w:t>
      </w:r>
      <w:r w:rsidRPr="004866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(усього 10 балів)</w:t>
      </w:r>
    </w:p>
    <w:p w:rsidR="00D82C1D" w:rsidRPr="00D82C1D" w:rsidRDefault="00D82C1D" w:rsidP="00D82C1D">
      <w:pPr>
        <w:pStyle w:val="a4"/>
        <w:numPr>
          <w:ilvl w:val="0"/>
          <w:numId w:val="14"/>
        </w:numPr>
        <w:suppressAutoHyphens/>
        <w:spacing w:after="0" w:line="240" w:lineRule="auto"/>
        <w:ind w:left="317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D82C1D">
        <w:rPr>
          <w:rFonts w:ascii="Times New Roman" w:hAnsi="Times New Roman" w:cs="Times New Roman"/>
          <w:sz w:val="28"/>
          <w:szCs w:val="28"/>
          <w:lang w:val="uk-UA"/>
        </w:rPr>
        <w:t>своєчасність виконання (3 б);</w:t>
      </w:r>
    </w:p>
    <w:p w:rsidR="00D82C1D" w:rsidRPr="00D82C1D" w:rsidRDefault="00D82C1D" w:rsidP="00D82C1D">
      <w:pPr>
        <w:pStyle w:val="a4"/>
        <w:numPr>
          <w:ilvl w:val="0"/>
          <w:numId w:val="14"/>
        </w:numPr>
        <w:suppressAutoHyphens/>
        <w:spacing w:after="0" w:line="240" w:lineRule="auto"/>
        <w:ind w:left="317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D82C1D">
        <w:rPr>
          <w:rFonts w:ascii="Times New Roman" w:hAnsi="Times New Roman" w:cs="Times New Roman"/>
          <w:sz w:val="28"/>
          <w:szCs w:val="28"/>
          <w:lang w:val="uk-UA"/>
        </w:rPr>
        <w:t>самостійність виконання (4 б)</w:t>
      </w:r>
    </w:p>
    <w:p w:rsidR="00D82C1D" w:rsidRDefault="00D82C1D" w:rsidP="00D82C1D">
      <w:pPr>
        <w:pStyle w:val="a4"/>
        <w:numPr>
          <w:ilvl w:val="0"/>
          <w:numId w:val="14"/>
        </w:numPr>
        <w:suppressAutoHyphens/>
        <w:spacing w:after="0" w:line="240" w:lineRule="auto"/>
        <w:ind w:left="317" w:hanging="283"/>
        <w:rPr>
          <w:rFonts w:ascii="Times New Roman" w:hAnsi="Times New Roman" w:cs="Times New Roman"/>
          <w:sz w:val="28"/>
          <w:szCs w:val="28"/>
          <w:lang w:val="uk-UA"/>
        </w:rPr>
      </w:pPr>
      <w:r w:rsidRPr="00D82C1D">
        <w:rPr>
          <w:rFonts w:ascii="Times New Roman" w:hAnsi="Times New Roman" w:cs="Times New Roman"/>
          <w:sz w:val="28"/>
          <w:szCs w:val="28"/>
          <w:lang w:val="uk-UA"/>
        </w:rPr>
        <w:t>якість виконання (3 б).</w:t>
      </w:r>
    </w:p>
    <w:p w:rsidR="00D82C1D" w:rsidRPr="00D82C1D" w:rsidRDefault="00D82C1D" w:rsidP="00D82C1D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82C1D">
        <w:rPr>
          <w:rFonts w:ascii="Times New Roman" w:hAnsi="Times New Roman" w:cs="Times New Roman"/>
          <w:sz w:val="28"/>
          <w:szCs w:val="28"/>
          <w:lang w:val="uk-UA"/>
        </w:rPr>
        <w:t xml:space="preserve">Завдання має бути виконане за допомогою комп’ютерних технологій у програмах Microsoft Office Word та Microsoft Office PowerPoint та надіслане на поштову адресу </w:t>
      </w:r>
      <w:hyperlink r:id="rId5" w:history="1">
        <w:r w:rsidRPr="00D82C1D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nsokha031@</w:t>
        </w:r>
        <w:proofErr w:type="spellStart"/>
        <w:r w:rsidRPr="00D82C1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gmail</w:t>
        </w:r>
        <w:proofErr w:type="spellEnd"/>
        <w:r w:rsidRPr="00D82C1D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82C1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D82C1D">
        <w:rPr>
          <w:rFonts w:ascii="Times New Roman" w:hAnsi="Times New Roman" w:cs="Times New Roman"/>
          <w:sz w:val="28"/>
          <w:szCs w:val="28"/>
          <w:lang w:val="uk-UA"/>
        </w:rPr>
        <w:t xml:space="preserve"> не пізніше 21.11.2021.</w:t>
      </w:r>
    </w:p>
    <w:p w:rsidR="003C7232" w:rsidRPr="00D82C1D" w:rsidRDefault="003C7232" w:rsidP="003C72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C7232" w:rsidRPr="00D82C1D" w:rsidSect="00D2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30F"/>
    <w:multiLevelType w:val="hybridMultilevel"/>
    <w:tmpl w:val="FBB6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33612"/>
    <w:multiLevelType w:val="hybridMultilevel"/>
    <w:tmpl w:val="14E4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56E53"/>
    <w:multiLevelType w:val="hybridMultilevel"/>
    <w:tmpl w:val="47E2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B0D80"/>
    <w:multiLevelType w:val="hybridMultilevel"/>
    <w:tmpl w:val="5880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5300F"/>
    <w:multiLevelType w:val="hybridMultilevel"/>
    <w:tmpl w:val="E550E160"/>
    <w:lvl w:ilvl="0" w:tplc="CB5405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F789A"/>
    <w:multiLevelType w:val="hybridMultilevel"/>
    <w:tmpl w:val="EA70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72D17"/>
    <w:multiLevelType w:val="hybridMultilevel"/>
    <w:tmpl w:val="25EAD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15C4D"/>
    <w:multiLevelType w:val="hybridMultilevel"/>
    <w:tmpl w:val="8D70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F502A"/>
    <w:multiLevelType w:val="hybridMultilevel"/>
    <w:tmpl w:val="43628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921F9"/>
    <w:multiLevelType w:val="hybridMultilevel"/>
    <w:tmpl w:val="F844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A2DFF"/>
    <w:multiLevelType w:val="hybridMultilevel"/>
    <w:tmpl w:val="A5FAD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16952"/>
    <w:multiLevelType w:val="hybridMultilevel"/>
    <w:tmpl w:val="9D58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F201B"/>
    <w:multiLevelType w:val="hybridMultilevel"/>
    <w:tmpl w:val="E9B8E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D0BB6"/>
    <w:multiLevelType w:val="hybridMultilevel"/>
    <w:tmpl w:val="CA0E1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6872"/>
    <w:rsid w:val="00020834"/>
    <w:rsid w:val="00106872"/>
    <w:rsid w:val="00386473"/>
    <w:rsid w:val="003C7232"/>
    <w:rsid w:val="005623F9"/>
    <w:rsid w:val="006520E4"/>
    <w:rsid w:val="00A319D3"/>
    <w:rsid w:val="00A50533"/>
    <w:rsid w:val="00D2230F"/>
    <w:rsid w:val="00D5156A"/>
    <w:rsid w:val="00D82C1D"/>
    <w:rsid w:val="00F6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53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5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053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319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19D3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sokha0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2021-10-19T13:51:00Z</dcterms:created>
  <dcterms:modified xsi:type="dcterms:W3CDTF">2021-10-19T16:13:00Z</dcterms:modified>
</cp:coreProperties>
</file>