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0F" w:rsidRPr="00641163" w:rsidRDefault="007D1FF6" w:rsidP="007D1FF6">
      <w:pPr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641163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Підсумковий семестровий контроль</w:t>
      </w:r>
    </w:p>
    <w:tbl>
      <w:tblPr>
        <w:tblW w:w="1527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126"/>
        <w:gridCol w:w="7796"/>
        <w:gridCol w:w="2693"/>
        <w:gridCol w:w="1134"/>
      </w:tblGrid>
      <w:tr w:rsidR="007D1FF6" w:rsidRPr="007D1FF6" w:rsidTr="00641163">
        <w:trPr>
          <w:trHeight w:val="318"/>
        </w:trPr>
        <w:tc>
          <w:tcPr>
            <w:tcW w:w="1526" w:type="dxa"/>
          </w:tcPr>
          <w:p w:rsidR="007D1FF6" w:rsidRPr="00641163" w:rsidRDefault="007D1FF6" w:rsidP="007D1FF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163">
              <w:rPr>
                <w:rFonts w:ascii="Times New Roman" w:hAnsi="Times New Roman" w:cs="Times New Roman"/>
                <w:lang w:val="uk-UA"/>
              </w:rPr>
              <w:t xml:space="preserve">Форма </w:t>
            </w:r>
          </w:p>
        </w:tc>
        <w:tc>
          <w:tcPr>
            <w:tcW w:w="2126" w:type="dxa"/>
          </w:tcPr>
          <w:p w:rsidR="007D1FF6" w:rsidRPr="00641163" w:rsidRDefault="007D1FF6" w:rsidP="007D1FF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163">
              <w:rPr>
                <w:rFonts w:ascii="Times New Roman" w:hAnsi="Times New Roman" w:cs="Times New Roman"/>
                <w:lang w:val="uk-UA"/>
              </w:rPr>
              <w:t>Види підсумкових контрольних заходів</w:t>
            </w:r>
          </w:p>
        </w:tc>
        <w:tc>
          <w:tcPr>
            <w:tcW w:w="7796" w:type="dxa"/>
          </w:tcPr>
          <w:p w:rsidR="007D1FF6" w:rsidRPr="00641163" w:rsidRDefault="007D1FF6" w:rsidP="007D1FF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163">
              <w:rPr>
                <w:rFonts w:ascii="Times New Roman" w:hAnsi="Times New Roman" w:cs="Times New Roman"/>
                <w:lang w:val="uk-UA"/>
              </w:rPr>
              <w:t>Зміст підсумкового контрольного заходу</w:t>
            </w:r>
          </w:p>
        </w:tc>
        <w:tc>
          <w:tcPr>
            <w:tcW w:w="2693" w:type="dxa"/>
          </w:tcPr>
          <w:p w:rsidR="007D1FF6" w:rsidRPr="00641163" w:rsidRDefault="007D1FF6" w:rsidP="007D1FF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163">
              <w:rPr>
                <w:rFonts w:ascii="Times New Roman" w:hAnsi="Times New Roman" w:cs="Times New Roman"/>
                <w:lang w:val="uk-UA"/>
              </w:rPr>
              <w:t>Критерії оцінювання</w:t>
            </w:r>
          </w:p>
        </w:tc>
        <w:tc>
          <w:tcPr>
            <w:tcW w:w="1134" w:type="dxa"/>
          </w:tcPr>
          <w:p w:rsidR="007D1FF6" w:rsidRPr="007D1FF6" w:rsidRDefault="007D1FF6" w:rsidP="007D1F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1F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балів</w:t>
            </w:r>
          </w:p>
        </w:tc>
      </w:tr>
      <w:tr w:rsidR="007D1FF6" w:rsidRPr="007D1FF6" w:rsidTr="00641163">
        <w:trPr>
          <w:trHeight w:val="190"/>
        </w:trPr>
        <w:tc>
          <w:tcPr>
            <w:tcW w:w="1526" w:type="dxa"/>
          </w:tcPr>
          <w:p w:rsidR="007D1FF6" w:rsidRPr="00641163" w:rsidRDefault="007D1FF6" w:rsidP="007D1FF6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41163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2126" w:type="dxa"/>
          </w:tcPr>
          <w:p w:rsidR="007D1FF6" w:rsidRPr="00641163" w:rsidRDefault="007D1FF6" w:rsidP="007D1FF6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41163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7796" w:type="dxa"/>
          </w:tcPr>
          <w:p w:rsidR="007D1FF6" w:rsidRPr="00641163" w:rsidRDefault="007D1FF6" w:rsidP="007D1FF6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41163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2693" w:type="dxa"/>
          </w:tcPr>
          <w:p w:rsidR="007D1FF6" w:rsidRPr="00641163" w:rsidRDefault="007D1FF6" w:rsidP="007D1FF6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41163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134" w:type="dxa"/>
          </w:tcPr>
          <w:p w:rsidR="007D1FF6" w:rsidRPr="007D1FF6" w:rsidRDefault="007D1FF6" w:rsidP="007D1F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D1F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D1FF6" w:rsidRPr="007D1FF6" w:rsidTr="00641163">
        <w:tc>
          <w:tcPr>
            <w:tcW w:w="1526" w:type="dxa"/>
            <w:vMerge w:val="restart"/>
            <w:textDirection w:val="btLr"/>
          </w:tcPr>
          <w:p w:rsidR="007D1FF6" w:rsidRPr="00641163" w:rsidRDefault="00507EE8" w:rsidP="007D1FF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41163">
              <w:rPr>
                <w:rFonts w:ascii="Times New Roman" w:hAnsi="Times New Roman" w:cs="Times New Roman"/>
                <w:b/>
                <w:lang w:val="uk-UA"/>
              </w:rPr>
              <w:t>Залік</w:t>
            </w:r>
          </w:p>
        </w:tc>
        <w:tc>
          <w:tcPr>
            <w:tcW w:w="2126" w:type="dxa"/>
          </w:tcPr>
          <w:p w:rsidR="007D1FF6" w:rsidRPr="00641163" w:rsidRDefault="007D1FF6" w:rsidP="007D1FF6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641163">
              <w:rPr>
                <w:rFonts w:ascii="Times New Roman" w:hAnsi="Times New Roman" w:cs="Times New Roman"/>
                <w:lang w:val="uk-UA"/>
              </w:rPr>
              <w:t xml:space="preserve">Теоретичне завдання </w:t>
            </w:r>
            <w:r w:rsidR="00641163">
              <w:rPr>
                <w:rFonts w:ascii="Times New Roman" w:hAnsi="Times New Roman" w:cs="Times New Roman"/>
                <w:lang w:val="uk-UA"/>
              </w:rPr>
              <w:sym w:font="Symbol" w:char="F02D"/>
            </w:r>
            <w:r w:rsidR="0064116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41163">
              <w:rPr>
                <w:rFonts w:ascii="Times New Roman" w:hAnsi="Times New Roman" w:cs="Times New Roman"/>
                <w:lang w:val="uk-UA"/>
              </w:rPr>
              <w:t>тестування</w:t>
            </w:r>
            <w:r w:rsidR="00641163">
              <w:rPr>
                <w:rFonts w:ascii="Times New Roman" w:hAnsi="Times New Roman" w:cs="Times New Roman"/>
                <w:lang w:val="uk-UA"/>
              </w:rPr>
              <w:t xml:space="preserve"> на платформі </w:t>
            </w:r>
            <w:proofErr w:type="spellStart"/>
            <w:r w:rsidR="00641163">
              <w:rPr>
                <w:rFonts w:ascii="Times New Roman" w:hAnsi="Times New Roman" w:cs="Times New Roman"/>
                <w:lang w:val="uk-UA"/>
              </w:rPr>
              <w:t>СЕНЗ</w:t>
            </w:r>
            <w:proofErr w:type="spellEnd"/>
            <w:r w:rsidR="00641163">
              <w:rPr>
                <w:rFonts w:ascii="Times New Roman" w:hAnsi="Times New Roman" w:cs="Times New Roman"/>
                <w:lang w:val="uk-UA"/>
              </w:rPr>
              <w:t xml:space="preserve"> ЗНУ </w:t>
            </w:r>
            <w:proofErr w:type="spellStart"/>
            <w:r w:rsidR="00641163">
              <w:rPr>
                <w:rFonts w:ascii="Times New Roman" w:hAnsi="Times New Roman" w:cs="Times New Roman"/>
                <w:lang w:val="uk-UA"/>
              </w:rPr>
              <w:t>Moodl</w:t>
            </w:r>
            <w:proofErr w:type="spellEnd"/>
          </w:p>
        </w:tc>
        <w:tc>
          <w:tcPr>
            <w:tcW w:w="7796" w:type="dxa"/>
          </w:tcPr>
          <w:p w:rsidR="007D1FF6" w:rsidRPr="00641163" w:rsidRDefault="007D1FF6" w:rsidP="007D1FF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1163">
              <w:rPr>
                <w:rFonts w:ascii="Times New Roman" w:hAnsi="Times New Roman" w:cs="Times New Roman"/>
                <w:lang w:val="uk-UA"/>
              </w:rPr>
              <w:t>Питання для підготовки:</w:t>
            </w:r>
          </w:p>
          <w:p w:rsidR="007D1FF6" w:rsidRPr="00641163" w:rsidRDefault="007D1FF6" w:rsidP="007D1FF6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1163">
              <w:rPr>
                <w:rFonts w:ascii="Times New Roman" w:hAnsi="Times New Roman" w:cs="Times New Roman"/>
                <w:lang w:val="uk-UA"/>
              </w:rPr>
              <w:t xml:space="preserve">Базові поняття та завдання курсу «Методика навчання та виховання дітей з ООП». Основні завдання корекційно-виховної роботи у спеціальних, інклюзивних закладах. </w:t>
            </w:r>
            <w:r w:rsidRPr="00641163">
              <w:rPr>
                <w:rFonts w:ascii="Times New Roman" w:hAnsi="Times New Roman" w:cs="Times New Roman"/>
                <w:bCs/>
                <w:iCs/>
                <w:lang w:val="uk-UA"/>
              </w:rPr>
              <w:t>Виховання та розвиток особистості дитини з ООП. Організація корекційно-виховної роботи у спеціальному, інклюзивному закладі.</w:t>
            </w:r>
            <w:r w:rsidRPr="00641163">
              <w:rPr>
                <w:rFonts w:ascii="Times New Roman" w:hAnsi="Times New Roman" w:cs="Times New Roman"/>
                <w:lang w:val="uk-UA"/>
              </w:rPr>
              <w:t xml:space="preserve"> Різні підходи до розвитку особистості дитини. Гуманістична парадигма виховання. Особистісно-орієнтований підхід у спеціальній педагогіці. Заняття, урок як основна форма навчання та виховання дітей, їх структура. </w:t>
            </w:r>
            <w:r w:rsidRPr="00641163">
              <w:rPr>
                <w:rFonts w:ascii="Times New Roman" w:hAnsi="Times New Roman" w:cs="Times New Roman"/>
                <w:bCs/>
                <w:iCs/>
                <w:lang w:val="uk-UA"/>
              </w:rPr>
              <w:t>Взаємозв`язок у роботі співробітників спеціального, інклюзивного закладу для дітей з ООП. Спільна робота сім`ї і закладу для дітей із ООП.</w:t>
            </w:r>
          </w:p>
          <w:p w:rsidR="007D1FF6" w:rsidRPr="00641163" w:rsidRDefault="007D1FF6" w:rsidP="007D1FF6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1163">
              <w:rPr>
                <w:rFonts w:ascii="Times New Roman" w:hAnsi="Times New Roman" w:cs="Times New Roman"/>
                <w:lang w:val="uk-UA"/>
              </w:rPr>
              <w:t xml:space="preserve">Поняття про корекційне виховання. Виховання дітей із порушеннями мовлення та сенсорними порушеннями. Поняття про корекційне виховання. Принципи, зміст та методи корекційного виховання дітей з порушеннями мовленнєвого розвитку, порушеннями зору та слуху. Виховання дітей з порушеннями рухової сфери та спілкування. </w:t>
            </w:r>
            <w:proofErr w:type="spellStart"/>
            <w:r w:rsidRPr="00641163">
              <w:rPr>
                <w:rFonts w:ascii="Times New Roman" w:hAnsi="Times New Roman" w:cs="Times New Roman"/>
                <w:lang w:val="uk-UA"/>
              </w:rPr>
              <w:t>Корекційне</w:t>
            </w:r>
            <w:proofErr w:type="spellEnd"/>
            <w:r w:rsidRPr="00641163">
              <w:rPr>
                <w:rFonts w:ascii="Times New Roman" w:hAnsi="Times New Roman" w:cs="Times New Roman"/>
                <w:lang w:val="uk-UA"/>
              </w:rPr>
              <w:t xml:space="preserve"> виховання дітей з моторними порушеннями. Рання мовленнєва стимуляція дітей з ДЦП. </w:t>
            </w:r>
            <w:proofErr w:type="spellStart"/>
            <w:r w:rsidRPr="00641163">
              <w:rPr>
                <w:rFonts w:ascii="Times New Roman" w:hAnsi="Times New Roman" w:cs="Times New Roman"/>
                <w:lang w:val="uk-UA"/>
              </w:rPr>
              <w:t>Корекційне</w:t>
            </w:r>
            <w:proofErr w:type="spellEnd"/>
            <w:r w:rsidRPr="00641163">
              <w:rPr>
                <w:rFonts w:ascii="Times New Roman" w:hAnsi="Times New Roman" w:cs="Times New Roman"/>
                <w:lang w:val="uk-UA"/>
              </w:rPr>
              <w:t xml:space="preserve"> виховання  дітей з порушеннями спілкування. Теорія інклюзивного виховання.</w:t>
            </w:r>
          </w:p>
          <w:p w:rsidR="00507EE8" w:rsidRPr="00641163" w:rsidRDefault="00507EE8" w:rsidP="00507EE8">
            <w:pPr>
              <w:spacing w:after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641163">
              <w:rPr>
                <w:rFonts w:ascii="Times New Roman" w:hAnsi="Times New Roman" w:cs="Times New Roman"/>
                <w:bCs/>
                <w:lang w:val="uk-UA"/>
              </w:rPr>
              <w:t xml:space="preserve">Роль сім’ї у вихованні дітей з особливими потребами. Психологічна та соціальна підтримка сімей. Роль батьків в організації інклюзивного навчання дітей. Участь та взаємодія батьків з командою супроводу. </w:t>
            </w:r>
          </w:p>
          <w:p w:rsidR="007D1FF6" w:rsidRPr="00641163" w:rsidRDefault="00507EE8" w:rsidP="007D1FF6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1163">
              <w:rPr>
                <w:rFonts w:ascii="Times New Roman" w:hAnsi="Times New Roman" w:cs="Times New Roman"/>
                <w:lang w:val="uk-UA"/>
              </w:rPr>
              <w:t>Зміст та структура інклюзивної освіти. Форми організації процесу навчання в інклюзивному класі. Інноваційні технології навчання дітей з ООП. Методи навчання. Дидактичне діагностування дітей в інклюзивному класі.</w:t>
            </w:r>
          </w:p>
        </w:tc>
        <w:tc>
          <w:tcPr>
            <w:tcW w:w="2693" w:type="dxa"/>
          </w:tcPr>
          <w:p w:rsidR="007D1FF6" w:rsidRPr="00641163" w:rsidRDefault="007D1FF6" w:rsidP="007D1FF6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 w:rsidRPr="00641163">
              <w:rPr>
                <w:rFonts w:ascii="Times New Roman" w:hAnsi="Times New Roman" w:cs="Times New Roman"/>
                <w:lang w:val="uk-UA"/>
              </w:rPr>
              <w:t>Тестування передбачає надання відповідей на 40 запитань. Кожна правильна відповідь оцінюється у 0,5 балів</w:t>
            </w:r>
          </w:p>
        </w:tc>
        <w:tc>
          <w:tcPr>
            <w:tcW w:w="1134" w:type="dxa"/>
          </w:tcPr>
          <w:p w:rsidR="007D1FF6" w:rsidRPr="007D1FF6" w:rsidRDefault="007D1FF6" w:rsidP="007D1F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D1F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</w:tr>
      <w:tr w:rsidR="007D1FF6" w:rsidRPr="007D1FF6" w:rsidTr="00641163">
        <w:trPr>
          <w:trHeight w:val="749"/>
        </w:trPr>
        <w:tc>
          <w:tcPr>
            <w:tcW w:w="1526" w:type="dxa"/>
            <w:vMerge/>
          </w:tcPr>
          <w:p w:rsidR="007D1FF6" w:rsidRPr="007D1FF6" w:rsidRDefault="007D1FF6" w:rsidP="007D1F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7D1FF6" w:rsidRPr="00641163" w:rsidRDefault="007D1FF6" w:rsidP="00641163">
            <w:pPr>
              <w:spacing w:after="0"/>
              <w:ind w:firstLine="69"/>
              <w:rPr>
                <w:rFonts w:ascii="Times New Roman" w:hAnsi="Times New Roman" w:cs="Times New Roman"/>
                <w:lang w:val="uk-UA"/>
              </w:rPr>
            </w:pPr>
            <w:r w:rsidRPr="00641163">
              <w:rPr>
                <w:rFonts w:ascii="Times New Roman" w:hAnsi="Times New Roman" w:cs="Times New Roman"/>
                <w:lang w:val="uk-UA"/>
              </w:rPr>
              <w:t xml:space="preserve">Практичне завдання – </w:t>
            </w:r>
            <w:r w:rsidR="00641163" w:rsidRPr="00641163">
              <w:rPr>
                <w:rFonts w:ascii="Times New Roman" w:hAnsi="Times New Roman" w:cs="Times New Roman"/>
                <w:lang w:val="uk-UA"/>
              </w:rPr>
              <w:lastRenderedPageBreak/>
              <w:t xml:space="preserve">індивідуальний добір </w:t>
            </w:r>
            <w:r w:rsidR="00641163">
              <w:rPr>
                <w:rFonts w:ascii="Times New Roman" w:hAnsi="Times New Roman" w:cs="Times New Roman"/>
                <w:lang w:val="uk-UA"/>
              </w:rPr>
              <w:t>і</w:t>
            </w:r>
            <w:r w:rsidR="00641163" w:rsidRPr="00641163">
              <w:rPr>
                <w:rFonts w:ascii="Times New Roman" w:hAnsi="Times New Roman" w:cs="Times New Roman"/>
                <w:lang w:val="uk-UA"/>
              </w:rPr>
              <w:t>грового</w:t>
            </w:r>
            <w:r w:rsidRPr="0064116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41163">
              <w:rPr>
                <w:rFonts w:ascii="Times New Roman" w:hAnsi="Times New Roman" w:cs="Times New Roman"/>
                <w:lang w:val="uk-UA"/>
              </w:rPr>
              <w:t xml:space="preserve">матеріалу  для розвитку </w:t>
            </w:r>
            <w:r w:rsidR="00641163" w:rsidRPr="00641163">
              <w:rPr>
                <w:rFonts w:ascii="Times New Roman" w:hAnsi="Times New Roman" w:cs="Times New Roman"/>
                <w:lang w:val="uk-UA"/>
              </w:rPr>
              <w:t>сенсорних умінь дітей з ООП (дотикові, смакові, нюхові, слухові, зорові)</w:t>
            </w:r>
          </w:p>
        </w:tc>
        <w:tc>
          <w:tcPr>
            <w:tcW w:w="7796" w:type="dxa"/>
          </w:tcPr>
          <w:p w:rsidR="007D1FF6" w:rsidRPr="00641163" w:rsidRDefault="007D1FF6" w:rsidP="00507EE8">
            <w:pPr>
              <w:shd w:val="clear" w:color="auto" w:fill="FFFFFF"/>
              <w:spacing w:after="0"/>
              <w:ind w:left="34" w:hanging="34"/>
              <w:rPr>
                <w:rFonts w:ascii="Times New Roman" w:hAnsi="Times New Roman" w:cs="Times New Roman"/>
                <w:lang w:val="uk-UA"/>
              </w:rPr>
            </w:pPr>
            <w:r w:rsidRPr="00641163">
              <w:rPr>
                <w:rFonts w:ascii="Times New Roman" w:hAnsi="Times New Roman" w:cs="Times New Roman"/>
                <w:lang w:val="uk-UA"/>
              </w:rPr>
              <w:lastRenderedPageBreak/>
              <w:t xml:space="preserve">Практичне завдання виконується під час </w:t>
            </w:r>
            <w:r w:rsidR="00507EE8" w:rsidRPr="00641163">
              <w:rPr>
                <w:rFonts w:ascii="Times New Roman" w:hAnsi="Times New Roman" w:cs="Times New Roman"/>
                <w:lang w:val="uk-UA"/>
              </w:rPr>
              <w:t>заліку</w:t>
            </w:r>
            <w:r w:rsidRPr="00641163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7D1FF6" w:rsidRPr="00641163" w:rsidRDefault="003E2A61" w:rsidP="007D1FF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641163">
              <w:rPr>
                <w:rFonts w:ascii="Times New Roman" w:hAnsi="Times New Roman" w:cs="Times New Roman"/>
                <w:lang w:val="uk-UA"/>
              </w:rPr>
              <w:t xml:space="preserve">Презентувати ігри для розвитку сенсорних умінь дітей з ООП (дотикові, </w:t>
            </w:r>
            <w:r w:rsidRPr="00641163">
              <w:rPr>
                <w:rFonts w:ascii="Times New Roman" w:hAnsi="Times New Roman" w:cs="Times New Roman"/>
                <w:lang w:val="uk-UA"/>
              </w:rPr>
              <w:lastRenderedPageBreak/>
              <w:t xml:space="preserve">смакові, нюхові, слухові, зорові) </w:t>
            </w:r>
            <w:r w:rsidRPr="00641163">
              <w:rPr>
                <w:rFonts w:ascii="Times New Roman" w:hAnsi="Times New Roman" w:cs="Times New Roman"/>
                <w:lang w:val="uk-UA"/>
              </w:rPr>
              <w:sym w:font="Symbol" w:char="F02D"/>
            </w:r>
            <w:r w:rsidRPr="00641163">
              <w:rPr>
                <w:rFonts w:ascii="Times New Roman" w:hAnsi="Times New Roman" w:cs="Times New Roman"/>
                <w:lang w:val="uk-UA"/>
              </w:rPr>
              <w:t xml:space="preserve"> по 2 гри на кожний аналізатор. (Назва, мета, обладнання для гри, хід гри).</w:t>
            </w:r>
          </w:p>
          <w:p w:rsidR="007D1FF6" w:rsidRPr="00641163" w:rsidRDefault="007D1FF6" w:rsidP="007D1FF6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7D1FF6" w:rsidRPr="00641163" w:rsidRDefault="007D1FF6" w:rsidP="007D1FF6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1163">
              <w:rPr>
                <w:rFonts w:ascii="Times New Roman" w:hAnsi="Times New Roman" w:cs="Times New Roman"/>
                <w:lang w:val="uk-UA"/>
              </w:rPr>
              <w:lastRenderedPageBreak/>
              <w:t xml:space="preserve">Максимальна кількість балів нараховується за </w:t>
            </w:r>
            <w:r w:rsidRPr="00641163">
              <w:rPr>
                <w:rFonts w:ascii="Times New Roman" w:hAnsi="Times New Roman" w:cs="Times New Roman"/>
                <w:lang w:val="uk-UA"/>
              </w:rPr>
              <w:lastRenderedPageBreak/>
              <w:t>такими критеріями:</w:t>
            </w:r>
          </w:p>
          <w:p w:rsidR="007D1FF6" w:rsidRPr="00641163" w:rsidRDefault="00641163" w:rsidP="007D1FF6">
            <w:pPr>
              <w:pStyle w:val="a3"/>
              <w:numPr>
                <w:ilvl w:val="0"/>
                <w:numId w:val="1"/>
              </w:numPr>
              <w:ind w:left="176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E2A61" w:rsidRPr="00641163">
              <w:rPr>
                <w:sz w:val="22"/>
                <w:szCs w:val="22"/>
              </w:rPr>
              <w:t>равильність добору мети використання ігор</w:t>
            </w:r>
            <w:r w:rsidR="007D1FF6" w:rsidRPr="00641163">
              <w:rPr>
                <w:sz w:val="22"/>
                <w:szCs w:val="22"/>
              </w:rPr>
              <w:t xml:space="preserve"> (5 б.);</w:t>
            </w:r>
          </w:p>
          <w:p w:rsidR="007D1FF6" w:rsidRPr="00641163" w:rsidRDefault="007D1FF6" w:rsidP="007D1FF6">
            <w:pPr>
              <w:pStyle w:val="a3"/>
              <w:numPr>
                <w:ilvl w:val="0"/>
                <w:numId w:val="1"/>
              </w:numPr>
              <w:ind w:left="176" w:hanging="142"/>
              <w:jc w:val="both"/>
              <w:rPr>
                <w:sz w:val="22"/>
                <w:szCs w:val="22"/>
              </w:rPr>
            </w:pPr>
            <w:r w:rsidRPr="00641163">
              <w:rPr>
                <w:sz w:val="22"/>
                <w:szCs w:val="22"/>
              </w:rPr>
              <w:t xml:space="preserve">надання декількох варіантів </w:t>
            </w:r>
            <w:r w:rsidR="003E2A61" w:rsidRPr="00641163">
              <w:rPr>
                <w:sz w:val="22"/>
                <w:szCs w:val="22"/>
              </w:rPr>
              <w:t>використання ігор (5 </w:t>
            </w:r>
            <w:r w:rsidRPr="00641163">
              <w:rPr>
                <w:sz w:val="22"/>
                <w:szCs w:val="22"/>
              </w:rPr>
              <w:t>б.);</w:t>
            </w:r>
          </w:p>
          <w:p w:rsidR="007D1FF6" w:rsidRPr="00641163" w:rsidRDefault="003E2A61" w:rsidP="007D1FF6">
            <w:pPr>
              <w:pStyle w:val="a3"/>
              <w:numPr>
                <w:ilvl w:val="0"/>
                <w:numId w:val="1"/>
              </w:numPr>
              <w:ind w:left="176" w:hanging="142"/>
              <w:jc w:val="both"/>
              <w:rPr>
                <w:sz w:val="22"/>
                <w:szCs w:val="22"/>
              </w:rPr>
            </w:pPr>
            <w:r w:rsidRPr="00641163">
              <w:rPr>
                <w:sz w:val="22"/>
                <w:szCs w:val="22"/>
              </w:rPr>
              <w:t>добір інструментарію</w:t>
            </w:r>
            <w:r w:rsidR="007D1FF6" w:rsidRPr="00641163">
              <w:rPr>
                <w:sz w:val="22"/>
                <w:szCs w:val="22"/>
              </w:rPr>
              <w:t xml:space="preserve">, необхідного для </w:t>
            </w:r>
            <w:r w:rsidRPr="00641163">
              <w:rPr>
                <w:sz w:val="22"/>
                <w:szCs w:val="22"/>
              </w:rPr>
              <w:t>гри</w:t>
            </w:r>
            <w:r w:rsidR="007D1FF6" w:rsidRPr="00641163">
              <w:rPr>
                <w:sz w:val="22"/>
                <w:szCs w:val="22"/>
              </w:rPr>
              <w:t xml:space="preserve"> (5 б.);</w:t>
            </w:r>
          </w:p>
          <w:p w:rsidR="007D1FF6" w:rsidRPr="00641163" w:rsidRDefault="003E2A61" w:rsidP="003E2A61">
            <w:pPr>
              <w:pStyle w:val="a3"/>
              <w:numPr>
                <w:ilvl w:val="0"/>
                <w:numId w:val="1"/>
              </w:numPr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641163">
              <w:rPr>
                <w:sz w:val="22"/>
                <w:szCs w:val="22"/>
              </w:rPr>
              <w:t xml:space="preserve">аудиторна презентація </w:t>
            </w:r>
            <w:proofErr w:type="spellStart"/>
            <w:r w:rsidR="007D1FF6" w:rsidRPr="00641163">
              <w:rPr>
                <w:sz w:val="22"/>
                <w:szCs w:val="22"/>
              </w:rPr>
              <w:t>презентація</w:t>
            </w:r>
            <w:proofErr w:type="spellEnd"/>
            <w:r w:rsidR="007D1FF6" w:rsidRPr="00641163">
              <w:rPr>
                <w:sz w:val="22"/>
                <w:szCs w:val="22"/>
              </w:rPr>
              <w:t xml:space="preserve"> </w:t>
            </w:r>
            <w:r w:rsidRPr="00641163">
              <w:rPr>
                <w:sz w:val="22"/>
                <w:szCs w:val="22"/>
              </w:rPr>
              <w:t>ігор під час заліку</w:t>
            </w:r>
            <w:r w:rsidR="007D1FF6" w:rsidRPr="00641163">
              <w:rPr>
                <w:sz w:val="22"/>
                <w:szCs w:val="22"/>
              </w:rPr>
              <w:t xml:space="preserve"> (5 б.).</w:t>
            </w:r>
          </w:p>
        </w:tc>
        <w:tc>
          <w:tcPr>
            <w:tcW w:w="1134" w:type="dxa"/>
          </w:tcPr>
          <w:p w:rsidR="007D1FF6" w:rsidRPr="007D1FF6" w:rsidRDefault="007D1FF6" w:rsidP="007D1F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D1F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20</w:t>
            </w:r>
          </w:p>
        </w:tc>
      </w:tr>
      <w:tr w:rsidR="007D1FF6" w:rsidRPr="007D1FF6" w:rsidTr="00641163">
        <w:tc>
          <w:tcPr>
            <w:tcW w:w="1526" w:type="dxa"/>
          </w:tcPr>
          <w:p w:rsidR="007D1FF6" w:rsidRPr="003E2A61" w:rsidRDefault="007D1FF6" w:rsidP="007D1FF6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  <w:r w:rsidRPr="003E2A61">
              <w:rPr>
                <w:rFonts w:ascii="Times New Roman" w:hAnsi="Times New Roman" w:cs="Times New Roman"/>
                <w:lang w:val="uk-UA"/>
              </w:rPr>
              <w:lastRenderedPageBreak/>
              <w:t>Усього за підсумковий  семестровий контроль</w:t>
            </w:r>
          </w:p>
        </w:tc>
        <w:tc>
          <w:tcPr>
            <w:tcW w:w="12615" w:type="dxa"/>
            <w:gridSpan w:val="3"/>
          </w:tcPr>
          <w:p w:rsidR="007D1FF6" w:rsidRPr="007D1FF6" w:rsidRDefault="007D1FF6" w:rsidP="007D1F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7D1FF6" w:rsidRPr="007D1FF6" w:rsidRDefault="007D1FF6" w:rsidP="007D1F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D1F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</w:t>
            </w:r>
          </w:p>
        </w:tc>
      </w:tr>
    </w:tbl>
    <w:p w:rsidR="007D1FF6" w:rsidRPr="007D1FF6" w:rsidRDefault="007D1FF6" w:rsidP="007D1FF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D1FF6" w:rsidRPr="007D1FF6" w:rsidSect="007D1F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7B9"/>
    <w:multiLevelType w:val="hybridMultilevel"/>
    <w:tmpl w:val="E402A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B12FE"/>
    <w:multiLevelType w:val="hybridMultilevel"/>
    <w:tmpl w:val="B79A201C"/>
    <w:lvl w:ilvl="0" w:tplc="CB5405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1FF6"/>
    <w:rsid w:val="003E2A61"/>
    <w:rsid w:val="00507EE8"/>
    <w:rsid w:val="00641163"/>
    <w:rsid w:val="007D1FF6"/>
    <w:rsid w:val="00D2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FF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2021-10-19T16:46:00Z</dcterms:created>
  <dcterms:modified xsi:type="dcterms:W3CDTF">2021-10-19T17:31:00Z</dcterms:modified>
</cp:coreProperties>
</file>