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9CD43" w14:textId="77777777" w:rsidR="005C56FD" w:rsidRPr="009F5D3F" w:rsidRDefault="005C56FD" w:rsidP="005C56FD">
      <w:pPr>
        <w:spacing w:after="0" w:line="240" w:lineRule="auto"/>
        <w:rPr>
          <w:rFonts w:ascii="Times New Roman" w:eastAsia="MS Mincho" w:hAnsi="Times New Roman" w:cs="Times New Roman"/>
          <w:b/>
          <w:i/>
          <w:sz w:val="24"/>
          <w:szCs w:val="24"/>
          <w:u w:val="single"/>
        </w:rPr>
      </w:pPr>
      <w:r w:rsidRPr="009F5D3F">
        <w:rPr>
          <w:rFonts w:ascii="Times New Roman" w:eastAsia="MS Mincho" w:hAnsi="Times New Roman" w:cs="Times New Roman"/>
          <w:b/>
          <w:i/>
          <w:sz w:val="24"/>
          <w:szCs w:val="24"/>
          <w:u w:val="single"/>
        </w:rPr>
        <w:t>Поточні контрольні заходи:</w:t>
      </w:r>
    </w:p>
    <w:p w14:paraId="41A46ABE" w14:textId="77777777" w:rsidR="005C56FD" w:rsidRPr="009F5D3F" w:rsidRDefault="005C56FD" w:rsidP="005C56FD">
      <w:pPr>
        <w:spacing w:after="0" w:line="240" w:lineRule="auto"/>
        <w:jc w:val="both"/>
        <w:rPr>
          <w:rFonts w:ascii="Times New Roman" w:eastAsia="MS Mincho" w:hAnsi="Times New Roman" w:cs="Times New Roman"/>
          <w:b/>
          <w:bCs/>
          <w:i/>
          <w:iCs/>
          <w:color w:val="000000"/>
          <w:sz w:val="24"/>
          <w:szCs w:val="24"/>
          <w:lang w:val="uk-UA"/>
        </w:rPr>
      </w:pPr>
      <w:r w:rsidRPr="009F5D3F">
        <w:rPr>
          <w:rFonts w:ascii="Times New Roman" w:eastAsia="MS Mincho" w:hAnsi="Times New Roman" w:cs="Times New Roman"/>
          <w:b/>
          <w:bCs/>
          <w:i/>
          <w:iCs/>
          <w:color w:val="000000"/>
          <w:sz w:val="24"/>
          <w:szCs w:val="24"/>
          <w:lang w:val="uk-UA"/>
        </w:rPr>
        <w:t>Обов</w:t>
      </w:r>
      <w:r w:rsidRPr="009F5D3F">
        <w:rPr>
          <w:rFonts w:ascii="Times New Roman" w:eastAsia="MS Mincho" w:hAnsi="Times New Roman" w:cs="Times New Roman"/>
          <w:b/>
          <w:bCs/>
          <w:i/>
          <w:iCs/>
          <w:color w:val="000000"/>
          <w:sz w:val="24"/>
          <w:szCs w:val="24"/>
        </w:rPr>
        <w:t>’</w:t>
      </w:r>
      <w:r w:rsidRPr="009F5D3F">
        <w:rPr>
          <w:rFonts w:ascii="Times New Roman" w:eastAsia="MS Mincho" w:hAnsi="Times New Roman" w:cs="Times New Roman"/>
          <w:b/>
          <w:bCs/>
          <w:i/>
          <w:iCs/>
          <w:color w:val="000000"/>
          <w:sz w:val="24"/>
          <w:szCs w:val="24"/>
          <w:lang w:val="uk-UA"/>
        </w:rPr>
        <w:t>язкові види роботи:</w:t>
      </w:r>
    </w:p>
    <w:p w14:paraId="5B9FC7F9" w14:textId="77777777" w:rsidR="005C56FD" w:rsidRPr="009F5D3F" w:rsidRDefault="005C56FD" w:rsidP="005C56FD">
      <w:pPr>
        <w:spacing w:after="0" w:line="240" w:lineRule="auto"/>
        <w:ind w:firstLine="720"/>
        <w:jc w:val="both"/>
        <w:rPr>
          <w:rFonts w:ascii="Times New Roman" w:eastAsia="Times New Roman" w:hAnsi="Times New Roman" w:cs="Times New Roman"/>
          <w:i/>
          <w:iCs/>
          <w:color w:val="000000"/>
          <w:spacing w:val="-2"/>
          <w:sz w:val="24"/>
          <w:szCs w:val="24"/>
          <w:lang w:val="uk-UA" w:eastAsia="ru-RU"/>
        </w:rPr>
      </w:pPr>
      <w:r w:rsidRPr="009F5D3F">
        <w:rPr>
          <w:rFonts w:ascii="Times New Roman" w:eastAsia="Times New Roman" w:hAnsi="Times New Roman" w:cs="Times New Roman"/>
          <w:i/>
          <w:iCs/>
          <w:color w:val="000000"/>
          <w:spacing w:val="-2"/>
          <w:sz w:val="24"/>
          <w:szCs w:val="24"/>
          <w:lang w:val="uk-UA" w:eastAsia="ru-RU"/>
        </w:rPr>
        <w:t>Для допуску до складання іспиту студент повинен набрати протягом семестру мінімум 35 балів.</w:t>
      </w:r>
    </w:p>
    <w:p w14:paraId="1BC78A34" w14:textId="77777777" w:rsidR="005C56FD" w:rsidRPr="009F5D3F" w:rsidRDefault="005C56FD" w:rsidP="005C56FD">
      <w:pPr>
        <w:shd w:val="clear" w:color="auto" w:fill="FFFFFF"/>
        <w:spacing w:after="0" w:line="240" w:lineRule="auto"/>
        <w:ind w:right="10" w:firstLine="720"/>
        <w:jc w:val="both"/>
        <w:rPr>
          <w:rFonts w:ascii="Times New Roman" w:eastAsia="Calibri" w:hAnsi="Times New Roman" w:cs="Times New Roman"/>
          <w:i/>
          <w:iCs/>
          <w:color w:val="000000"/>
          <w:spacing w:val="-2"/>
          <w:sz w:val="24"/>
          <w:szCs w:val="24"/>
          <w:lang w:val="uk-UA"/>
        </w:rPr>
      </w:pPr>
      <w:r w:rsidRPr="009F5D3F">
        <w:rPr>
          <w:rFonts w:ascii="Times New Roman" w:eastAsia="Calibri" w:hAnsi="Times New Roman" w:cs="Times New Roman"/>
          <w:i/>
          <w:iCs/>
          <w:color w:val="000000"/>
          <w:spacing w:val="-2"/>
          <w:sz w:val="24"/>
          <w:szCs w:val="24"/>
          <w:lang w:val="uk-UA"/>
        </w:rPr>
        <w:t xml:space="preserve">Система оцінювання курсу  відбувається згідно з критеріями оцінювання навчальних досягнень студентів, що регламентовані в університеті. Види контролю: поточний (усне/письмове опитування на практичному занятті); модульний (тематичні / модульні контрольні роботи – переклад, творчі роботи); підсумковий (залік, екзамен).  </w:t>
      </w:r>
    </w:p>
    <w:p w14:paraId="510DB233" w14:textId="77777777" w:rsidR="005C56FD" w:rsidRPr="009F5D3F" w:rsidRDefault="005C56FD" w:rsidP="005C56FD">
      <w:pPr>
        <w:shd w:val="clear" w:color="auto" w:fill="FFFFFF"/>
        <w:spacing w:after="0" w:line="240" w:lineRule="auto"/>
        <w:ind w:right="10" w:firstLine="720"/>
        <w:jc w:val="both"/>
        <w:rPr>
          <w:rFonts w:ascii="Times New Roman" w:eastAsia="Calibri" w:hAnsi="Times New Roman" w:cs="Times New Roman"/>
          <w:i/>
          <w:iCs/>
          <w:color w:val="000000"/>
          <w:spacing w:val="-2"/>
          <w:sz w:val="24"/>
          <w:szCs w:val="24"/>
          <w:lang w:val="uk-UA"/>
        </w:rPr>
      </w:pPr>
      <w:r w:rsidRPr="009F5D3F">
        <w:rPr>
          <w:rFonts w:ascii="Times New Roman" w:eastAsia="Calibri" w:hAnsi="Times New Roman" w:cs="Times New Roman"/>
          <w:b/>
          <w:bCs/>
          <w:i/>
          <w:color w:val="000000"/>
          <w:spacing w:val="-2"/>
          <w:sz w:val="24"/>
          <w:szCs w:val="24"/>
          <w:lang w:val="uk-UA"/>
        </w:rPr>
        <w:t>Поточний контроль</w:t>
      </w:r>
      <w:r w:rsidRPr="009F5D3F">
        <w:rPr>
          <w:rFonts w:ascii="Times New Roman" w:eastAsia="Calibri" w:hAnsi="Times New Roman" w:cs="Times New Roman"/>
          <w:i/>
          <w:iCs/>
          <w:color w:val="000000"/>
          <w:spacing w:val="-2"/>
          <w:sz w:val="24"/>
          <w:szCs w:val="24"/>
          <w:lang w:val="uk-UA"/>
        </w:rPr>
        <w:t xml:space="preserve"> </w:t>
      </w:r>
    </w:p>
    <w:p w14:paraId="157A290B" w14:textId="77777777" w:rsidR="005C56FD" w:rsidRPr="009F5D3F" w:rsidRDefault="005C56FD" w:rsidP="005C56FD">
      <w:pPr>
        <w:shd w:val="clear" w:color="auto" w:fill="FFFFFF"/>
        <w:spacing w:after="0" w:line="240" w:lineRule="auto"/>
        <w:ind w:right="10" w:firstLine="720"/>
        <w:jc w:val="both"/>
        <w:rPr>
          <w:rFonts w:ascii="Times New Roman" w:eastAsia="Calibri" w:hAnsi="Times New Roman" w:cs="Times New Roman"/>
          <w:i/>
          <w:color w:val="000000"/>
          <w:spacing w:val="-2"/>
          <w:sz w:val="24"/>
          <w:szCs w:val="24"/>
          <w:lang w:val="uk-UA"/>
        </w:rPr>
      </w:pPr>
      <w:r w:rsidRPr="009F5D3F">
        <w:rPr>
          <w:rFonts w:ascii="Times New Roman" w:eastAsia="Calibri" w:hAnsi="Times New Roman" w:cs="Times New Roman"/>
          <w:i/>
          <w:color w:val="000000"/>
          <w:spacing w:val="-2"/>
          <w:sz w:val="24"/>
          <w:szCs w:val="24"/>
          <w:lang w:val="uk-UA"/>
        </w:rPr>
        <w:t>Поточна навчальна діяльність студентів контролюється на практичних заняттях відповідно до конкретних цілей та під час індивідуальної роботи викладача зі студентами. Поточний контроль здійснюється на кожному практичному занятті відповідно конкретним цілям теми і під час індивідуальної роботи викладача зі студентом для тих тем, які студент опрацьовує самостійно і вони не входять до структури практичного заняття. Рекомендується застосовувати види об'єктивного (стандартизованого) контролю теоретичної та практичної підготовки студентів.</w:t>
      </w:r>
    </w:p>
    <w:p w14:paraId="0A854EA9" w14:textId="77777777" w:rsidR="005C56FD" w:rsidRPr="009F5D3F" w:rsidRDefault="005C56FD" w:rsidP="005C56FD">
      <w:pPr>
        <w:shd w:val="clear" w:color="auto" w:fill="FFFFFF"/>
        <w:spacing w:after="0" w:line="240" w:lineRule="auto"/>
        <w:ind w:right="10" w:firstLine="720"/>
        <w:jc w:val="both"/>
        <w:rPr>
          <w:rFonts w:ascii="Times New Roman" w:eastAsia="Calibri" w:hAnsi="Times New Roman" w:cs="Times New Roman"/>
          <w:i/>
          <w:iCs/>
          <w:color w:val="000000"/>
          <w:spacing w:val="-2"/>
          <w:sz w:val="24"/>
          <w:szCs w:val="24"/>
          <w:lang w:val="uk-UA"/>
        </w:rPr>
      </w:pPr>
      <w:r w:rsidRPr="009F5D3F">
        <w:rPr>
          <w:rFonts w:ascii="Times New Roman" w:eastAsia="Calibri" w:hAnsi="Times New Roman" w:cs="Times New Roman"/>
          <w:color w:val="000000"/>
          <w:spacing w:val="-2"/>
          <w:sz w:val="24"/>
          <w:szCs w:val="24"/>
          <w:lang w:val="uk-UA"/>
        </w:rPr>
        <w:t xml:space="preserve">     </w:t>
      </w:r>
      <w:r w:rsidRPr="009F5D3F">
        <w:rPr>
          <w:rFonts w:ascii="Times New Roman" w:eastAsia="Calibri" w:hAnsi="Times New Roman" w:cs="Times New Roman"/>
          <w:i/>
          <w:iCs/>
          <w:color w:val="000000"/>
          <w:spacing w:val="-2"/>
          <w:sz w:val="24"/>
          <w:szCs w:val="24"/>
          <w:lang w:val="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семестру проводиться підсумкова контрольна робота, що складається з перекладу з української мови на німецьку.</w:t>
      </w:r>
    </w:p>
    <w:p w14:paraId="37275DB2" w14:textId="77777777" w:rsidR="005C56FD" w:rsidRPr="006308F4" w:rsidRDefault="005C56FD" w:rsidP="005C56FD">
      <w:pPr>
        <w:spacing w:after="0"/>
        <w:jc w:val="both"/>
        <w:rPr>
          <w:rFonts w:ascii="Times New Roman" w:hAnsi="Times New Roman" w:cs="Times New Roman"/>
          <w:i/>
          <w:iCs/>
          <w:sz w:val="24"/>
          <w:szCs w:val="24"/>
          <w:lang w:val="uk-UA"/>
        </w:rPr>
      </w:pPr>
      <w:r w:rsidRPr="009F5D3F">
        <w:rPr>
          <w:rFonts w:ascii="Times New Roman" w:eastAsia="Calibri" w:hAnsi="Times New Roman" w:cs="Times New Roman"/>
          <w:i/>
          <w:iCs/>
          <w:color w:val="000000"/>
          <w:spacing w:val="-2"/>
          <w:sz w:val="24"/>
          <w:szCs w:val="24"/>
          <w:lang w:val="uk-UA"/>
        </w:rPr>
        <w:t>-робота у групі на практичному  занятті (max 1</w:t>
      </w:r>
      <w:r>
        <w:rPr>
          <w:rFonts w:ascii="Times New Roman" w:eastAsia="Calibri" w:hAnsi="Times New Roman" w:cs="Times New Roman"/>
          <w:i/>
          <w:iCs/>
          <w:color w:val="000000"/>
          <w:spacing w:val="-2"/>
          <w:sz w:val="24"/>
          <w:szCs w:val="24"/>
          <w:lang w:val="uk-UA"/>
        </w:rPr>
        <w:t>0</w:t>
      </w:r>
      <w:r w:rsidRPr="009F5D3F">
        <w:rPr>
          <w:rFonts w:ascii="Times New Roman" w:eastAsia="Calibri" w:hAnsi="Times New Roman" w:cs="Times New Roman"/>
          <w:i/>
          <w:iCs/>
          <w:color w:val="000000"/>
          <w:spacing w:val="-2"/>
          <w:sz w:val="24"/>
          <w:szCs w:val="24"/>
          <w:lang w:val="uk-UA"/>
        </w:rPr>
        <w:t xml:space="preserve"> бал</w:t>
      </w:r>
      <w:r>
        <w:rPr>
          <w:rFonts w:ascii="Times New Roman" w:eastAsia="Calibri" w:hAnsi="Times New Roman" w:cs="Times New Roman"/>
          <w:i/>
          <w:iCs/>
          <w:color w:val="000000"/>
          <w:spacing w:val="-2"/>
          <w:sz w:val="24"/>
          <w:szCs w:val="24"/>
          <w:lang w:val="uk-UA"/>
        </w:rPr>
        <w:t>ів</w:t>
      </w:r>
      <w:r w:rsidRPr="009F5D3F">
        <w:rPr>
          <w:rFonts w:ascii="Times New Roman" w:eastAsia="Calibri" w:hAnsi="Times New Roman" w:cs="Times New Roman"/>
          <w:i/>
          <w:iCs/>
          <w:color w:val="000000"/>
          <w:spacing w:val="-2"/>
          <w:sz w:val="24"/>
          <w:szCs w:val="24"/>
          <w:lang w:val="uk-UA"/>
        </w:rPr>
        <w:t>: читання та переклад текстів іноземною мовою, відповідь на запитання за текстом, аудіювання, складання діалогів та презентацій за темою, переклад речень з української на німецьку мову з використанням вивченого лексичного та граматичного матеріалу</w:t>
      </w:r>
      <w:r>
        <w:rPr>
          <w:rFonts w:ascii="Times New Roman" w:eastAsia="Calibri" w:hAnsi="Times New Roman" w:cs="Times New Roman"/>
          <w:i/>
          <w:iCs/>
          <w:color w:val="000000"/>
          <w:spacing w:val="-2"/>
          <w:sz w:val="24"/>
          <w:szCs w:val="24"/>
          <w:lang w:val="uk-UA"/>
        </w:rPr>
        <w:t>.</w:t>
      </w:r>
      <w:r w:rsidRPr="009F5D3F">
        <w:rPr>
          <w:rFonts w:ascii="Times New Roman" w:eastAsia="Calibri" w:hAnsi="Times New Roman" w:cs="Times New Roman"/>
          <w:i/>
          <w:iCs/>
          <w:color w:val="000000"/>
          <w:spacing w:val="-2"/>
          <w:sz w:val="24"/>
          <w:szCs w:val="24"/>
          <w:lang w:val="uk-UA"/>
        </w:rPr>
        <w:t xml:space="preserve"> </w:t>
      </w:r>
      <w:r w:rsidRPr="006308F4">
        <w:rPr>
          <w:rFonts w:ascii="Times New Roman" w:hAnsi="Times New Roman" w:cs="Times New Roman"/>
          <w:i/>
          <w:iCs/>
          <w:sz w:val="24"/>
          <w:szCs w:val="24"/>
          <w:lang w:val="uk-UA"/>
        </w:rPr>
        <w:t>Виконання завдань оцінюється від 1 до 10 балів за критеріями:</w:t>
      </w:r>
      <w:r>
        <w:rPr>
          <w:rFonts w:ascii="Times New Roman" w:hAnsi="Times New Roman" w:cs="Times New Roman"/>
          <w:i/>
          <w:iCs/>
          <w:sz w:val="24"/>
          <w:szCs w:val="24"/>
          <w:lang w:val="uk-UA"/>
        </w:rPr>
        <w:t xml:space="preserve"> </w:t>
      </w:r>
      <w:r w:rsidRPr="006308F4">
        <w:rPr>
          <w:rFonts w:ascii="Times New Roman" w:hAnsi="Times New Roman" w:cs="Times New Roman"/>
          <w:i/>
          <w:iCs/>
          <w:sz w:val="24"/>
          <w:szCs w:val="24"/>
          <w:lang w:val="uk-UA"/>
        </w:rPr>
        <w:t>семантична адекватність, точність, повнота, логічна структурованість перекладу текстів стилістична правильність, логічна зв’язність, повнота реалізації комунікативного наміру.</w:t>
      </w:r>
    </w:p>
    <w:p w14:paraId="7C424742" w14:textId="77777777" w:rsidR="005C56FD" w:rsidRPr="00C97CE0" w:rsidRDefault="005C56FD" w:rsidP="005C56FD">
      <w:pPr>
        <w:tabs>
          <w:tab w:val="left" w:pos="993"/>
        </w:tabs>
        <w:spacing w:after="0"/>
        <w:jc w:val="both"/>
        <w:rPr>
          <w:rFonts w:ascii="Times New Roman" w:hAnsi="Times New Roman" w:cs="Times New Roman"/>
          <w:bCs/>
          <w:i/>
          <w:iCs/>
          <w:sz w:val="24"/>
          <w:szCs w:val="24"/>
          <w:lang w:val="uk-UA"/>
        </w:rPr>
      </w:pPr>
      <w:r w:rsidRPr="006308F4">
        <w:rPr>
          <w:rFonts w:ascii="Times New Roman" w:hAnsi="Times New Roman" w:cs="Times New Roman"/>
          <w:i/>
          <w:iCs/>
          <w:sz w:val="24"/>
          <w:szCs w:val="24"/>
        </w:rPr>
        <w:t>Загальна максимальна сума балів визначається кількістю завдань в роботі.</w:t>
      </w:r>
      <w:r>
        <w:rPr>
          <w:rFonts w:ascii="Times New Roman" w:hAnsi="Times New Roman" w:cs="Times New Roman"/>
          <w:i/>
          <w:iCs/>
          <w:sz w:val="24"/>
          <w:szCs w:val="24"/>
          <w:lang w:val="uk-UA"/>
        </w:rPr>
        <w:t xml:space="preserve"> </w:t>
      </w:r>
      <w:r w:rsidRPr="009F5D3F">
        <w:rPr>
          <w:rFonts w:ascii="Times New Roman" w:eastAsia="Calibri" w:hAnsi="Times New Roman" w:cs="Times New Roman"/>
          <w:i/>
          <w:iCs/>
          <w:color w:val="000000"/>
          <w:spacing w:val="-2"/>
          <w:sz w:val="24"/>
          <w:szCs w:val="24"/>
          <w:lang w:val="uk-UA"/>
        </w:rPr>
        <w:t xml:space="preserve">Тестування за матеріалом розділу у системі електронного забезпечення навчання ЗНУ </w:t>
      </w:r>
      <w:r>
        <w:rPr>
          <w:rFonts w:ascii="Times New Roman" w:eastAsia="Calibri" w:hAnsi="Times New Roman" w:cs="Times New Roman"/>
          <w:i/>
          <w:iCs/>
          <w:color w:val="000000"/>
          <w:spacing w:val="-2"/>
          <w:sz w:val="24"/>
          <w:szCs w:val="24"/>
          <w:lang w:val="uk-UA"/>
        </w:rPr>
        <w:t>(</w:t>
      </w:r>
      <w:r w:rsidRPr="006308F4">
        <w:rPr>
          <w:rFonts w:ascii="Times New Roman" w:hAnsi="Times New Roman" w:cs="Times New Roman"/>
          <w:bCs/>
          <w:i/>
          <w:iCs/>
          <w:sz w:val="24"/>
          <w:szCs w:val="24"/>
        </w:rPr>
        <w:t>0,5 бали за кожну правильну відповідь (всього 10 запитань).</w:t>
      </w:r>
      <w:r>
        <w:rPr>
          <w:rFonts w:ascii="Times New Roman" w:hAnsi="Times New Roman" w:cs="Times New Roman"/>
          <w:bCs/>
          <w:i/>
          <w:iCs/>
          <w:sz w:val="24"/>
          <w:szCs w:val="24"/>
          <w:lang w:val="uk-UA"/>
        </w:rPr>
        <w:t xml:space="preserve"> За кожний змістовий модуль модуль студент отримує 15 балів.</w:t>
      </w:r>
    </w:p>
    <w:p w14:paraId="15B4A7C4" w14:textId="77777777" w:rsidR="005C56FD" w:rsidRPr="009F5D3F" w:rsidRDefault="005C56FD" w:rsidP="005C56FD">
      <w:pPr>
        <w:shd w:val="clear" w:color="auto" w:fill="FFFFFF"/>
        <w:spacing w:after="0" w:line="240" w:lineRule="auto"/>
        <w:jc w:val="both"/>
        <w:rPr>
          <w:rFonts w:ascii="Times New Roman" w:eastAsia="Calibri" w:hAnsi="Times New Roman" w:cs="Times New Roman"/>
          <w:i/>
          <w:iCs/>
          <w:color w:val="000000"/>
          <w:spacing w:val="-2"/>
          <w:sz w:val="24"/>
          <w:szCs w:val="24"/>
          <w:lang w:val="uk-UA"/>
        </w:rPr>
      </w:pPr>
    </w:p>
    <w:p w14:paraId="4E94B62F" w14:textId="77777777" w:rsidR="005C56FD" w:rsidRPr="009F5D3F" w:rsidRDefault="005C56FD" w:rsidP="005C56FD">
      <w:pPr>
        <w:spacing w:after="0" w:line="240" w:lineRule="auto"/>
        <w:rPr>
          <w:rFonts w:ascii="Times New Roman" w:eastAsia="MS Mincho" w:hAnsi="Times New Roman" w:cs="Times New Roman"/>
          <w:b/>
          <w:i/>
          <w:sz w:val="24"/>
          <w:szCs w:val="24"/>
          <w:u w:val="single"/>
        </w:rPr>
      </w:pPr>
      <w:r w:rsidRPr="009F5D3F">
        <w:rPr>
          <w:rFonts w:ascii="Times New Roman" w:eastAsia="MS Mincho" w:hAnsi="Times New Roman" w:cs="Times New Roman"/>
          <w:b/>
          <w:i/>
          <w:sz w:val="24"/>
          <w:szCs w:val="24"/>
          <w:u w:val="single"/>
        </w:rPr>
        <w:t>Підсумкові контрольні заходи:</w:t>
      </w:r>
    </w:p>
    <w:p w14:paraId="3A1E1AD1" w14:textId="77777777" w:rsidR="005C56FD" w:rsidRPr="009F5D3F" w:rsidRDefault="005C56FD" w:rsidP="005C56FD">
      <w:pPr>
        <w:shd w:val="clear" w:color="auto" w:fill="FFFFFF"/>
        <w:spacing w:after="0" w:line="240" w:lineRule="auto"/>
        <w:ind w:right="10"/>
        <w:jc w:val="both"/>
        <w:rPr>
          <w:rFonts w:ascii="Times New Roman" w:eastAsia="Calibri" w:hAnsi="Times New Roman" w:cs="Times New Roman"/>
          <w:b/>
          <w:bCs/>
          <w:i/>
          <w:iCs/>
          <w:color w:val="000000"/>
          <w:spacing w:val="-2"/>
          <w:sz w:val="24"/>
          <w:szCs w:val="24"/>
          <w:lang w:val="uk-UA"/>
        </w:rPr>
      </w:pPr>
      <w:r w:rsidRPr="009F5D3F">
        <w:rPr>
          <w:rFonts w:ascii="Times New Roman" w:eastAsia="Calibri" w:hAnsi="Times New Roman" w:cs="Times New Roman"/>
          <w:color w:val="000000"/>
          <w:spacing w:val="-2"/>
          <w:sz w:val="24"/>
          <w:szCs w:val="24"/>
          <w:lang w:val="uk-UA"/>
        </w:rPr>
        <w:t xml:space="preserve">  </w:t>
      </w:r>
      <w:r w:rsidRPr="009F5D3F">
        <w:rPr>
          <w:rFonts w:ascii="Times New Roman" w:eastAsia="Calibri" w:hAnsi="Times New Roman" w:cs="Times New Roman"/>
          <w:b/>
          <w:bCs/>
          <w:i/>
          <w:iCs/>
          <w:color w:val="000000"/>
          <w:spacing w:val="-2"/>
          <w:sz w:val="24"/>
          <w:szCs w:val="24"/>
          <w:lang w:val="uk-UA"/>
        </w:rPr>
        <w:t xml:space="preserve">Умови допуску до підсумкового контролю </w:t>
      </w:r>
    </w:p>
    <w:p w14:paraId="2FF7936D" w14:textId="77777777" w:rsidR="005C56FD" w:rsidRPr="009F5D3F" w:rsidRDefault="005C56FD" w:rsidP="005C56FD">
      <w:pPr>
        <w:suppressAutoHyphens/>
        <w:spacing w:after="0" w:line="240" w:lineRule="auto"/>
        <w:jc w:val="both"/>
        <w:rPr>
          <w:rFonts w:ascii="Times New Roman" w:eastAsia="Times New Roman" w:hAnsi="Times New Roman" w:cs="Times New Roman"/>
          <w:i/>
          <w:iCs/>
          <w:sz w:val="24"/>
          <w:szCs w:val="24"/>
          <w:lang w:val="uk-UA" w:eastAsia="ru-RU"/>
        </w:rPr>
      </w:pPr>
      <w:r w:rsidRPr="009F5D3F">
        <w:rPr>
          <w:rFonts w:ascii="Times New Roman" w:eastAsia="Calibri" w:hAnsi="Times New Roman" w:cs="Times New Roman"/>
          <w:i/>
          <w:iCs/>
          <w:color w:val="000000"/>
          <w:spacing w:val="-2"/>
          <w:sz w:val="24"/>
          <w:szCs w:val="24"/>
          <w:lang w:val="uk-UA"/>
        </w:rPr>
        <w:t xml:space="preserve">      При виставленні допуску до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модульних контрольних робіт, а також бали, отримані за підсумкову контрольну роботу.  </w:t>
      </w:r>
      <w:r w:rsidRPr="009F5D3F">
        <w:rPr>
          <w:rFonts w:ascii="Times New Roman" w:eastAsia="Times New Roman" w:hAnsi="Times New Roman" w:cs="Times New Roman"/>
          <w:i/>
          <w:iCs/>
          <w:sz w:val="24"/>
          <w:szCs w:val="24"/>
          <w:lang w:val="uk-UA" w:eastAsia="ru-RU"/>
        </w:rPr>
        <w:t xml:space="preserve">Заборгованості по усіх видах поточного контролю студент повинен ліквідувати до початку залікового тижня. </w:t>
      </w:r>
    </w:p>
    <w:p w14:paraId="47DF8BB9" w14:textId="77777777" w:rsidR="005C56FD" w:rsidRDefault="005C56FD" w:rsidP="005C56FD">
      <w:pPr>
        <w:suppressAutoHyphens/>
        <w:spacing w:after="0" w:line="240" w:lineRule="auto"/>
        <w:jc w:val="both"/>
        <w:rPr>
          <w:rFonts w:ascii="Times New Roman" w:eastAsia="Times New Roman" w:hAnsi="Times New Roman" w:cs="Times New Roman"/>
          <w:b/>
          <w:bCs/>
          <w:i/>
          <w:iCs/>
          <w:kern w:val="2"/>
          <w:sz w:val="24"/>
          <w:szCs w:val="24"/>
          <w:lang w:val="uk-UA" w:eastAsia="ar-SA"/>
        </w:rPr>
      </w:pPr>
      <w:r w:rsidRPr="009F5D3F">
        <w:rPr>
          <w:rFonts w:ascii="Times New Roman" w:eastAsia="Times New Roman" w:hAnsi="Times New Roman" w:cs="Times New Roman"/>
          <w:b/>
          <w:bCs/>
          <w:i/>
          <w:iCs/>
          <w:kern w:val="2"/>
          <w:sz w:val="24"/>
          <w:szCs w:val="24"/>
          <w:lang w:val="uk-UA" w:eastAsia="ar-SA"/>
        </w:rPr>
        <w:t>Підсумковий контроль. Залік.</w:t>
      </w:r>
    </w:p>
    <w:p w14:paraId="66000ADA" w14:textId="77777777" w:rsidR="005C56FD" w:rsidRPr="00C97CE0" w:rsidRDefault="005C56FD" w:rsidP="005C56FD">
      <w:pPr>
        <w:spacing w:after="0"/>
        <w:ind w:firstLine="12"/>
        <w:jc w:val="both"/>
        <w:rPr>
          <w:rFonts w:ascii="Times New Roman" w:hAnsi="Times New Roman" w:cs="Times New Roman"/>
          <w:i/>
          <w:iCs/>
          <w:color w:val="000000"/>
          <w:sz w:val="24"/>
          <w:szCs w:val="24"/>
        </w:rPr>
      </w:pPr>
      <w:r w:rsidRPr="00C97CE0">
        <w:rPr>
          <w:rFonts w:ascii="Times New Roman" w:hAnsi="Times New Roman" w:cs="Times New Roman"/>
          <w:i/>
          <w:iCs/>
          <w:color w:val="000000"/>
          <w:sz w:val="24"/>
          <w:szCs w:val="24"/>
        </w:rPr>
        <w:t xml:space="preserve">Тестовий </w:t>
      </w:r>
      <w:proofErr w:type="gramStart"/>
      <w:r w:rsidRPr="00C97CE0">
        <w:rPr>
          <w:rFonts w:ascii="Times New Roman" w:hAnsi="Times New Roman" w:cs="Times New Roman"/>
          <w:i/>
          <w:iCs/>
          <w:color w:val="000000"/>
          <w:sz w:val="24"/>
          <w:szCs w:val="24"/>
        </w:rPr>
        <w:t>контроль  передбачає</w:t>
      </w:r>
      <w:proofErr w:type="gramEnd"/>
      <w:r w:rsidRPr="00C97CE0">
        <w:rPr>
          <w:rFonts w:ascii="Times New Roman" w:hAnsi="Times New Roman" w:cs="Times New Roman"/>
          <w:i/>
          <w:iCs/>
          <w:color w:val="000000"/>
          <w:sz w:val="24"/>
          <w:szCs w:val="24"/>
        </w:rPr>
        <w:t xml:space="preserve"> виконання залікового тесту в системі Moodle. </w:t>
      </w:r>
    </w:p>
    <w:p w14:paraId="2AAD3473" w14:textId="77777777" w:rsidR="005C56FD" w:rsidRPr="00C97CE0" w:rsidRDefault="005C56FD" w:rsidP="005C56FD">
      <w:pPr>
        <w:spacing w:after="0"/>
        <w:ind w:firstLine="12"/>
        <w:jc w:val="both"/>
        <w:rPr>
          <w:rFonts w:ascii="Times New Roman" w:hAnsi="Times New Roman" w:cs="Times New Roman"/>
          <w:i/>
          <w:iCs/>
          <w:color w:val="000000"/>
          <w:sz w:val="24"/>
          <w:szCs w:val="24"/>
        </w:rPr>
      </w:pPr>
      <w:r w:rsidRPr="00C97CE0">
        <w:rPr>
          <w:rFonts w:ascii="Times New Roman" w:hAnsi="Times New Roman" w:cs="Times New Roman"/>
          <w:i/>
          <w:iCs/>
          <w:color w:val="000000"/>
          <w:sz w:val="24"/>
          <w:szCs w:val="24"/>
        </w:rPr>
        <w:t xml:space="preserve">Загальна кількість завдань в заліковому тесті </w:t>
      </w:r>
      <w:r>
        <w:rPr>
          <w:rFonts w:ascii="Times New Roman" w:hAnsi="Times New Roman" w:cs="Times New Roman"/>
          <w:i/>
          <w:iCs/>
          <w:color w:val="000000"/>
          <w:sz w:val="24"/>
          <w:szCs w:val="24"/>
          <w:lang w:val="uk-UA"/>
        </w:rPr>
        <w:t>2</w:t>
      </w:r>
      <w:r w:rsidRPr="00C97CE0">
        <w:rPr>
          <w:rFonts w:ascii="Times New Roman" w:hAnsi="Times New Roman" w:cs="Times New Roman"/>
          <w:i/>
          <w:iCs/>
          <w:color w:val="000000"/>
          <w:sz w:val="24"/>
          <w:szCs w:val="24"/>
        </w:rPr>
        <w:t xml:space="preserve">0, кожне питання оцінюється в </w:t>
      </w:r>
      <w:r>
        <w:rPr>
          <w:rFonts w:ascii="Times New Roman" w:hAnsi="Times New Roman" w:cs="Times New Roman"/>
          <w:i/>
          <w:iCs/>
          <w:color w:val="000000"/>
          <w:sz w:val="24"/>
          <w:szCs w:val="24"/>
          <w:lang w:val="uk-UA"/>
        </w:rPr>
        <w:t>1</w:t>
      </w:r>
      <w:r w:rsidRPr="00C97CE0">
        <w:rPr>
          <w:rFonts w:ascii="Times New Roman" w:hAnsi="Times New Roman" w:cs="Times New Roman"/>
          <w:i/>
          <w:iCs/>
          <w:color w:val="000000"/>
          <w:sz w:val="24"/>
          <w:szCs w:val="24"/>
        </w:rPr>
        <w:t xml:space="preserve"> бал:</w:t>
      </w:r>
    </w:p>
    <w:p w14:paraId="51C1DECB" w14:textId="77777777" w:rsidR="005C56FD" w:rsidRPr="00C97CE0" w:rsidRDefault="005C56FD" w:rsidP="005C56FD">
      <w:pPr>
        <w:spacing w:after="0"/>
        <w:ind w:firstLine="12"/>
        <w:jc w:val="both"/>
        <w:rPr>
          <w:rFonts w:ascii="Times New Roman" w:hAnsi="Times New Roman" w:cs="Times New Roman"/>
          <w:i/>
          <w:iCs/>
          <w:color w:val="000000"/>
          <w:sz w:val="24"/>
          <w:szCs w:val="24"/>
        </w:rPr>
      </w:pPr>
      <w:r w:rsidRPr="00C97CE0">
        <w:rPr>
          <w:rFonts w:ascii="Times New Roman" w:hAnsi="Times New Roman" w:cs="Times New Roman"/>
          <w:i/>
          <w:iCs/>
          <w:color w:val="000000"/>
          <w:sz w:val="24"/>
          <w:szCs w:val="24"/>
        </w:rPr>
        <w:sym w:font="Symbol" w:char="F02D"/>
      </w:r>
      <w:r w:rsidRPr="00C97CE0">
        <w:rPr>
          <w:rFonts w:ascii="Times New Roman" w:hAnsi="Times New Roman" w:cs="Times New Roman"/>
          <w:i/>
          <w:iCs/>
          <w:color w:val="000000"/>
          <w:sz w:val="24"/>
          <w:szCs w:val="24"/>
        </w:rPr>
        <w:t xml:space="preserve"> </w:t>
      </w:r>
      <w:r>
        <w:rPr>
          <w:rFonts w:ascii="Times New Roman" w:hAnsi="Times New Roman" w:cs="Times New Roman"/>
          <w:i/>
          <w:iCs/>
          <w:color w:val="000000"/>
          <w:sz w:val="24"/>
          <w:szCs w:val="24"/>
          <w:lang w:val="uk-UA"/>
        </w:rPr>
        <w:t>1</w:t>
      </w:r>
      <w:r w:rsidRPr="00C97CE0">
        <w:rPr>
          <w:rFonts w:ascii="Times New Roman" w:hAnsi="Times New Roman" w:cs="Times New Roman"/>
          <w:i/>
          <w:iCs/>
          <w:color w:val="000000"/>
          <w:sz w:val="24"/>
          <w:szCs w:val="24"/>
        </w:rPr>
        <w:t xml:space="preserve"> бал </w:t>
      </w:r>
      <w:r w:rsidRPr="00C97CE0">
        <w:rPr>
          <w:rFonts w:ascii="Times New Roman" w:hAnsi="Times New Roman" w:cs="Times New Roman"/>
          <w:i/>
          <w:iCs/>
          <w:color w:val="000000"/>
          <w:sz w:val="24"/>
          <w:szCs w:val="24"/>
        </w:rPr>
        <w:sym w:font="Symbol" w:char="F02D"/>
      </w:r>
      <w:r w:rsidRPr="00C97CE0">
        <w:rPr>
          <w:rFonts w:ascii="Times New Roman" w:hAnsi="Times New Roman" w:cs="Times New Roman"/>
          <w:i/>
          <w:iCs/>
          <w:color w:val="000000"/>
          <w:sz w:val="24"/>
          <w:szCs w:val="24"/>
        </w:rPr>
        <w:t xml:space="preserve"> правильна відповідь;</w:t>
      </w:r>
    </w:p>
    <w:p w14:paraId="158CE25F" w14:textId="77777777" w:rsidR="005C56FD" w:rsidRDefault="005C56FD" w:rsidP="005C56FD">
      <w:pPr>
        <w:spacing w:after="0"/>
        <w:jc w:val="both"/>
        <w:rPr>
          <w:rFonts w:ascii="Times New Roman" w:hAnsi="Times New Roman" w:cs="Times New Roman"/>
          <w:i/>
          <w:iCs/>
          <w:color w:val="000000"/>
          <w:sz w:val="24"/>
          <w:szCs w:val="24"/>
        </w:rPr>
      </w:pPr>
      <w:r w:rsidRPr="00C97CE0">
        <w:rPr>
          <w:rFonts w:ascii="Times New Roman" w:hAnsi="Times New Roman" w:cs="Times New Roman"/>
          <w:i/>
          <w:iCs/>
          <w:color w:val="000000"/>
          <w:sz w:val="24"/>
          <w:szCs w:val="24"/>
        </w:rPr>
        <w:sym w:font="Symbol" w:char="F02D"/>
      </w:r>
      <w:r w:rsidRPr="00C97CE0">
        <w:rPr>
          <w:rFonts w:ascii="Times New Roman" w:hAnsi="Times New Roman" w:cs="Times New Roman"/>
          <w:i/>
          <w:iCs/>
          <w:color w:val="000000"/>
          <w:sz w:val="24"/>
          <w:szCs w:val="24"/>
        </w:rPr>
        <w:t xml:space="preserve"> 0 балів – неправильна відповідь.</w:t>
      </w:r>
    </w:p>
    <w:p w14:paraId="58D51B12" w14:textId="77777777" w:rsidR="005C56FD" w:rsidRPr="00C97CE0" w:rsidRDefault="005C56FD" w:rsidP="005C56FD">
      <w:pPr>
        <w:spacing w:after="0"/>
        <w:jc w:val="both"/>
        <w:rPr>
          <w:rFonts w:ascii="Times New Roman" w:hAnsi="Times New Roman" w:cs="Times New Roman"/>
          <w:b/>
          <w:bCs/>
          <w:i/>
          <w:iCs/>
          <w:color w:val="000000"/>
          <w:sz w:val="24"/>
          <w:szCs w:val="24"/>
          <w:lang w:val="uk-UA"/>
        </w:rPr>
      </w:pPr>
      <w:r w:rsidRPr="00C97CE0">
        <w:rPr>
          <w:rFonts w:ascii="Times New Roman" w:hAnsi="Times New Roman" w:cs="Times New Roman"/>
          <w:b/>
          <w:bCs/>
          <w:i/>
          <w:iCs/>
          <w:color w:val="000000"/>
          <w:sz w:val="24"/>
          <w:szCs w:val="24"/>
          <w:lang w:val="uk-UA"/>
        </w:rPr>
        <w:t>Практичне підсумкове завдання.</w:t>
      </w:r>
    </w:p>
    <w:p w14:paraId="027C631A" w14:textId="77777777" w:rsidR="005C56FD" w:rsidRPr="00C97CE0" w:rsidRDefault="005C56FD" w:rsidP="005C56FD">
      <w:pPr>
        <w:spacing w:after="0"/>
        <w:jc w:val="both"/>
        <w:rPr>
          <w:rFonts w:ascii="Times New Roman" w:hAnsi="Times New Roman" w:cs="Times New Roman"/>
          <w:i/>
          <w:iCs/>
          <w:sz w:val="24"/>
          <w:szCs w:val="24"/>
        </w:rPr>
      </w:pPr>
      <w:r w:rsidRPr="00676D5F">
        <w:rPr>
          <w:rFonts w:ascii="Times New Roman" w:eastAsia="Calibri" w:hAnsi="Times New Roman" w:cs="Times New Roman"/>
          <w:b/>
          <w:bCs/>
          <w:i/>
          <w:iCs/>
          <w:kern w:val="2"/>
          <w:sz w:val="24"/>
          <w:szCs w:val="24"/>
          <w:lang w:val="uk-UA"/>
        </w:rPr>
        <w:t>1.</w:t>
      </w:r>
      <w:r w:rsidRPr="00C97CE0">
        <w:rPr>
          <w:rFonts w:ascii="Times New Roman" w:eastAsia="Calibri" w:hAnsi="Times New Roman" w:cs="Times New Roman"/>
          <w:i/>
          <w:iCs/>
          <w:kern w:val="2"/>
          <w:sz w:val="24"/>
          <w:szCs w:val="24"/>
        </w:rPr>
        <w:t xml:space="preserve"> </w:t>
      </w:r>
      <w:r w:rsidRPr="00676D5F">
        <w:rPr>
          <w:rFonts w:ascii="Times New Roman" w:eastAsia="Calibri" w:hAnsi="Times New Roman" w:cs="Times New Roman"/>
          <w:b/>
          <w:bCs/>
          <w:i/>
          <w:iCs/>
          <w:kern w:val="2"/>
          <w:sz w:val="24"/>
          <w:szCs w:val="24"/>
        </w:rPr>
        <w:t xml:space="preserve">Письмовий переклад речень </w:t>
      </w:r>
      <w:proofErr w:type="gramStart"/>
      <w:r w:rsidRPr="00676D5F">
        <w:rPr>
          <w:rFonts w:ascii="Times New Roman" w:eastAsia="Calibri" w:hAnsi="Times New Roman" w:cs="Times New Roman"/>
          <w:b/>
          <w:bCs/>
          <w:i/>
          <w:iCs/>
          <w:kern w:val="2"/>
          <w:sz w:val="24"/>
          <w:szCs w:val="24"/>
        </w:rPr>
        <w:t>з  фаховою</w:t>
      </w:r>
      <w:proofErr w:type="gramEnd"/>
      <w:r w:rsidRPr="00676D5F">
        <w:rPr>
          <w:rFonts w:ascii="Times New Roman" w:eastAsia="Calibri" w:hAnsi="Times New Roman" w:cs="Times New Roman"/>
          <w:b/>
          <w:bCs/>
          <w:i/>
          <w:iCs/>
          <w:kern w:val="2"/>
          <w:sz w:val="24"/>
          <w:szCs w:val="24"/>
        </w:rPr>
        <w:t xml:space="preserve"> термінологією з української  німецькою мовою</w:t>
      </w:r>
      <w:r>
        <w:rPr>
          <w:rFonts w:ascii="Times New Roman" w:eastAsia="Calibri" w:hAnsi="Times New Roman" w:cs="Times New Roman"/>
          <w:b/>
          <w:bCs/>
          <w:i/>
          <w:iCs/>
          <w:kern w:val="2"/>
          <w:sz w:val="24"/>
          <w:szCs w:val="24"/>
          <w:lang w:val="uk-UA"/>
        </w:rPr>
        <w:t>.</w:t>
      </w:r>
      <w:r w:rsidRPr="00C97CE0">
        <w:rPr>
          <w:rFonts w:ascii="Times New Roman" w:hAnsi="Times New Roman" w:cs="Times New Roman"/>
          <w:i/>
          <w:iCs/>
          <w:sz w:val="24"/>
          <w:szCs w:val="24"/>
        </w:rPr>
        <w:t xml:space="preserve"> </w:t>
      </w:r>
    </w:p>
    <w:p w14:paraId="78F27C96" w14:textId="77777777" w:rsidR="005C56FD" w:rsidRPr="00C97CE0" w:rsidRDefault="005C56FD" w:rsidP="005C56FD">
      <w:pPr>
        <w:spacing w:after="0"/>
        <w:ind w:firstLine="426"/>
        <w:jc w:val="both"/>
        <w:rPr>
          <w:rFonts w:ascii="Times New Roman" w:hAnsi="Times New Roman" w:cs="Times New Roman"/>
          <w:i/>
          <w:iCs/>
          <w:sz w:val="24"/>
          <w:szCs w:val="24"/>
        </w:rPr>
      </w:pPr>
      <w:r w:rsidRPr="00C97CE0">
        <w:rPr>
          <w:rFonts w:ascii="Times New Roman" w:hAnsi="Times New Roman" w:cs="Times New Roman"/>
          <w:bCs/>
          <w:i/>
          <w:iCs/>
          <w:sz w:val="24"/>
          <w:szCs w:val="24"/>
        </w:rPr>
        <w:t>Переклад</w:t>
      </w:r>
      <w:r w:rsidRPr="00C97CE0">
        <w:rPr>
          <w:rFonts w:ascii="Times New Roman" w:hAnsi="Times New Roman" w:cs="Times New Roman"/>
          <w:i/>
          <w:iCs/>
          <w:sz w:val="24"/>
          <w:szCs w:val="24"/>
        </w:rPr>
        <w:t xml:space="preserve"> речень: </w:t>
      </w:r>
    </w:p>
    <w:p w14:paraId="09A283C7" w14:textId="77777777" w:rsidR="005C56FD" w:rsidRPr="00C97CE0" w:rsidRDefault="005C56FD" w:rsidP="005C56FD">
      <w:pPr>
        <w:spacing w:after="0"/>
        <w:jc w:val="both"/>
        <w:rPr>
          <w:rFonts w:ascii="Times New Roman" w:hAnsi="Times New Roman" w:cs="Times New Roman"/>
          <w:i/>
          <w:iCs/>
          <w:sz w:val="24"/>
          <w:szCs w:val="24"/>
        </w:rPr>
      </w:pPr>
      <w:r w:rsidRPr="00C97CE0">
        <w:rPr>
          <w:rFonts w:ascii="Times New Roman" w:hAnsi="Times New Roman" w:cs="Times New Roman"/>
          <w:b/>
          <w:bCs/>
          <w:i/>
          <w:iCs/>
          <w:sz w:val="24"/>
          <w:szCs w:val="24"/>
        </w:rPr>
        <w:t>10-8 балів</w:t>
      </w:r>
      <w:r w:rsidRPr="00C97CE0">
        <w:rPr>
          <w:rFonts w:ascii="Times New Roman" w:hAnsi="Times New Roman" w:cs="Times New Roman"/>
          <w:bCs/>
          <w:i/>
          <w:iCs/>
          <w:sz w:val="24"/>
          <w:szCs w:val="24"/>
        </w:rPr>
        <w:t xml:space="preserve"> – переклад здійснено </w:t>
      </w:r>
      <w:r w:rsidRPr="00C97CE0">
        <w:rPr>
          <w:rFonts w:ascii="Times New Roman" w:hAnsi="Times New Roman" w:cs="Times New Roman"/>
          <w:i/>
          <w:iCs/>
          <w:sz w:val="24"/>
          <w:szCs w:val="24"/>
        </w:rPr>
        <w:t xml:space="preserve">з високим ступенем лексико-граматичної та стилістичної правильності, з повнотою реалізації комунікативного наміру.  </w:t>
      </w:r>
    </w:p>
    <w:p w14:paraId="3AA62875" w14:textId="77777777" w:rsidR="005C56FD" w:rsidRPr="00C97CE0" w:rsidRDefault="005C56FD" w:rsidP="005C56FD">
      <w:pPr>
        <w:spacing w:after="0"/>
        <w:jc w:val="both"/>
        <w:rPr>
          <w:rFonts w:ascii="Times New Roman" w:hAnsi="Times New Roman" w:cs="Times New Roman"/>
          <w:i/>
          <w:iCs/>
          <w:sz w:val="24"/>
          <w:szCs w:val="24"/>
        </w:rPr>
      </w:pPr>
      <w:r w:rsidRPr="00C97CE0">
        <w:rPr>
          <w:rFonts w:ascii="Times New Roman" w:hAnsi="Times New Roman" w:cs="Times New Roman"/>
          <w:b/>
          <w:bCs/>
          <w:i/>
          <w:iCs/>
          <w:sz w:val="24"/>
          <w:szCs w:val="24"/>
        </w:rPr>
        <w:lastRenderedPageBreak/>
        <w:t>7-5 балів</w:t>
      </w:r>
      <w:r w:rsidRPr="00C97CE0">
        <w:rPr>
          <w:rFonts w:ascii="Times New Roman" w:hAnsi="Times New Roman" w:cs="Times New Roman"/>
          <w:bCs/>
          <w:i/>
          <w:iCs/>
          <w:sz w:val="24"/>
          <w:szCs w:val="24"/>
        </w:rPr>
        <w:t xml:space="preserve"> – переклад </w:t>
      </w:r>
      <w:r w:rsidRPr="00C97CE0">
        <w:rPr>
          <w:rFonts w:ascii="Times New Roman" w:hAnsi="Times New Roman" w:cs="Times New Roman"/>
          <w:i/>
          <w:iCs/>
          <w:color w:val="000000"/>
          <w:sz w:val="24"/>
          <w:szCs w:val="24"/>
        </w:rPr>
        <w:t xml:space="preserve">має певні неточності при реалізації вимог щодо </w:t>
      </w:r>
      <w:r w:rsidRPr="00C97CE0">
        <w:rPr>
          <w:rFonts w:ascii="Times New Roman" w:hAnsi="Times New Roman" w:cs="Times New Roman"/>
          <w:i/>
          <w:iCs/>
          <w:sz w:val="24"/>
          <w:szCs w:val="24"/>
        </w:rPr>
        <w:t>лексико-граматичної та стилістичної правильності;</w:t>
      </w:r>
    </w:p>
    <w:p w14:paraId="136AEF11" w14:textId="77777777" w:rsidR="005C56FD" w:rsidRPr="00C97CE0" w:rsidRDefault="005C56FD" w:rsidP="005C56FD">
      <w:pPr>
        <w:spacing w:after="0"/>
        <w:jc w:val="both"/>
        <w:rPr>
          <w:rFonts w:ascii="Times New Roman" w:hAnsi="Times New Roman" w:cs="Times New Roman"/>
          <w:i/>
          <w:iCs/>
          <w:sz w:val="24"/>
          <w:szCs w:val="24"/>
        </w:rPr>
      </w:pPr>
      <w:r w:rsidRPr="00C97CE0">
        <w:rPr>
          <w:rFonts w:ascii="Times New Roman" w:hAnsi="Times New Roman" w:cs="Times New Roman"/>
          <w:b/>
          <w:i/>
          <w:iCs/>
          <w:color w:val="000000"/>
          <w:sz w:val="24"/>
          <w:szCs w:val="24"/>
        </w:rPr>
        <w:t>4-3 балів</w:t>
      </w:r>
      <w:r w:rsidRPr="00C97CE0">
        <w:rPr>
          <w:rFonts w:ascii="Times New Roman" w:hAnsi="Times New Roman" w:cs="Times New Roman"/>
          <w:i/>
          <w:iCs/>
          <w:color w:val="000000"/>
          <w:sz w:val="24"/>
          <w:szCs w:val="24"/>
        </w:rPr>
        <w:t xml:space="preserve"> </w:t>
      </w:r>
      <w:r w:rsidRPr="00C97CE0">
        <w:rPr>
          <w:rFonts w:ascii="Times New Roman" w:hAnsi="Times New Roman" w:cs="Times New Roman"/>
          <w:bCs/>
          <w:i/>
          <w:iCs/>
          <w:sz w:val="24"/>
          <w:szCs w:val="24"/>
        </w:rPr>
        <w:t xml:space="preserve">– переклад демонструє </w:t>
      </w:r>
      <w:r w:rsidRPr="00C97CE0">
        <w:rPr>
          <w:rFonts w:ascii="Times New Roman" w:hAnsi="Times New Roman" w:cs="Times New Roman"/>
          <w:i/>
          <w:iCs/>
          <w:color w:val="000000"/>
          <w:sz w:val="24"/>
          <w:szCs w:val="24"/>
        </w:rPr>
        <w:t xml:space="preserve">має помилки та неточності при реалізації вимог щодо </w:t>
      </w:r>
      <w:r w:rsidRPr="00C97CE0">
        <w:rPr>
          <w:rFonts w:ascii="Times New Roman" w:hAnsi="Times New Roman" w:cs="Times New Roman"/>
          <w:i/>
          <w:iCs/>
          <w:sz w:val="24"/>
          <w:szCs w:val="24"/>
        </w:rPr>
        <w:t>лексико-граматичної та стилістичної правильності, логічної зв’язності висловлювань;</w:t>
      </w:r>
    </w:p>
    <w:p w14:paraId="08621B7F" w14:textId="77777777" w:rsidR="005C56FD" w:rsidRPr="00C97CE0" w:rsidRDefault="005C56FD" w:rsidP="005C56FD">
      <w:pPr>
        <w:spacing w:after="0"/>
        <w:ind w:firstLine="425"/>
        <w:jc w:val="both"/>
        <w:rPr>
          <w:rFonts w:ascii="Times New Roman" w:hAnsi="Times New Roman" w:cs="Times New Roman"/>
          <w:i/>
          <w:iCs/>
          <w:sz w:val="24"/>
          <w:szCs w:val="24"/>
        </w:rPr>
      </w:pPr>
      <w:r w:rsidRPr="00C97CE0">
        <w:rPr>
          <w:rFonts w:ascii="Times New Roman" w:hAnsi="Times New Roman" w:cs="Times New Roman"/>
          <w:b/>
          <w:i/>
          <w:iCs/>
          <w:sz w:val="24"/>
          <w:szCs w:val="24"/>
        </w:rPr>
        <w:t>2-1 бал</w:t>
      </w:r>
      <w:r w:rsidRPr="00C97CE0">
        <w:rPr>
          <w:rFonts w:ascii="Times New Roman" w:hAnsi="Times New Roman" w:cs="Times New Roman"/>
          <w:i/>
          <w:iCs/>
          <w:sz w:val="24"/>
          <w:szCs w:val="24"/>
        </w:rPr>
        <w:t xml:space="preserve"> </w:t>
      </w:r>
      <w:r w:rsidRPr="00C97CE0">
        <w:rPr>
          <w:rFonts w:ascii="Times New Roman" w:hAnsi="Times New Roman" w:cs="Times New Roman"/>
          <w:bCs/>
          <w:i/>
          <w:iCs/>
          <w:sz w:val="24"/>
          <w:szCs w:val="24"/>
        </w:rPr>
        <w:t xml:space="preserve">– переклад демонструє </w:t>
      </w:r>
      <w:r w:rsidRPr="00C97CE0">
        <w:rPr>
          <w:rFonts w:ascii="Times New Roman" w:hAnsi="Times New Roman" w:cs="Times New Roman"/>
          <w:i/>
          <w:iCs/>
          <w:sz w:val="24"/>
          <w:szCs w:val="24"/>
        </w:rPr>
        <w:t xml:space="preserve">поверхове знання і розуміння основного програмного матеріалу, </w:t>
      </w:r>
      <w:r w:rsidRPr="00C97CE0">
        <w:rPr>
          <w:rFonts w:ascii="Times New Roman" w:hAnsi="Times New Roman" w:cs="Times New Roman"/>
          <w:i/>
          <w:iCs/>
          <w:color w:val="000000"/>
          <w:sz w:val="24"/>
          <w:szCs w:val="24"/>
        </w:rPr>
        <w:t>нечітке уявлення про об'єкт вивчення.</w:t>
      </w:r>
    </w:p>
    <w:p w14:paraId="36C59315" w14:textId="77777777" w:rsidR="005C56FD" w:rsidRPr="00676D5F" w:rsidRDefault="005C56FD" w:rsidP="005C56FD">
      <w:pPr>
        <w:spacing w:after="0"/>
        <w:jc w:val="both"/>
        <w:rPr>
          <w:rFonts w:ascii="Times New Roman" w:hAnsi="Times New Roman" w:cs="Times New Roman"/>
          <w:b/>
          <w:bCs/>
          <w:i/>
          <w:iCs/>
          <w:sz w:val="24"/>
          <w:szCs w:val="24"/>
          <w:lang w:val="uk-UA"/>
        </w:rPr>
      </w:pPr>
      <w:r w:rsidRPr="00676D5F">
        <w:rPr>
          <w:rFonts w:ascii="Times New Roman" w:hAnsi="Times New Roman" w:cs="Times New Roman"/>
          <w:b/>
          <w:bCs/>
          <w:i/>
          <w:iCs/>
          <w:sz w:val="24"/>
          <w:szCs w:val="24"/>
          <w:lang w:val="uk-UA"/>
        </w:rPr>
        <w:t xml:space="preserve">2. </w:t>
      </w:r>
      <w:r w:rsidRPr="00676D5F">
        <w:rPr>
          <w:rFonts w:ascii="Times New Roman" w:hAnsi="Times New Roman" w:cs="Times New Roman"/>
          <w:b/>
          <w:bCs/>
          <w:i/>
          <w:iCs/>
          <w:sz w:val="24"/>
          <w:szCs w:val="24"/>
        </w:rPr>
        <w:t xml:space="preserve">Індивідуальне творче завдання – презентація </w:t>
      </w:r>
      <w:r w:rsidRPr="00676D5F">
        <w:rPr>
          <w:rFonts w:ascii="Times New Roman" w:hAnsi="Times New Roman" w:cs="Times New Roman"/>
          <w:b/>
          <w:bCs/>
          <w:i/>
          <w:iCs/>
          <w:sz w:val="24"/>
          <w:szCs w:val="24"/>
          <w:lang w:val="de-DE"/>
        </w:rPr>
        <w:t>Business</w:t>
      </w:r>
      <w:r w:rsidRPr="00676D5F">
        <w:rPr>
          <w:rFonts w:ascii="Times New Roman" w:hAnsi="Times New Roman" w:cs="Times New Roman"/>
          <w:b/>
          <w:bCs/>
          <w:i/>
          <w:iCs/>
          <w:sz w:val="24"/>
          <w:szCs w:val="24"/>
        </w:rPr>
        <w:t>-</w:t>
      </w:r>
      <w:r w:rsidRPr="00676D5F">
        <w:rPr>
          <w:rFonts w:ascii="Times New Roman" w:hAnsi="Times New Roman" w:cs="Times New Roman"/>
          <w:b/>
          <w:bCs/>
          <w:i/>
          <w:iCs/>
          <w:sz w:val="24"/>
          <w:szCs w:val="24"/>
          <w:lang w:val="de-DE"/>
        </w:rPr>
        <w:t>Etikette</w:t>
      </w:r>
      <w:r w:rsidRPr="00676D5F">
        <w:rPr>
          <w:rFonts w:ascii="Times New Roman" w:hAnsi="Times New Roman" w:cs="Times New Roman"/>
          <w:b/>
          <w:bCs/>
          <w:i/>
          <w:iCs/>
          <w:sz w:val="24"/>
          <w:szCs w:val="24"/>
        </w:rPr>
        <w:t xml:space="preserve"> (німецькомовних країн)</w:t>
      </w:r>
      <w:r w:rsidRPr="00676D5F">
        <w:rPr>
          <w:rFonts w:ascii="Times New Roman" w:hAnsi="Times New Roman" w:cs="Times New Roman"/>
          <w:b/>
          <w:bCs/>
          <w:i/>
          <w:iCs/>
          <w:sz w:val="24"/>
          <w:szCs w:val="24"/>
          <w:lang w:val="uk-UA"/>
        </w:rPr>
        <w:t>.</w:t>
      </w:r>
    </w:p>
    <w:p w14:paraId="54A84C18" w14:textId="77777777" w:rsidR="005C56FD" w:rsidRPr="00C97CE0" w:rsidRDefault="005C56FD" w:rsidP="005C56FD">
      <w:pPr>
        <w:spacing w:after="0"/>
        <w:jc w:val="both"/>
        <w:rPr>
          <w:rFonts w:ascii="Times New Roman" w:hAnsi="Times New Roman" w:cs="Times New Roman"/>
          <w:i/>
          <w:iCs/>
          <w:sz w:val="24"/>
          <w:szCs w:val="24"/>
        </w:rPr>
      </w:pPr>
      <w:r w:rsidRPr="00C97CE0">
        <w:rPr>
          <w:rFonts w:ascii="Times New Roman" w:hAnsi="Times New Roman" w:cs="Times New Roman"/>
          <w:i/>
          <w:iCs/>
          <w:sz w:val="24"/>
          <w:szCs w:val="24"/>
        </w:rPr>
        <w:t>Презентація оцінюється від 2 до 5 балів:</w:t>
      </w:r>
    </w:p>
    <w:p w14:paraId="577C08CA" w14:textId="77777777" w:rsidR="005C56FD" w:rsidRPr="00C97CE0" w:rsidRDefault="005C56FD" w:rsidP="005C56FD">
      <w:pPr>
        <w:spacing w:after="0"/>
        <w:jc w:val="both"/>
        <w:rPr>
          <w:rFonts w:ascii="Times New Roman" w:hAnsi="Times New Roman" w:cs="Times New Roman"/>
          <w:i/>
          <w:iCs/>
          <w:sz w:val="24"/>
          <w:szCs w:val="24"/>
        </w:rPr>
      </w:pPr>
      <w:r w:rsidRPr="00C97CE0">
        <w:rPr>
          <w:rFonts w:ascii="Times New Roman" w:hAnsi="Times New Roman" w:cs="Times New Roman"/>
          <w:i/>
          <w:iCs/>
          <w:sz w:val="24"/>
          <w:szCs w:val="24"/>
        </w:rPr>
        <w:t>5 балів -: у презентації надано графічні зображення, не тільки текстова інформація, з дотриманням єдиного стилю оформлення (загальне колірне рішення, гармонійне поєднання шрифтів заголовка і основного тексту, єдині елементи оформлення: тощо), анімаційні ефекти не відволікають увагу від утримування інформації на слайді</w:t>
      </w:r>
    </w:p>
    <w:p w14:paraId="4C69FF94" w14:textId="77777777" w:rsidR="005C56FD" w:rsidRPr="00C97CE0" w:rsidRDefault="005C56FD" w:rsidP="005C56FD">
      <w:pPr>
        <w:spacing w:after="0"/>
        <w:jc w:val="both"/>
        <w:rPr>
          <w:rFonts w:ascii="Times New Roman" w:hAnsi="Times New Roman" w:cs="Times New Roman"/>
          <w:i/>
          <w:iCs/>
          <w:sz w:val="24"/>
          <w:szCs w:val="24"/>
        </w:rPr>
      </w:pPr>
      <w:r w:rsidRPr="00C97CE0">
        <w:rPr>
          <w:rFonts w:ascii="Times New Roman" w:hAnsi="Times New Roman" w:cs="Times New Roman"/>
          <w:i/>
          <w:iCs/>
          <w:sz w:val="24"/>
          <w:szCs w:val="24"/>
        </w:rPr>
        <w:t xml:space="preserve">4 бали - презентація з дотриманням єдиного стилю оформлення </w:t>
      </w:r>
      <w:r w:rsidRPr="00C97CE0">
        <w:rPr>
          <w:rFonts w:ascii="Times New Roman" w:hAnsi="Times New Roman" w:cs="Times New Roman"/>
          <w:i/>
          <w:iCs/>
          <w:color w:val="000000"/>
          <w:sz w:val="24"/>
          <w:szCs w:val="24"/>
        </w:rPr>
        <w:t xml:space="preserve">але є певні неточності щодо </w:t>
      </w:r>
      <w:r w:rsidRPr="00C97CE0">
        <w:rPr>
          <w:rFonts w:ascii="Times New Roman" w:hAnsi="Times New Roman" w:cs="Times New Roman"/>
          <w:i/>
          <w:iCs/>
          <w:sz w:val="24"/>
          <w:szCs w:val="24"/>
        </w:rPr>
        <w:t xml:space="preserve">лексико-граматичної та стилістичної правильності. </w:t>
      </w:r>
    </w:p>
    <w:p w14:paraId="197EB493" w14:textId="77777777" w:rsidR="005C56FD" w:rsidRPr="00C97CE0" w:rsidRDefault="005C56FD" w:rsidP="005C56FD">
      <w:pPr>
        <w:spacing w:after="0"/>
        <w:jc w:val="both"/>
        <w:rPr>
          <w:rFonts w:ascii="Times New Roman" w:hAnsi="Times New Roman" w:cs="Times New Roman"/>
          <w:i/>
          <w:iCs/>
          <w:sz w:val="24"/>
          <w:szCs w:val="24"/>
        </w:rPr>
      </w:pPr>
      <w:r w:rsidRPr="00C97CE0">
        <w:rPr>
          <w:rFonts w:ascii="Times New Roman" w:hAnsi="Times New Roman" w:cs="Times New Roman"/>
          <w:i/>
          <w:iCs/>
          <w:sz w:val="24"/>
          <w:szCs w:val="24"/>
        </w:rPr>
        <w:t>3 бали - єдині елементи оформлення. але слайди переобтяжені інформацією, недостатньо графічних зображень</w:t>
      </w:r>
    </w:p>
    <w:p w14:paraId="2CE21CC8" w14:textId="77777777" w:rsidR="005C56FD" w:rsidRPr="00C97CE0" w:rsidRDefault="005C56FD" w:rsidP="005C56FD">
      <w:pPr>
        <w:spacing w:after="0"/>
        <w:jc w:val="both"/>
        <w:rPr>
          <w:rFonts w:ascii="Times New Roman" w:hAnsi="Times New Roman" w:cs="Times New Roman"/>
          <w:b/>
          <w:bCs/>
          <w:i/>
          <w:iCs/>
          <w:sz w:val="24"/>
          <w:szCs w:val="24"/>
          <w:lang w:val="uk-UA"/>
        </w:rPr>
      </w:pPr>
      <w:r w:rsidRPr="00C97CE0">
        <w:rPr>
          <w:rFonts w:ascii="Times New Roman" w:hAnsi="Times New Roman" w:cs="Times New Roman"/>
          <w:i/>
          <w:iCs/>
          <w:sz w:val="24"/>
          <w:szCs w:val="24"/>
        </w:rPr>
        <w:t>2 бали - слайди переобтяжені інформацією, текст на слайді важко читається і незрозумілий, використана графіка не оптимізована засобами PowerPoint.</w:t>
      </w:r>
    </w:p>
    <w:p w14:paraId="7976F307" w14:textId="77777777" w:rsidR="005C56FD" w:rsidRPr="00676D5F" w:rsidRDefault="005C56FD" w:rsidP="005C56FD">
      <w:pPr>
        <w:widowControl w:val="0"/>
        <w:spacing w:after="0"/>
        <w:ind w:firstLine="69"/>
        <w:rPr>
          <w:rFonts w:ascii="Times New Roman" w:eastAsia="Calibri" w:hAnsi="Times New Roman" w:cs="Times New Roman"/>
          <w:b/>
          <w:bCs/>
          <w:i/>
          <w:iCs/>
          <w:sz w:val="24"/>
          <w:szCs w:val="24"/>
          <w:lang w:val="uk-UA"/>
        </w:rPr>
      </w:pPr>
      <w:r w:rsidRPr="00676D5F">
        <w:rPr>
          <w:rFonts w:ascii="Times New Roman" w:eastAsia="Times New Roman" w:hAnsi="Times New Roman" w:cs="Times New Roman"/>
          <w:b/>
          <w:bCs/>
          <w:i/>
          <w:iCs/>
          <w:kern w:val="2"/>
          <w:sz w:val="24"/>
          <w:szCs w:val="24"/>
          <w:lang w:val="uk-UA" w:eastAsia="ar-SA"/>
        </w:rPr>
        <w:t xml:space="preserve">3. </w:t>
      </w:r>
      <w:r w:rsidRPr="00676D5F">
        <w:rPr>
          <w:rFonts w:ascii="Times New Roman" w:eastAsia="Calibri" w:hAnsi="Times New Roman" w:cs="Times New Roman"/>
          <w:b/>
          <w:bCs/>
          <w:i/>
          <w:iCs/>
          <w:sz w:val="24"/>
          <w:szCs w:val="24"/>
        </w:rPr>
        <w:t>Доповідь за темою презентації</w:t>
      </w:r>
      <w:r>
        <w:rPr>
          <w:rFonts w:ascii="Times New Roman" w:eastAsia="Calibri" w:hAnsi="Times New Roman" w:cs="Times New Roman"/>
          <w:b/>
          <w:bCs/>
          <w:i/>
          <w:iCs/>
          <w:sz w:val="24"/>
          <w:szCs w:val="24"/>
          <w:lang w:val="uk-UA"/>
        </w:rPr>
        <w:t>.</w:t>
      </w:r>
    </w:p>
    <w:p w14:paraId="63565398" w14:textId="77777777" w:rsidR="005C56FD" w:rsidRPr="00C97CE0" w:rsidRDefault="005C56FD" w:rsidP="005C56FD">
      <w:pPr>
        <w:widowControl w:val="0"/>
        <w:spacing w:after="0"/>
        <w:jc w:val="both"/>
        <w:rPr>
          <w:rFonts w:ascii="Times New Roman" w:hAnsi="Times New Roman" w:cs="Times New Roman"/>
          <w:i/>
          <w:iCs/>
          <w:sz w:val="24"/>
          <w:szCs w:val="24"/>
        </w:rPr>
      </w:pPr>
      <w:r w:rsidRPr="00C97CE0">
        <w:rPr>
          <w:rFonts w:ascii="Times New Roman" w:hAnsi="Times New Roman" w:cs="Times New Roman"/>
          <w:i/>
          <w:iCs/>
          <w:sz w:val="24"/>
          <w:szCs w:val="24"/>
        </w:rPr>
        <w:t>Відповідь оцінюється максимально до 5 балів:</w:t>
      </w:r>
    </w:p>
    <w:p w14:paraId="01D1D865" w14:textId="77777777" w:rsidR="005C56FD" w:rsidRPr="00C97CE0" w:rsidRDefault="005C56FD" w:rsidP="005C56FD">
      <w:pPr>
        <w:spacing w:after="0"/>
        <w:ind w:firstLine="175"/>
        <w:jc w:val="both"/>
        <w:rPr>
          <w:rFonts w:ascii="Times New Roman" w:hAnsi="Times New Roman" w:cs="Times New Roman"/>
          <w:i/>
          <w:iCs/>
          <w:sz w:val="24"/>
          <w:szCs w:val="24"/>
        </w:rPr>
      </w:pPr>
      <w:r w:rsidRPr="00C97CE0">
        <w:rPr>
          <w:rFonts w:ascii="Times New Roman" w:hAnsi="Times New Roman" w:cs="Times New Roman"/>
          <w:i/>
          <w:iCs/>
          <w:sz w:val="24"/>
          <w:szCs w:val="24"/>
        </w:rPr>
        <w:t>5 балів – мовлення чітке, з високим ступенем лексико-граматичної та стилістичної правильності, з повнотою реалізації комунікативного наміру, точністю, лаконічністю, логічною зв’язністю висловлювань;</w:t>
      </w:r>
    </w:p>
    <w:p w14:paraId="6A675CED" w14:textId="77777777" w:rsidR="005C56FD" w:rsidRPr="00C97CE0" w:rsidRDefault="005C56FD" w:rsidP="005C56FD">
      <w:pPr>
        <w:spacing w:after="0"/>
        <w:jc w:val="both"/>
        <w:rPr>
          <w:rFonts w:ascii="Times New Roman" w:hAnsi="Times New Roman" w:cs="Times New Roman"/>
          <w:i/>
          <w:iCs/>
          <w:sz w:val="24"/>
          <w:szCs w:val="24"/>
        </w:rPr>
      </w:pPr>
      <w:r w:rsidRPr="00C97CE0">
        <w:rPr>
          <w:rFonts w:ascii="Times New Roman" w:hAnsi="Times New Roman" w:cs="Times New Roman"/>
          <w:i/>
          <w:iCs/>
          <w:sz w:val="24"/>
          <w:szCs w:val="24"/>
        </w:rPr>
        <w:t xml:space="preserve">3-4 бали – є </w:t>
      </w:r>
      <w:r w:rsidRPr="00C97CE0">
        <w:rPr>
          <w:rFonts w:ascii="Times New Roman" w:hAnsi="Times New Roman" w:cs="Times New Roman"/>
          <w:i/>
          <w:iCs/>
          <w:color w:val="000000"/>
          <w:sz w:val="24"/>
          <w:szCs w:val="24"/>
        </w:rPr>
        <w:t xml:space="preserve">певні неточності при реалізації вимог щодо </w:t>
      </w:r>
      <w:r w:rsidRPr="00C97CE0">
        <w:rPr>
          <w:rFonts w:ascii="Times New Roman" w:hAnsi="Times New Roman" w:cs="Times New Roman"/>
          <w:i/>
          <w:iCs/>
          <w:sz w:val="24"/>
          <w:szCs w:val="24"/>
        </w:rPr>
        <w:t>лексико-граматичної та стилістичної правильності</w:t>
      </w:r>
    </w:p>
    <w:p w14:paraId="1A64DFD2" w14:textId="77777777" w:rsidR="005C56FD" w:rsidRPr="00C97CE0" w:rsidRDefault="005C56FD" w:rsidP="005C56FD">
      <w:pPr>
        <w:suppressAutoHyphens/>
        <w:spacing w:after="0" w:line="240" w:lineRule="auto"/>
        <w:jc w:val="both"/>
        <w:rPr>
          <w:rFonts w:ascii="Times New Roman" w:eastAsia="Times New Roman" w:hAnsi="Times New Roman" w:cs="Times New Roman"/>
          <w:b/>
          <w:bCs/>
          <w:i/>
          <w:iCs/>
          <w:kern w:val="2"/>
          <w:sz w:val="24"/>
          <w:szCs w:val="24"/>
          <w:lang w:val="uk-UA" w:eastAsia="ar-SA"/>
        </w:rPr>
      </w:pPr>
      <w:r w:rsidRPr="00C97CE0">
        <w:rPr>
          <w:rFonts w:ascii="Times New Roman" w:hAnsi="Times New Roman" w:cs="Times New Roman"/>
          <w:i/>
          <w:iCs/>
          <w:sz w:val="24"/>
          <w:szCs w:val="24"/>
        </w:rPr>
        <w:t xml:space="preserve">1-2 бали – відповідь демонструє поверхове знання і розуміння основного матеріалу, </w:t>
      </w:r>
      <w:r w:rsidRPr="00C97CE0">
        <w:rPr>
          <w:rFonts w:ascii="Times New Roman" w:hAnsi="Times New Roman" w:cs="Times New Roman"/>
          <w:i/>
          <w:iCs/>
          <w:color w:val="000000"/>
          <w:sz w:val="24"/>
          <w:szCs w:val="24"/>
        </w:rPr>
        <w:t>нечітке уявлення про об'єкт вивчення</w:t>
      </w:r>
    </w:p>
    <w:p w14:paraId="2AEB3F1A" w14:textId="77777777" w:rsidR="005C56FD" w:rsidRPr="009F5D3F" w:rsidRDefault="005C56FD" w:rsidP="005C56FD">
      <w:pPr>
        <w:spacing w:after="0" w:line="240" w:lineRule="auto"/>
        <w:ind w:right="-2"/>
        <w:contextualSpacing/>
        <w:jc w:val="both"/>
        <w:rPr>
          <w:rFonts w:ascii="Times New Roman" w:eastAsia="Times New Roman" w:hAnsi="Times New Roman" w:cs="Times New Roman"/>
          <w:b/>
          <w:bCs/>
          <w:i/>
          <w:iCs/>
          <w:sz w:val="24"/>
          <w:szCs w:val="24"/>
          <w:lang w:val="uk-UA" w:eastAsia="ru-RU"/>
        </w:rPr>
      </w:pPr>
      <w:r w:rsidRPr="009F5D3F">
        <w:rPr>
          <w:rFonts w:ascii="Times New Roman" w:eastAsia="Times New Roman" w:hAnsi="Times New Roman" w:cs="Times New Roman"/>
          <w:b/>
          <w:bCs/>
          <w:i/>
          <w:iCs/>
          <w:sz w:val="24"/>
          <w:szCs w:val="24"/>
          <w:lang w:val="uk-UA" w:eastAsia="ru-RU"/>
        </w:rPr>
        <w:t>Самостійна робота</w:t>
      </w:r>
    </w:p>
    <w:p w14:paraId="1DE08AAF" w14:textId="77777777" w:rsidR="005C56FD" w:rsidRPr="009F5D3F" w:rsidRDefault="005C56FD" w:rsidP="005C56FD">
      <w:pPr>
        <w:spacing w:after="0" w:line="240" w:lineRule="auto"/>
        <w:ind w:right="-2" w:firstLine="709"/>
        <w:contextualSpacing/>
        <w:jc w:val="both"/>
        <w:rPr>
          <w:rFonts w:ascii="Times New Roman" w:eastAsia="Times New Roman" w:hAnsi="Times New Roman" w:cs="Times New Roman"/>
          <w:i/>
          <w:iCs/>
          <w:sz w:val="24"/>
          <w:szCs w:val="24"/>
          <w:lang w:val="uk-UA" w:eastAsia="ru-RU"/>
        </w:rPr>
      </w:pPr>
      <w:r w:rsidRPr="009F5D3F">
        <w:rPr>
          <w:rFonts w:ascii="Times New Roman" w:eastAsia="Times New Roman" w:hAnsi="Times New Roman" w:cs="Times New Roman"/>
          <w:i/>
          <w:iCs/>
          <w:sz w:val="24"/>
          <w:szCs w:val="24"/>
          <w:lang w:val="uk-UA" w:eastAsia="ru-RU"/>
        </w:rPr>
        <w:t xml:space="preserve">Прийом і консультації по виконанню завдань щодо СРС проводяться викладачем згідно встановленого графіку. Завдання СРС рахуються виконаними, якщо: - виконані і здані в зазначені викладачем строки; - повністю виконані (розкривають тему завдання); - не мають помилок; - виконані студентом самостійно. При умові невиконання одного із зазначених умов, кількість балів знижується на 1 бал. При умові невиконання і відсутності завдання оцінюється 0 балами. Студент зобов'язаний виконати всі завдання. </w:t>
      </w:r>
    </w:p>
    <w:p w14:paraId="3001669A" w14:textId="77777777" w:rsidR="00C91E0C" w:rsidRPr="005C56FD" w:rsidRDefault="00C91E0C">
      <w:pPr>
        <w:rPr>
          <w:lang w:val="uk-UA"/>
        </w:rPr>
      </w:pPr>
    </w:p>
    <w:sectPr w:rsidR="00C91E0C" w:rsidRPr="005C5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E0C"/>
    <w:rsid w:val="005C56FD"/>
    <w:rsid w:val="00C91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7627C-15F0-4A79-A1A5-8434D0309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6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4607</Characters>
  <Application>Microsoft Office Word</Application>
  <DocSecurity>0</DocSecurity>
  <Lines>38</Lines>
  <Paragraphs>10</Paragraphs>
  <ScaleCrop>false</ScaleCrop>
  <Company/>
  <LinksUpToDate>false</LinksUpToDate>
  <CharactersWithSpaces>5405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Олег</cp:lastModifiedBy>
  <cp:revision>2</cp:revision>
  <dcterms:created xsi:type="dcterms:W3CDTF">2021-10-14T10:10:00Z</dcterms:created>
  <dcterms:modified xsi:type="dcterms:W3CDTF">2021-10-14T10:11:00Z</dcterms:modified>
</cp:coreProperties>
</file>