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6D" w:rsidRDefault="0005756D" w:rsidP="00057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6872">
        <w:rPr>
          <w:rFonts w:ascii="Times New Roman" w:hAnsi="Times New Roman" w:cs="Times New Roman"/>
          <w:b/>
          <w:sz w:val="28"/>
          <w:szCs w:val="28"/>
          <w:lang w:val="uk-UA"/>
        </w:rPr>
        <w:t>Методичні рекомендації 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 складання психологічної характеристики учня</w:t>
      </w:r>
      <w:r w:rsidRPr="0010687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5756D" w:rsidRDefault="0005756D" w:rsidP="0005756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написати психологічну характеристику на дитину для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медико-психолого-педагогічної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за такими критеріями.</w:t>
      </w:r>
    </w:p>
    <w:p w:rsidR="0005756D" w:rsidRPr="003C7232" w:rsidRDefault="0005756D" w:rsidP="000575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C7232">
        <w:rPr>
          <w:rFonts w:ascii="Times New Roman" w:hAnsi="Times New Roman" w:cs="Times New Roman"/>
          <w:b/>
          <w:sz w:val="28"/>
          <w:szCs w:val="28"/>
          <w:lang w:val="uk-UA"/>
        </w:rPr>
        <w:t>Схема психологічної характеристики учня</w:t>
      </w:r>
    </w:p>
    <w:tbl>
      <w:tblPr>
        <w:tblStyle w:val="a3"/>
        <w:tblW w:w="0" w:type="auto"/>
        <w:tblLook w:val="04A0"/>
      </w:tblPr>
      <w:tblGrid>
        <w:gridCol w:w="2518"/>
        <w:gridCol w:w="142"/>
        <w:gridCol w:w="6911"/>
      </w:tblGrid>
      <w:tr w:rsidR="0005756D" w:rsidTr="00DE408D">
        <w:tc>
          <w:tcPr>
            <w:tcW w:w="2518" w:type="dxa"/>
          </w:tcPr>
          <w:p w:rsidR="0005756D" w:rsidRPr="003C7232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 описуємо?</w:t>
            </w:r>
          </w:p>
        </w:tc>
        <w:tc>
          <w:tcPr>
            <w:tcW w:w="7053" w:type="dxa"/>
            <w:gridSpan w:val="2"/>
          </w:tcPr>
          <w:p w:rsidR="0005756D" w:rsidRPr="003C7232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Приклади формулювань</w:t>
            </w:r>
          </w:p>
        </w:tc>
      </w:tr>
      <w:tr w:rsidR="0005756D" w:rsidTr="00DE408D">
        <w:tc>
          <w:tcPr>
            <w:tcW w:w="9571" w:type="dxa"/>
            <w:gridSpan w:val="3"/>
          </w:tcPr>
          <w:p w:rsidR="0005756D" w:rsidRPr="003C7232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2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інформація про дитину</w:t>
            </w:r>
          </w:p>
        </w:tc>
      </w:tr>
      <w:tr w:rsidR="0005756D" w:rsidTr="00DE408D">
        <w:tc>
          <w:tcPr>
            <w:tcW w:w="9571" w:type="dxa"/>
            <w:gridSpan w:val="3"/>
          </w:tcPr>
          <w:p w:rsidR="0005756D" w:rsidRDefault="0005756D" w:rsidP="00DE40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ПІБ, дата народження</w:t>
            </w:r>
          </w:p>
        </w:tc>
      </w:tr>
      <w:tr w:rsidR="0005756D" w:rsidTr="00DE408D">
        <w:tc>
          <w:tcPr>
            <w:tcW w:w="2518" w:type="dxa"/>
          </w:tcPr>
          <w:p w:rsidR="0005756D" w:rsidRPr="00A50533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53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навчання та виховання</w:t>
            </w:r>
          </w:p>
        </w:tc>
        <w:tc>
          <w:tcPr>
            <w:tcW w:w="7053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5053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Навчається:</w:t>
            </w:r>
          </w:p>
          <w:p w:rsidR="0005756D" w:rsidRDefault="0005756D" w:rsidP="00DE408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 загальноосвітній школі;</w:t>
            </w:r>
          </w:p>
          <w:p w:rsidR="0005756D" w:rsidRDefault="0005756D" w:rsidP="00DE408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 школі-інтернаті;</w:t>
            </w:r>
          </w:p>
          <w:p w:rsidR="0005756D" w:rsidRDefault="0005756D" w:rsidP="00DE408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інклюзивному класі;</w:t>
            </w:r>
          </w:p>
          <w:p w:rsidR="0005756D" w:rsidRDefault="0005756D" w:rsidP="00DE408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індивідуальній формі навчання вдома по програмі загальноосвітньої школи;</w:t>
            </w:r>
          </w:p>
          <w:p w:rsidR="0005756D" w:rsidRPr="0005756D" w:rsidRDefault="0005756D" w:rsidP="0005756D">
            <w:pPr>
              <w:pStyle w:val="a4"/>
              <w:numPr>
                <w:ilvl w:val="0"/>
                <w:numId w:val="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спеціальною програмою(для дітей з порушеннями мовлення, з затримкою психічного розвитку тощо);</w:t>
            </w:r>
          </w:p>
        </w:tc>
      </w:tr>
      <w:tr w:rsidR="0005756D" w:rsidTr="00DE408D">
        <w:tc>
          <w:tcPr>
            <w:tcW w:w="2518" w:type="dxa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сім’ю</w:t>
            </w:r>
          </w:p>
        </w:tc>
        <w:tc>
          <w:tcPr>
            <w:tcW w:w="7053" w:type="dxa"/>
            <w:gridSpan w:val="2"/>
          </w:tcPr>
          <w:p w:rsidR="0005756D" w:rsidRPr="00F636C9" w:rsidRDefault="0005756D" w:rsidP="00DE408D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чим займаються батьки (ким працюють);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наявність братів та сестер;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багатодітна сім’я, неповна родина,батьки розлучені,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один з батьків помер,одружений вдруге тощо.</w:t>
            </w:r>
          </w:p>
        </w:tc>
      </w:tr>
      <w:tr w:rsidR="0005756D" w:rsidTr="00DE408D">
        <w:tc>
          <w:tcPr>
            <w:tcW w:w="2518" w:type="dxa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умови</w:t>
            </w:r>
          </w:p>
        </w:tc>
        <w:tc>
          <w:tcPr>
            <w:tcW w:w="7053" w:type="dxa"/>
            <w:gridSpan w:val="2"/>
          </w:tcPr>
          <w:p w:rsidR="0005756D" w:rsidRPr="00F636C9" w:rsidRDefault="0005756D" w:rsidP="00DE408D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живуть в квартирі;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 власному будинку;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знімають житло;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36C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житлові умови не відповідають санітарно-гігієнічним умовам;</w:t>
            </w:r>
          </w:p>
        </w:tc>
      </w:tr>
      <w:tr w:rsidR="0005756D" w:rsidTr="00DE408D">
        <w:tc>
          <w:tcPr>
            <w:tcW w:w="2518" w:type="dxa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Стан здоров’я </w:t>
            </w:r>
          </w:p>
        </w:tc>
        <w:tc>
          <w:tcPr>
            <w:tcW w:w="7053" w:type="dxa"/>
            <w:gridSpan w:val="2"/>
          </w:tcPr>
          <w:p w:rsidR="0005756D" w:rsidRPr="00D82C1D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має хронічні захворювання;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має певні дефекти;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перенесені травми та емоційні потрясіння;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стоїть на обліку;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спостерігаються невротичні реакції, поганий сон та апетит, страхи;</w:t>
            </w:r>
          </w:p>
          <w:p w:rsidR="0005756D" w:rsidRPr="00F636C9" w:rsidRDefault="0005756D" w:rsidP="00DE408D">
            <w:pPr>
              <w:pStyle w:val="a4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інформація про ранній розвиток дитини (коли почав говорити, ходити…)</w:t>
            </w:r>
          </w:p>
        </w:tc>
      </w:tr>
      <w:tr w:rsidR="0005756D" w:rsidTr="00DE408D">
        <w:tc>
          <w:tcPr>
            <w:tcW w:w="9571" w:type="dxa"/>
            <w:gridSpan w:val="3"/>
          </w:tcPr>
          <w:p w:rsidR="0005756D" w:rsidRPr="00386473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8647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Процеси пізнання</w:t>
            </w:r>
          </w:p>
        </w:tc>
      </w:tr>
      <w:tr w:rsidR="0005756D" w:rsidRP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Пам’ять </w:t>
            </w:r>
          </w:p>
        </w:tc>
        <w:tc>
          <w:tcPr>
            <w:tcW w:w="6911" w:type="dxa"/>
          </w:tcPr>
          <w:p w:rsidR="0005756D" w:rsidRPr="00020834" w:rsidRDefault="0005756D" w:rsidP="00DE408D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сприйнятливість пам’яті (середня, достатня, низька)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краще розвинена зорова, слухова, тактильна пам’ять;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рівень розвитку механічної (короткотривалої, довготривалої, логічної) пам’яті достатньої (високий, низький);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Увага, витривалість</w:t>
            </w:r>
          </w:p>
        </w:tc>
        <w:tc>
          <w:tcPr>
            <w:tcW w:w="6911" w:type="dxa"/>
          </w:tcPr>
          <w:p w:rsidR="0005756D" w:rsidRPr="00020834" w:rsidRDefault="0005756D" w:rsidP="00DE408D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увага (нестійка);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процеси розподілу та перемикання на (високому, низькому, середньому) рівні;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включення в роботу швидке/повільне;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здатність зосереджуватись, не відволікатись (скільки часу);</w:t>
            </w:r>
          </w:p>
          <w:p w:rsidR="0005756D" w:rsidRPr="00020834" w:rsidRDefault="0005756D" w:rsidP="00DE408D">
            <w:pPr>
              <w:pStyle w:val="a4"/>
              <w:numPr>
                <w:ilvl w:val="0"/>
                <w:numId w:val="6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2083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швидко виснажується, низький рівень робото спроможності (ознаки стомленості).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Мислення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усвідомлює відносини між предметами, діями, явищами, встановлює причинно-наслідкові зв’язки 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сформовані розумові операції аналізу, синтезу, порівняння, узагальнення, абстрагування.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оперує поняттями, здатен до формування суджень, висновків;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розвинене наочно-дійове, наочно-образного, логічного, абстрактного мислення їх співвідношення;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розумний, швидко розуміє навчальний матеріал;</w:t>
            </w:r>
          </w:p>
          <w:p w:rsidR="0005756D" w:rsidRPr="006520E4" w:rsidRDefault="0005756D" w:rsidP="00DE408D">
            <w:pPr>
              <w:pStyle w:val="a4"/>
              <w:numPr>
                <w:ilvl w:val="0"/>
                <w:numId w:val="7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розвинена уява.</w:t>
            </w:r>
          </w:p>
        </w:tc>
      </w:tr>
      <w:tr w:rsidR="0005756D" w:rsidTr="00DE408D">
        <w:tc>
          <w:tcPr>
            <w:tcW w:w="9571" w:type="dxa"/>
            <w:gridSpan w:val="3"/>
          </w:tcPr>
          <w:p w:rsidR="0005756D" w:rsidRPr="00D5156A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Особистісна та емоційна сфера</w:t>
            </w:r>
          </w:p>
        </w:tc>
      </w:tr>
      <w:tr w:rsidR="0005756D" w:rsidRP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Характер, темперамент, поведінка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психологічні прояви домінантного типу;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активність, пасивність, висока/низька робото спроможність, швидкі/повільні реакції;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екстра-інтровертованість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складності поведінки (з прикладами);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8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риси характеру: слухняність, цікавість, ініціативність, спокій, розсудливість, витриманість, замкнутість, зухвалість, непосидючість, упертість, боягузтво, плаксивість, невпевненість, примхливість, дратівливість, тривожність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Pr="00A319D3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9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Емоційно-вольова сфера і самооцінка</w:t>
            </w:r>
          </w:p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переважає фон настрою: пригнічений, порушену, тривожне, агресивне, адекватне, відсторонене;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9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самооцінка занижена / завищена</w:t>
            </w:r>
          </w:p>
        </w:tc>
      </w:tr>
      <w:tr w:rsidR="0005756D" w:rsidTr="00DE408D">
        <w:tc>
          <w:tcPr>
            <w:tcW w:w="9571" w:type="dxa"/>
            <w:gridSpan w:val="3"/>
          </w:tcPr>
          <w:p w:rsidR="0005756D" w:rsidRPr="00A319D3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9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та професійні інтереси</w:t>
            </w:r>
          </w:p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Мотивація до навчання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зацікавлений в навчанні, в окремих предметах;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переважають пізнавальні/соціальні мотиви навчання;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ставлення до оцінки, на хвалу, до вимог, критики з боку вчителя;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взаємини з вчителями.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Інтереси 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спрямованість інтересів: техніка, малювання, музика, спорт, колекціонування і т.д.;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lastRenderedPageBreak/>
              <w:t>широта і стійкість інтересів.</w:t>
            </w:r>
          </w:p>
          <w:p w:rsidR="0005756D" w:rsidRPr="00D82C1D" w:rsidRDefault="0005756D" w:rsidP="00DE408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05756D" w:rsidTr="00DE408D">
        <w:tc>
          <w:tcPr>
            <w:tcW w:w="2660" w:type="dxa"/>
            <w:gridSpan w:val="2"/>
          </w:tcPr>
          <w:p w:rsidR="0005756D" w:rsidRPr="005623F9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Професійні інтереси і здібності</w:t>
            </w:r>
          </w:p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особливі здібності до будь-якої діяльності;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2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професійне самовизначення, ким мріє бути.</w:t>
            </w:r>
          </w:p>
          <w:p w:rsidR="0005756D" w:rsidRPr="005623F9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56D" w:rsidTr="00DE408D">
        <w:tc>
          <w:tcPr>
            <w:tcW w:w="9571" w:type="dxa"/>
            <w:gridSpan w:val="3"/>
          </w:tcPr>
          <w:p w:rsidR="0005756D" w:rsidRPr="005623F9" w:rsidRDefault="0005756D" w:rsidP="00DE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Комунікативна сфера</w:t>
            </w:r>
          </w:p>
        </w:tc>
      </w:tr>
      <w:tr w:rsidR="0005756D" w:rsidRP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взаємозв’язки із однолітками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коло спілкування;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референтна група;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взаємовідносини з однокласниками;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прагнення до лідерства (визнання лідером іншими) або пасивність;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характер спілкування з особами протилежної статі;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переважна тематика, цінності, мотиви спілкування;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ставлення до товаришів (конфліктне, доброзичливе);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комунікативні вміння і проблеми спілкування (замкнутість, комунікабельність, конфліктність, прагнення до спілкування, ізоляція з боку </w:t>
            </w:r>
            <w:r w:rsidRPr="00D82C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однолітків).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Відносини у сім’ї</w:t>
            </w:r>
          </w:p>
        </w:tc>
        <w:tc>
          <w:tcPr>
            <w:tcW w:w="6911" w:type="dxa"/>
          </w:tcPr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гіперопіка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, недостатня увага, надмірна поступливість до </w:t>
            </w:r>
            <w:proofErr w:type="spellStart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необгрунтованих</w:t>
            </w:r>
            <w:proofErr w:type="spellEnd"/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вимог дитини, надмірно жорстка позиція по відношенню до дитини, дискримінація; </w:t>
            </w:r>
          </w:p>
          <w:p w:rsidR="0005756D" w:rsidRPr="00D82C1D" w:rsidRDefault="0005756D" w:rsidP="00DE408D">
            <w:pPr>
              <w:pStyle w:val="a4"/>
              <w:numPr>
                <w:ilvl w:val="0"/>
                <w:numId w:val="13"/>
              </w:numPr>
              <w:ind w:left="317" w:hanging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2C1D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часті конфлікти, дружні відносини.</w:t>
            </w:r>
          </w:p>
        </w:tc>
      </w:tr>
      <w:tr w:rsidR="0005756D" w:rsidTr="00DE408D">
        <w:tc>
          <w:tcPr>
            <w:tcW w:w="2660" w:type="dxa"/>
            <w:gridSpan w:val="2"/>
          </w:tcPr>
          <w:p w:rsidR="0005756D" w:rsidRPr="005623F9" w:rsidRDefault="0005756D" w:rsidP="00DE40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23F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Висновки</w:t>
            </w:r>
          </w:p>
        </w:tc>
        <w:tc>
          <w:tcPr>
            <w:tcW w:w="6911" w:type="dxa"/>
          </w:tcPr>
          <w:p w:rsidR="0005756D" w:rsidRDefault="0005756D" w:rsidP="00DE40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5756D" w:rsidRDefault="0005756D">
      <w:pPr>
        <w:rPr>
          <w:lang w:val="uk-UA"/>
        </w:rPr>
      </w:pPr>
    </w:p>
    <w:p w:rsidR="0005756D" w:rsidRPr="0005756D" w:rsidRDefault="0005756D">
      <w:pPr>
        <w:rPr>
          <w:lang w:val="uk-UA"/>
        </w:rPr>
      </w:pPr>
    </w:p>
    <w:sectPr w:rsidR="0005756D" w:rsidRPr="0005756D" w:rsidSect="00531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330F"/>
    <w:multiLevelType w:val="hybridMultilevel"/>
    <w:tmpl w:val="FBB63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33612"/>
    <w:multiLevelType w:val="hybridMultilevel"/>
    <w:tmpl w:val="14E4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56E53"/>
    <w:multiLevelType w:val="hybridMultilevel"/>
    <w:tmpl w:val="47E21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B0D80"/>
    <w:multiLevelType w:val="hybridMultilevel"/>
    <w:tmpl w:val="5880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AF789A"/>
    <w:multiLevelType w:val="hybridMultilevel"/>
    <w:tmpl w:val="EA70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372D17"/>
    <w:multiLevelType w:val="hybridMultilevel"/>
    <w:tmpl w:val="25EAD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15C4D"/>
    <w:multiLevelType w:val="hybridMultilevel"/>
    <w:tmpl w:val="8D70A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F502A"/>
    <w:multiLevelType w:val="hybridMultilevel"/>
    <w:tmpl w:val="4362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921F9"/>
    <w:multiLevelType w:val="hybridMultilevel"/>
    <w:tmpl w:val="F8440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A2DFF"/>
    <w:multiLevelType w:val="hybridMultilevel"/>
    <w:tmpl w:val="A5FA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16952"/>
    <w:multiLevelType w:val="hybridMultilevel"/>
    <w:tmpl w:val="9D58D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9F201B"/>
    <w:multiLevelType w:val="hybridMultilevel"/>
    <w:tmpl w:val="E9B8E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D0BB6"/>
    <w:multiLevelType w:val="hybridMultilevel"/>
    <w:tmpl w:val="CA0E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05756D"/>
    <w:rsid w:val="0005756D"/>
    <w:rsid w:val="0053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2021-10-21T11:07:00Z</dcterms:created>
  <dcterms:modified xsi:type="dcterms:W3CDTF">2021-10-21T11:10:00Z</dcterms:modified>
</cp:coreProperties>
</file>