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spacing w:before="3"/>
        <w:ind w:left="0"/>
        <w:rPr>
          <w:rFonts w:ascii="Calibri"/>
          <w:sz w:val="12"/>
        </w:rPr>
      </w:pPr>
    </w:p>
    <w:p w:rsidR="00130A6C" w:rsidRDefault="000904A5">
      <w:pPr>
        <w:pStyle w:val="Heading2"/>
        <w:jc w:val="both"/>
      </w:pPr>
      <w:bookmarkStart w:id="0" w:name="_bookmark11"/>
      <w:bookmarkEnd w:id="0"/>
      <w:r>
        <w:t>Лекція</w:t>
      </w:r>
      <w:r>
        <w:rPr>
          <w:spacing w:val="-6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t>Медійне</w:t>
      </w:r>
      <w:proofErr w:type="spellEnd"/>
      <w:r>
        <w:rPr>
          <w:spacing w:val="-5"/>
        </w:rPr>
        <w:t xml:space="preserve"> </w:t>
      </w:r>
      <w:r>
        <w:t>просування.</w:t>
      </w:r>
    </w:p>
    <w:p w:rsidR="00130A6C" w:rsidRDefault="000904A5">
      <w:pPr>
        <w:pStyle w:val="Heading3"/>
        <w:spacing w:before="293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1"/>
          <w:numId w:val="7"/>
        </w:numPr>
        <w:tabs>
          <w:tab w:val="left" w:pos="1299"/>
        </w:tabs>
        <w:spacing w:before="43"/>
        <w:ind w:hanging="359"/>
        <w:rPr>
          <w:sz w:val="28"/>
        </w:rPr>
      </w:pPr>
      <w:r>
        <w:rPr>
          <w:sz w:val="28"/>
        </w:rPr>
        <w:t>Банери,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тизери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подібності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відмінності</w:t>
      </w:r>
    </w:p>
    <w:p w:rsidR="00130A6C" w:rsidRDefault="000904A5">
      <w:pPr>
        <w:pStyle w:val="a4"/>
        <w:numPr>
          <w:ilvl w:val="1"/>
          <w:numId w:val="7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Принципові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трансляції</w:t>
      </w:r>
      <w:r>
        <w:rPr>
          <w:spacing w:val="-2"/>
          <w:sz w:val="28"/>
        </w:rPr>
        <w:t xml:space="preserve"> </w:t>
      </w:r>
      <w:r>
        <w:rPr>
          <w:sz w:val="28"/>
        </w:rPr>
        <w:t>банера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тизера</w:t>
      </w:r>
      <w:proofErr w:type="spellEnd"/>
    </w:p>
    <w:p w:rsidR="00130A6C" w:rsidRDefault="000904A5">
      <w:pPr>
        <w:pStyle w:val="a4"/>
        <w:numPr>
          <w:ilvl w:val="1"/>
          <w:numId w:val="7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Біржі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движки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банерообміну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трафіку</w:t>
      </w:r>
      <w:proofErr w:type="spellEnd"/>
    </w:p>
    <w:p w:rsidR="00130A6C" w:rsidRDefault="000904A5">
      <w:pPr>
        <w:pStyle w:val="a4"/>
        <w:numPr>
          <w:ilvl w:val="1"/>
          <w:numId w:val="7"/>
        </w:numPr>
        <w:tabs>
          <w:tab w:val="left" w:pos="1299"/>
        </w:tabs>
        <w:spacing w:before="47" w:line="276" w:lineRule="auto"/>
        <w:ind w:right="818"/>
        <w:rPr>
          <w:sz w:val="28"/>
        </w:rPr>
      </w:pPr>
      <w:r>
        <w:rPr>
          <w:sz w:val="28"/>
        </w:rPr>
        <w:t>Оптимальні</w:t>
      </w:r>
      <w:r>
        <w:rPr>
          <w:spacing w:val="19"/>
          <w:sz w:val="28"/>
        </w:rPr>
        <w:t xml:space="preserve"> </w:t>
      </w:r>
      <w:r>
        <w:rPr>
          <w:sz w:val="28"/>
        </w:rPr>
        <w:t>бюджети</w:t>
      </w:r>
      <w:r>
        <w:rPr>
          <w:spacing w:val="21"/>
          <w:sz w:val="28"/>
        </w:rPr>
        <w:t xml:space="preserve"> </w:t>
      </w:r>
      <w:r>
        <w:rPr>
          <w:sz w:val="28"/>
        </w:rPr>
        <w:t>просування,</w:t>
      </w:r>
      <w:r>
        <w:rPr>
          <w:spacing w:val="18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8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9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</w:t>
      </w:r>
    </w:p>
    <w:p w:rsidR="00130A6C" w:rsidRDefault="00130A6C">
      <w:pPr>
        <w:pStyle w:val="a3"/>
        <w:spacing w:before="8"/>
        <w:ind w:left="0"/>
        <w:rPr>
          <w:sz w:val="32"/>
        </w:rPr>
      </w:pPr>
    </w:p>
    <w:p w:rsidR="00130A6C" w:rsidRDefault="000904A5">
      <w:pPr>
        <w:pStyle w:val="Heading3"/>
        <w:ind w:left="940"/>
      </w:pPr>
      <w:r>
        <w:t>Банери,</w:t>
      </w:r>
      <w:r>
        <w:rPr>
          <w:spacing w:val="-3"/>
        </w:rPr>
        <w:t xml:space="preserve"> </w:t>
      </w:r>
      <w:proofErr w:type="spellStart"/>
      <w:r>
        <w:t>тизери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подібності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відмінності</w:t>
      </w:r>
    </w:p>
    <w:p w:rsidR="00130A6C" w:rsidRDefault="000904A5">
      <w:pPr>
        <w:pStyle w:val="a3"/>
        <w:spacing w:before="43" w:line="276" w:lineRule="auto"/>
        <w:ind w:right="813" w:firstLine="708"/>
        <w:jc w:val="both"/>
      </w:pPr>
      <w:r>
        <w:rPr>
          <w:b/>
          <w:i/>
        </w:rPr>
        <w:t>Банери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закінчені</w:t>
      </w:r>
      <w:r>
        <w:rPr>
          <w:spacing w:val="1"/>
        </w:rPr>
        <w:t xml:space="preserve"> </w:t>
      </w:r>
      <w:r>
        <w:t>графічні</w:t>
      </w:r>
      <w:r>
        <w:rPr>
          <w:spacing w:val="1"/>
        </w:rPr>
        <w:t xml:space="preserve"> </w:t>
      </w:r>
      <w:r>
        <w:t>модулі,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форматів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заданим</w:t>
      </w:r>
      <w:r>
        <w:rPr>
          <w:spacing w:val="1"/>
        </w:rPr>
        <w:t xml:space="preserve"> </w:t>
      </w:r>
      <w:r>
        <w:t>ринком.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легка</w:t>
      </w:r>
      <w:r>
        <w:rPr>
          <w:spacing w:val="1"/>
        </w:rPr>
        <w:t xml:space="preserve"> </w:t>
      </w:r>
      <w:r>
        <w:t>анімація</w:t>
      </w:r>
      <w:r>
        <w:rPr>
          <w:spacing w:val="1"/>
        </w:rPr>
        <w:t xml:space="preserve"> </w:t>
      </w:r>
      <w:r>
        <w:t>GIF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прогресивна</w:t>
      </w:r>
      <w:r>
        <w:rPr>
          <w:spacing w:val="1"/>
        </w:rPr>
        <w:t xml:space="preserve"> </w:t>
      </w:r>
      <w:r>
        <w:t xml:space="preserve">анімація </w:t>
      </w:r>
      <w:proofErr w:type="spellStart"/>
      <w:r>
        <w:t>Flash</w:t>
      </w:r>
      <w:proofErr w:type="spellEnd"/>
      <w:r>
        <w:t>,</w:t>
      </w:r>
      <w:r>
        <w:rPr>
          <w:spacing w:val="-1"/>
        </w:rPr>
        <w:t xml:space="preserve"> </w:t>
      </w:r>
      <w:r>
        <w:t>HTML</w:t>
      </w:r>
      <w:r>
        <w:rPr>
          <w:spacing w:val="-1"/>
        </w:rPr>
        <w:t xml:space="preserve"> </w:t>
      </w:r>
      <w:r>
        <w:t>5.</w:t>
      </w:r>
    </w:p>
    <w:p w:rsidR="00130A6C" w:rsidRDefault="000904A5">
      <w:pPr>
        <w:pStyle w:val="a3"/>
        <w:spacing w:before="2"/>
        <w:ind w:left="940"/>
        <w:jc w:val="both"/>
      </w:pPr>
      <w:r>
        <w:t>Популярні</w:t>
      </w:r>
      <w:r>
        <w:rPr>
          <w:spacing w:val="-3"/>
        </w:rPr>
        <w:t xml:space="preserve"> </w:t>
      </w:r>
      <w:r>
        <w:t>формати:</w:t>
      </w:r>
      <w:r>
        <w:rPr>
          <w:spacing w:val="-5"/>
        </w:rPr>
        <w:t xml:space="preserve"> </w:t>
      </w:r>
      <w:r>
        <w:t>240</w:t>
      </w:r>
      <w:r>
        <w:rPr>
          <w:rFonts w:ascii="Symbol" w:hAnsi="Symbol"/>
        </w:rPr>
        <w:t></w:t>
      </w:r>
      <w:r>
        <w:t>400,</w:t>
      </w:r>
      <w:r>
        <w:rPr>
          <w:spacing w:val="-4"/>
        </w:rPr>
        <w:t xml:space="preserve"> </w:t>
      </w:r>
      <w:r>
        <w:t>468</w:t>
      </w:r>
      <w:r>
        <w:rPr>
          <w:rFonts w:ascii="Symbol" w:hAnsi="Symbol"/>
        </w:rPr>
        <w:t></w:t>
      </w:r>
      <w:r>
        <w:t>60,</w:t>
      </w:r>
      <w:r>
        <w:rPr>
          <w:spacing w:val="-5"/>
        </w:rPr>
        <w:t xml:space="preserve"> </w:t>
      </w:r>
      <w:r>
        <w:t>728</w:t>
      </w:r>
      <w:r>
        <w:rPr>
          <w:rFonts w:ascii="Symbol" w:hAnsi="Symbol"/>
        </w:rPr>
        <w:t></w:t>
      </w:r>
      <w:r>
        <w:t>60/90,</w:t>
      </w:r>
      <w:r>
        <w:rPr>
          <w:spacing w:val="-4"/>
        </w:rPr>
        <w:t xml:space="preserve"> </w:t>
      </w:r>
      <w:r>
        <w:t>100%</w:t>
      </w:r>
      <w:r>
        <w:rPr>
          <w:rFonts w:ascii="Symbol" w:hAnsi="Symbol"/>
        </w:rPr>
        <w:t></w:t>
      </w:r>
      <w:r>
        <w:t>60/90.</w:t>
      </w:r>
    </w:p>
    <w:p w:rsidR="00130A6C" w:rsidRDefault="000904A5">
      <w:pPr>
        <w:pStyle w:val="a3"/>
        <w:spacing w:before="49" w:line="276" w:lineRule="auto"/>
        <w:ind w:right="810" w:firstLine="708"/>
        <w:jc w:val="both"/>
      </w:pPr>
      <w:proofErr w:type="spellStart"/>
      <w:r>
        <w:rPr>
          <w:b/>
          <w:i/>
        </w:rPr>
        <w:t>Тізери</w:t>
      </w:r>
      <w:proofErr w:type="spellEnd"/>
      <w:r>
        <w:rPr>
          <w:b/>
          <w:i/>
        </w:rPr>
        <w:t xml:space="preserve"> </w:t>
      </w:r>
      <w:r>
        <w:t xml:space="preserve">– </w:t>
      </w:r>
      <w:proofErr w:type="spellStart"/>
      <w:r>
        <w:t>контекстно-медійні</w:t>
      </w:r>
      <w:proofErr w:type="spellEnd"/>
      <w:r>
        <w:t xml:space="preserve"> оголошення, які містять як текстову частину</w:t>
      </w:r>
      <w:r>
        <w:rPr>
          <w:spacing w:val="1"/>
        </w:rPr>
        <w:t xml:space="preserve"> </w:t>
      </w:r>
      <w:r>
        <w:t>(контекстне</w:t>
      </w:r>
      <w:r>
        <w:rPr>
          <w:spacing w:val="1"/>
        </w:rPr>
        <w:t xml:space="preserve"> </w:t>
      </w:r>
      <w:r>
        <w:t>оголошення),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медійну</w:t>
      </w:r>
      <w:proofErr w:type="spellEnd"/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(переважно</w:t>
      </w:r>
      <w:r>
        <w:rPr>
          <w:spacing w:val="71"/>
        </w:rPr>
        <w:t xml:space="preserve"> </w:t>
      </w:r>
      <w:r>
        <w:t>невелика</w:t>
      </w:r>
      <w:r>
        <w:rPr>
          <w:spacing w:val="1"/>
        </w:rPr>
        <w:t xml:space="preserve"> </w:t>
      </w:r>
      <w:r>
        <w:t>картинка).</w:t>
      </w:r>
    </w:p>
    <w:p w:rsidR="00130A6C" w:rsidRDefault="000904A5">
      <w:pPr>
        <w:pStyle w:val="a3"/>
        <w:spacing w:before="1"/>
        <w:ind w:left="940"/>
        <w:jc w:val="both"/>
      </w:pPr>
      <w:r>
        <w:t>У</w:t>
      </w:r>
      <w:r>
        <w:rPr>
          <w:spacing w:val="-3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>текстової</w:t>
      </w:r>
      <w:r>
        <w:rPr>
          <w:spacing w:val="-1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основна</w:t>
      </w:r>
      <w:r>
        <w:rPr>
          <w:spacing w:val="-5"/>
        </w:rPr>
        <w:t xml:space="preserve"> </w:t>
      </w:r>
      <w:r>
        <w:t>відмінність</w:t>
      </w:r>
      <w:r>
        <w:rPr>
          <w:spacing w:val="-4"/>
        </w:rPr>
        <w:t xml:space="preserve"> </w:t>
      </w:r>
      <w:proofErr w:type="spellStart"/>
      <w:r>
        <w:t>тизера</w:t>
      </w:r>
      <w:proofErr w:type="spellEnd"/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банера.</w:t>
      </w:r>
    </w:p>
    <w:p w:rsidR="00130A6C" w:rsidRDefault="000904A5">
      <w:pPr>
        <w:pStyle w:val="a3"/>
        <w:spacing w:before="50" w:line="276" w:lineRule="auto"/>
        <w:ind w:right="817" w:firstLine="708"/>
        <w:jc w:val="both"/>
      </w:pPr>
      <w:r>
        <w:rPr>
          <w:b/>
          <w:i/>
        </w:rPr>
        <w:t>Банерні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мережі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банерів,</w:t>
      </w:r>
      <w:r>
        <w:rPr>
          <w:spacing w:val="1"/>
        </w:rPr>
        <w:t xml:space="preserve"> </w:t>
      </w:r>
      <w:r>
        <w:t>здійснюваний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єдиний</w:t>
      </w:r>
      <w:r>
        <w:rPr>
          <w:spacing w:val="-1"/>
        </w:rPr>
        <w:t xml:space="preserve"> </w:t>
      </w:r>
      <w:r>
        <w:t>інтерфейс управління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аналітики.</w:t>
      </w:r>
    </w:p>
    <w:p w:rsidR="00130A6C" w:rsidRDefault="000904A5">
      <w:pPr>
        <w:pStyle w:val="a3"/>
        <w:spacing w:line="321" w:lineRule="exact"/>
        <w:ind w:left="940"/>
        <w:jc w:val="both"/>
      </w:pPr>
      <w:r>
        <w:t>Банерні</w:t>
      </w:r>
      <w:r>
        <w:rPr>
          <w:spacing w:val="-2"/>
        </w:rPr>
        <w:t xml:space="preserve"> </w:t>
      </w:r>
      <w:r>
        <w:t>мережі</w:t>
      </w:r>
      <w:r>
        <w:rPr>
          <w:spacing w:val="-1"/>
        </w:rPr>
        <w:t xml:space="preserve"> </w:t>
      </w:r>
      <w:r>
        <w:t>(наймасовіші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якісні):</w:t>
      </w:r>
    </w:p>
    <w:p w:rsidR="00130A6C" w:rsidRDefault="000904A5">
      <w:pPr>
        <w:pStyle w:val="a3"/>
        <w:spacing w:before="47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RLE.ru</w:t>
      </w:r>
      <w:proofErr w:type="spellEnd"/>
      <w:r>
        <w:rPr>
          <w:spacing w:val="-2"/>
        </w:rPr>
        <w:t xml:space="preserve"> </w:t>
      </w:r>
      <w:r>
        <w:t>(інші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proofErr w:type="spellStart"/>
      <w:r>
        <w:t>QLE.ru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TBN.ru-</w:t>
      </w:r>
      <w:r>
        <w:rPr>
          <w:spacing w:val="-2"/>
        </w:rPr>
        <w:t xml:space="preserve"> </w:t>
      </w:r>
      <w:r>
        <w:t>UBN)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adriver.ru</w:t>
      </w:r>
      <w:proofErr w:type="spellEnd"/>
      <w:r>
        <w:rPr>
          <w:spacing w:val="-2"/>
        </w:rPr>
        <w:t xml:space="preserve"> </w:t>
      </w:r>
      <w:r>
        <w:t>(найкрутіший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обсягом)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proofErr w:type="spellStart"/>
      <w:r>
        <w:t>soloway.ru</w:t>
      </w:r>
      <w:proofErr w:type="spellEnd"/>
      <w:r>
        <w:rPr>
          <w:spacing w:val="-3"/>
        </w:rPr>
        <w:t xml:space="preserve"> </w:t>
      </w:r>
      <w:r>
        <w:t>(комерційні</w:t>
      </w:r>
      <w:r>
        <w:rPr>
          <w:spacing w:val="-1"/>
        </w:rPr>
        <w:t xml:space="preserve"> </w:t>
      </w:r>
      <w:r>
        <w:t>мережі)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proofErr w:type="spellStart"/>
      <w:r>
        <w:t>kavanga.ru</w:t>
      </w:r>
      <w:proofErr w:type="spellEnd"/>
      <w:r>
        <w:rPr>
          <w:spacing w:val="-2"/>
        </w:rPr>
        <w:t xml:space="preserve"> </w:t>
      </w:r>
      <w:r>
        <w:t>(комерційні</w:t>
      </w:r>
      <w:r>
        <w:rPr>
          <w:spacing w:val="-1"/>
        </w:rPr>
        <w:t xml:space="preserve"> </w:t>
      </w:r>
      <w:r>
        <w:t>мережі)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інші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proofErr w:type="spellStart"/>
      <w:r>
        <w:t>Google</w:t>
      </w:r>
      <w:proofErr w:type="spellEnd"/>
      <w:r>
        <w:rPr>
          <w:spacing w:val="-3"/>
        </w:rPr>
        <w:t xml:space="preserve"> </w:t>
      </w:r>
      <w:proofErr w:type="spellStart"/>
      <w:r>
        <w:t>Adwords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вебмастера</w:t>
      </w:r>
      <w:proofErr w:type="spellEnd"/>
      <w:r>
        <w:rPr>
          <w:spacing w:val="-2"/>
        </w:rPr>
        <w:t xml:space="preserve"> </w:t>
      </w:r>
      <w:proofErr w:type="spellStart"/>
      <w:r>
        <w:t>Adsense</w:t>
      </w:r>
      <w:proofErr w:type="spellEnd"/>
      <w:r>
        <w:t>)</w:t>
      </w:r>
    </w:p>
    <w:p w:rsidR="00130A6C" w:rsidRDefault="000904A5">
      <w:pPr>
        <w:pStyle w:val="a3"/>
        <w:spacing w:before="49" w:line="276" w:lineRule="auto"/>
        <w:ind w:right="815" w:firstLine="708"/>
        <w:jc w:val="both"/>
      </w:pPr>
      <w:r>
        <w:rPr>
          <w:b/>
          <w:i/>
        </w:rPr>
        <w:t>Комерційні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банерні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мережі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обмін</w:t>
      </w:r>
      <w:r>
        <w:rPr>
          <w:spacing w:val="-67"/>
        </w:rPr>
        <w:t xml:space="preserve"> </w:t>
      </w:r>
      <w:r>
        <w:t>відвідувачами,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комерційній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викупу</w:t>
      </w:r>
      <w:r>
        <w:rPr>
          <w:spacing w:val="1"/>
        </w:rPr>
        <w:t xml:space="preserve"> </w:t>
      </w:r>
      <w:proofErr w:type="spellStart"/>
      <w:r>
        <w:t>показів-кліків</w:t>
      </w:r>
      <w:proofErr w:type="spellEnd"/>
      <w:r>
        <w:rPr>
          <w:spacing w:val="1"/>
        </w:rPr>
        <w:t xml:space="preserve"> </w:t>
      </w:r>
      <w:r>
        <w:t>конкретного місця (наприклад,</w:t>
      </w:r>
      <w:r>
        <w:rPr>
          <w:spacing w:val="-4"/>
        </w:rPr>
        <w:t xml:space="preserve"> </w:t>
      </w:r>
      <w:proofErr w:type="spellStart"/>
      <w:r>
        <w:t>soloway</w:t>
      </w:r>
      <w:proofErr w:type="spellEnd"/>
      <w:r>
        <w:rPr>
          <w:spacing w:val="-1"/>
        </w:rPr>
        <w:t xml:space="preserve"> </w:t>
      </w:r>
      <w:r>
        <w:t xml:space="preserve">і </w:t>
      </w:r>
      <w:proofErr w:type="spellStart"/>
      <w:r>
        <w:t>kavanga</w:t>
      </w:r>
      <w:proofErr w:type="spellEnd"/>
      <w:r>
        <w:t>)</w:t>
      </w:r>
    </w:p>
    <w:p w:rsidR="00130A6C" w:rsidRDefault="000904A5">
      <w:pPr>
        <w:pStyle w:val="a3"/>
        <w:spacing w:before="1" w:line="276" w:lineRule="auto"/>
        <w:ind w:right="819" w:firstLine="708"/>
        <w:jc w:val="both"/>
      </w:pPr>
      <w:r>
        <w:t>Є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банерні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банерні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нестандартних форматів реклами.</w:t>
      </w:r>
    </w:p>
    <w:p w:rsidR="00130A6C" w:rsidRDefault="000904A5">
      <w:pPr>
        <w:pStyle w:val="Heading3"/>
        <w:spacing w:before="244"/>
        <w:ind w:left="940"/>
      </w:pPr>
      <w:r>
        <w:t>Принципові</w:t>
      </w:r>
      <w:r>
        <w:rPr>
          <w:spacing w:val="-2"/>
        </w:rPr>
        <w:t xml:space="preserve"> </w:t>
      </w:r>
      <w:r>
        <w:t>відмінності в</w:t>
      </w:r>
      <w:r>
        <w:rPr>
          <w:spacing w:val="-3"/>
        </w:rPr>
        <w:t xml:space="preserve"> </w:t>
      </w:r>
      <w:r>
        <w:t>трансляції</w:t>
      </w:r>
      <w:r>
        <w:rPr>
          <w:spacing w:val="-3"/>
        </w:rPr>
        <w:t xml:space="preserve"> </w:t>
      </w:r>
      <w:r>
        <w:t>банера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тизера</w:t>
      </w:r>
      <w:proofErr w:type="spellEnd"/>
    </w:p>
    <w:p w:rsidR="00130A6C" w:rsidRDefault="000904A5">
      <w:pPr>
        <w:pStyle w:val="a3"/>
        <w:spacing w:before="43" w:line="276" w:lineRule="auto"/>
        <w:ind w:left="515" w:right="812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Банер</w:t>
      </w:r>
      <w:r>
        <w:rPr>
          <w:spacing w:val="1"/>
        </w:rPr>
        <w:t xml:space="preserve"> </w:t>
      </w:r>
      <w:r>
        <w:t>демонструється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аудиторії замовника, яка</w:t>
      </w:r>
      <w:r>
        <w:rPr>
          <w:spacing w:val="1"/>
        </w:rPr>
        <w:t xml:space="preserve"> </w:t>
      </w:r>
      <w:r>
        <w:t>вимагалась</w:t>
      </w:r>
      <w:r>
        <w:rPr>
          <w:spacing w:val="70"/>
        </w:rPr>
        <w:t xml:space="preserve"> </w:t>
      </w:r>
      <w:r>
        <w:t>(</w:t>
      </w:r>
      <w:proofErr w:type="spellStart"/>
      <w:r>
        <w:t>таргетинг</w:t>
      </w:r>
      <w:proofErr w:type="spellEnd"/>
      <w:r>
        <w:t>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потенційного</w:t>
      </w:r>
      <w:r>
        <w:rPr>
          <w:spacing w:val="7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(</w:t>
      </w:r>
      <w:proofErr w:type="spellStart"/>
      <w:r>
        <w:t>релевантність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Тизер</w:t>
      </w:r>
      <w:proofErr w:type="spellEnd"/>
      <w:r>
        <w:t>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виходець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контекстної</w:t>
      </w:r>
      <w:r>
        <w:rPr>
          <w:spacing w:val="1"/>
        </w:rPr>
        <w:t xml:space="preserve"> </w:t>
      </w:r>
      <w:r>
        <w:t>реклами,</w:t>
      </w:r>
      <w:r>
        <w:rPr>
          <w:spacing w:val="70"/>
        </w:rPr>
        <w:t xml:space="preserve"> </w:t>
      </w:r>
      <w:r>
        <w:t>позбавлений</w:t>
      </w:r>
      <w:r>
        <w:rPr>
          <w:spacing w:val="1"/>
        </w:rPr>
        <w:t xml:space="preserve"> </w:t>
      </w:r>
      <w:r>
        <w:t>цього недоліку.</w:t>
      </w:r>
    </w:p>
    <w:p w:rsidR="00130A6C" w:rsidRDefault="00130A6C">
      <w:pPr>
        <w:spacing w:line="276" w:lineRule="auto"/>
        <w:jc w:val="both"/>
        <w:sectPr w:rsidR="00130A6C">
          <w:headerReference w:type="even" r:id="rId9"/>
          <w:headerReference w:type="default" r:id="rId10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1082" w:right="245" w:hanging="270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банера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переходів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нижча,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 xml:space="preserve">кольори і </w:t>
      </w:r>
      <w:proofErr w:type="spellStart"/>
      <w:r>
        <w:t>впізнаваність</w:t>
      </w:r>
      <w:proofErr w:type="spellEnd"/>
      <w:r>
        <w:t xml:space="preserve"> у широкому колі. </w:t>
      </w:r>
      <w:proofErr w:type="spellStart"/>
      <w:r>
        <w:t>Тизери</w:t>
      </w:r>
      <w:proofErr w:type="spellEnd"/>
      <w:r>
        <w:t xml:space="preserve"> цього не забезпечують, але</w:t>
      </w:r>
      <w:r>
        <w:rPr>
          <w:spacing w:val="1"/>
        </w:rPr>
        <w:t xml:space="preserve"> </w:t>
      </w:r>
      <w:r>
        <w:t>б'ють</w:t>
      </w:r>
      <w:r>
        <w:rPr>
          <w:spacing w:val="-2"/>
        </w:rPr>
        <w:t xml:space="preserve"> </w:t>
      </w:r>
      <w:r>
        <w:t>чітко в</w:t>
      </w:r>
      <w:r>
        <w:rPr>
          <w:spacing w:val="-2"/>
        </w:rPr>
        <w:t xml:space="preserve"> </w:t>
      </w:r>
      <w:r>
        <w:t>ціль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затребуваності</w:t>
      </w:r>
      <w:r>
        <w:rPr>
          <w:spacing w:val="2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замовника</w:t>
      </w:r>
      <w:r>
        <w:rPr>
          <w:spacing w:val="-4"/>
        </w:rPr>
        <w:t xml:space="preserve"> </w:t>
      </w:r>
      <w:r>
        <w:t>до аудиторії.</w:t>
      </w:r>
    </w:p>
    <w:p w:rsidR="00130A6C" w:rsidRDefault="000904A5">
      <w:pPr>
        <w:pStyle w:val="a3"/>
        <w:spacing w:line="276" w:lineRule="auto"/>
        <w:ind w:left="1082" w:right="246" w:hanging="270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банера</w:t>
      </w:r>
      <w:r>
        <w:rPr>
          <w:spacing w:val="1"/>
        </w:rPr>
        <w:t xml:space="preserve"> </w:t>
      </w:r>
      <w:r>
        <w:t>майже критично</w:t>
      </w:r>
      <w:r>
        <w:rPr>
          <w:spacing w:val="1"/>
        </w:rPr>
        <w:t xml:space="preserve"> </w:t>
      </w:r>
      <w:r>
        <w:t>місце розташування</w:t>
      </w:r>
      <w:r>
        <w:rPr>
          <w:spacing w:val="1"/>
        </w:rPr>
        <w:t xml:space="preserve"> </w:t>
      </w:r>
      <w:r>
        <w:t>на сайті, для</w:t>
      </w:r>
      <w:r>
        <w:rPr>
          <w:spacing w:val="70"/>
        </w:rPr>
        <w:t xml:space="preserve"> </w:t>
      </w:r>
      <w:proofErr w:type="spellStart"/>
      <w:r>
        <w:t>тизера</w:t>
      </w:r>
      <w:proofErr w:type="spellEnd"/>
      <w:r>
        <w:t xml:space="preserve"> це не</w:t>
      </w:r>
      <w:r>
        <w:rPr>
          <w:spacing w:val="1"/>
        </w:rPr>
        <w:t xml:space="preserve"> </w:t>
      </w:r>
      <w:r>
        <w:t>так важливо. Найбільш ефективні місця розміщення банерів: верх і середина</w:t>
      </w:r>
      <w:r>
        <w:rPr>
          <w:spacing w:val="1"/>
        </w:rPr>
        <w:t xml:space="preserve"> </w:t>
      </w:r>
      <w:r>
        <w:t>сторінки.</w:t>
      </w:r>
    </w:p>
    <w:p w:rsidR="00130A6C" w:rsidRDefault="000904A5">
      <w:pPr>
        <w:pStyle w:val="a3"/>
        <w:spacing w:before="1" w:line="276" w:lineRule="auto"/>
        <w:ind w:left="1082" w:right="244" w:hanging="270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Банер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трудовитрат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публікації.</w:t>
      </w:r>
      <w:r>
        <w:rPr>
          <w:spacing w:val="1"/>
        </w:rPr>
        <w:t xml:space="preserve"> </w:t>
      </w:r>
      <w:proofErr w:type="spellStart"/>
      <w:r>
        <w:t>Тизер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мобільність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створенні.</w:t>
      </w:r>
    </w:p>
    <w:p w:rsidR="00130A6C" w:rsidRDefault="000904A5">
      <w:pPr>
        <w:pStyle w:val="a3"/>
        <w:spacing w:line="278" w:lineRule="auto"/>
        <w:ind w:left="1082" w:right="244" w:hanging="270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 xml:space="preserve">Перевага банера перед </w:t>
      </w:r>
      <w:proofErr w:type="spellStart"/>
      <w:r>
        <w:t>тизером</w:t>
      </w:r>
      <w:proofErr w:type="spellEnd"/>
      <w:r>
        <w:t xml:space="preserve"> у тому, що банер діє на емоції, і таким чином,</w:t>
      </w:r>
      <w:r>
        <w:rPr>
          <w:spacing w:val="-67"/>
        </w:rPr>
        <w:t xml:space="preserve"> </w:t>
      </w:r>
      <w:r>
        <w:t>він запам'ятовується користувачеві.</w:t>
      </w:r>
    </w:p>
    <w:p w:rsidR="00130A6C" w:rsidRDefault="000904A5">
      <w:pPr>
        <w:pStyle w:val="Heading4"/>
        <w:spacing w:before="233" w:line="280" w:lineRule="auto"/>
        <w:ind w:left="798" w:right="245" w:firstLine="707"/>
        <w:jc w:val="both"/>
      </w:pPr>
      <w:r>
        <w:t xml:space="preserve">Формати взаєморозрахунків контрагентів в мережах показу </w:t>
      </w:r>
      <w:r>
        <w:rPr>
          <w:b w:val="0"/>
        </w:rPr>
        <w:t>(</w:t>
      </w:r>
      <w:proofErr w:type="spellStart"/>
      <w:r>
        <w:t>банер-</w:t>
      </w:r>
      <w:proofErr w:type="spellEnd"/>
      <w:r>
        <w:rPr>
          <w:spacing w:val="1"/>
        </w:rPr>
        <w:t xml:space="preserve"> </w:t>
      </w:r>
      <w:proofErr w:type="spellStart"/>
      <w:r>
        <w:t>тизер</w:t>
      </w:r>
      <w:proofErr w:type="spellEnd"/>
      <w:r>
        <w:t>)</w:t>
      </w:r>
    </w:p>
    <w:p w:rsidR="00130A6C" w:rsidRDefault="000904A5">
      <w:pPr>
        <w:pStyle w:val="a3"/>
        <w:spacing w:line="276" w:lineRule="auto"/>
        <w:ind w:left="798" w:right="245" w:firstLine="707"/>
        <w:jc w:val="both"/>
      </w:pPr>
      <w:r>
        <w:t>Найбільш поширена форма оплати на сьогоднішній день в Інтернеті це</w:t>
      </w:r>
      <w:r>
        <w:rPr>
          <w:spacing w:val="1"/>
        </w:rPr>
        <w:t xml:space="preserve"> </w:t>
      </w:r>
      <w:r>
        <w:rPr>
          <w:b/>
          <w:i/>
        </w:rPr>
        <w:t>PPC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Pay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per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click</w:t>
      </w:r>
      <w:proofErr w:type="spellEnd"/>
      <w:r>
        <w:rPr>
          <w:b/>
          <w:i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клік)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рекламна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інтернеті</w:t>
      </w:r>
      <w:proofErr w:type="spellEnd"/>
      <w:r>
        <w:t>,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рекламодавець</w:t>
      </w:r>
      <w:r>
        <w:rPr>
          <w:spacing w:val="1"/>
        </w:rPr>
        <w:t xml:space="preserve"> </w:t>
      </w:r>
      <w:r>
        <w:t>розміщує</w:t>
      </w:r>
      <w:r>
        <w:rPr>
          <w:spacing w:val="1"/>
        </w:rPr>
        <w:t xml:space="preserve"> </w:t>
      </w:r>
      <w:r>
        <w:t>рекламу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 і платить їх власникам за натискання користувачем на розміщений банер</w:t>
      </w:r>
      <w:r>
        <w:rPr>
          <w:spacing w:val="-67"/>
        </w:rPr>
        <w:t xml:space="preserve"> </w:t>
      </w:r>
      <w:r>
        <w:t>(текстовий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графічний).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рекламодавець</w:t>
      </w:r>
      <w:r>
        <w:rPr>
          <w:spacing w:val="1"/>
        </w:rPr>
        <w:t xml:space="preserve"> </w:t>
      </w:r>
      <w:r>
        <w:t>наче</w:t>
      </w:r>
      <w:r>
        <w:rPr>
          <w:spacing w:val="1"/>
        </w:rPr>
        <w:t xml:space="preserve"> </w:t>
      </w:r>
      <w:r>
        <w:t>купує</w:t>
      </w:r>
      <w:r>
        <w:rPr>
          <w:spacing w:val="70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клієнтів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інтернеті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left="798" w:right="245" w:firstLine="707"/>
        <w:jc w:val="both"/>
      </w:pPr>
      <w:r>
        <w:rPr>
          <w:b/>
          <w:i/>
        </w:rPr>
        <w:t>Системи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контекстної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реклами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посередниками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рекламодавцями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proofErr w:type="spellStart"/>
      <w:r>
        <w:t>веб-сайтів</w:t>
      </w:r>
      <w:proofErr w:type="spellEnd"/>
      <w:r>
        <w:rPr>
          <w:spacing w:val="1"/>
        </w:rPr>
        <w:t xml:space="preserve"> </w:t>
      </w:r>
      <w:r>
        <w:t>називаються</w:t>
      </w:r>
      <w:r>
        <w:rPr>
          <w:spacing w:val="70"/>
        </w:rPr>
        <w:t xml:space="preserve"> </w:t>
      </w:r>
      <w:proofErr w:type="spellStart"/>
      <w:r>
        <w:t>СPC-системами</w:t>
      </w:r>
      <w:proofErr w:type="spellEnd"/>
      <w:r>
        <w:t>.</w:t>
      </w:r>
      <w:r>
        <w:rPr>
          <w:spacing w:val="70"/>
        </w:rPr>
        <w:t xml:space="preserve"> </w:t>
      </w:r>
      <w:r>
        <w:rPr>
          <w:b/>
          <w:i/>
        </w:rPr>
        <w:t>CPC</w:t>
      </w:r>
      <w:r>
        <w:rPr>
          <w:b/>
          <w:i/>
          <w:spacing w:val="1"/>
        </w:rPr>
        <w:t xml:space="preserve"> </w:t>
      </w:r>
      <w:r>
        <w:t xml:space="preserve">(від англ. </w:t>
      </w:r>
      <w:proofErr w:type="spellStart"/>
      <w:r>
        <w:rPr>
          <w:b/>
          <w:i/>
        </w:rPr>
        <w:t>Cost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click</w:t>
      </w:r>
      <w:proofErr w:type="spellEnd"/>
      <w:r>
        <w:rPr>
          <w:b/>
          <w:i/>
        </w:rPr>
        <w:t xml:space="preserve"> </w:t>
      </w:r>
      <w:r>
        <w:t>– ціна за клік) – це сума, яку рекламодавець платить</w:t>
      </w:r>
      <w:r>
        <w:rPr>
          <w:spacing w:val="1"/>
        </w:rPr>
        <w:t xml:space="preserve"> </w:t>
      </w:r>
      <w:r>
        <w:t xml:space="preserve">пошуковим системам і іншим </w:t>
      </w:r>
      <w:proofErr w:type="spellStart"/>
      <w:r>
        <w:t>інтернет</w:t>
      </w:r>
      <w:proofErr w:type="spellEnd"/>
      <w:r>
        <w:t xml:space="preserve"> видавцям за один клік по його рекламі,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приніс одного</w:t>
      </w:r>
      <w:r>
        <w:rPr>
          <w:spacing w:val="-3"/>
        </w:rPr>
        <w:t xml:space="preserve"> </w:t>
      </w:r>
      <w:r>
        <w:t>користувача на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сайт.</w:t>
      </w:r>
    </w:p>
    <w:p w:rsidR="00130A6C" w:rsidRDefault="000904A5">
      <w:pPr>
        <w:pStyle w:val="a3"/>
        <w:spacing w:line="276" w:lineRule="auto"/>
        <w:ind w:left="798" w:right="247" w:firstLine="707"/>
        <w:jc w:val="both"/>
      </w:pPr>
      <w:r>
        <w:t>Ціна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клік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пошукове</w:t>
      </w:r>
      <w:r>
        <w:rPr>
          <w:spacing w:val="-67"/>
        </w:rPr>
        <w:t xml:space="preserve"> </w:t>
      </w:r>
      <w:r>
        <w:t>слово/фраза, географічне місцезнаходження людини, яка виконує пошук, час</w:t>
      </w:r>
      <w:r>
        <w:rPr>
          <w:spacing w:val="1"/>
        </w:rPr>
        <w:t xml:space="preserve"> </w:t>
      </w:r>
      <w:r>
        <w:t>доби,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який проводиться пошук</w:t>
      </w:r>
      <w:r>
        <w:rPr>
          <w:spacing w:val="1"/>
        </w:rPr>
        <w:t xml:space="preserve"> </w:t>
      </w:r>
      <w:r>
        <w:t>тощо.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rPr>
          <w:b/>
          <w:i/>
        </w:rPr>
        <w:t xml:space="preserve">CTR </w:t>
      </w:r>
      <w:r>
        <w:t xml:space="preserve">(синонім – </w:t>
      </w:r>
      <w:proofErr w:type="spellStart"/>
      <w:r>
        <w:t>клікабельність</w:t>
      </w:r>
      <w:proofErr w:type="spellEnd"/>
      <w:r>
        <w:t xml:space="preserve">, від англ. </w:t>
      </w:r>
      <w:r>
        <w:rPr>
          <w:b/>
          <w:i/>
        </w:rPr>
        <w:t>Click-</w:t>
      </w:r>
      <w:proofErr w:type="spellStart"/>
      <w:r>
        <w:rPr>
          <w:b/>
          <w:i/>
        </w:rPr>
        <w:t>through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rate</w:t>
      </w:r>
      <w:proofErr w:type="spellEnd"/>
      <w:r>
        <w:rPr>
          <w:b/>
          <w:i/>
        </w:rPr>
        <w:t xml:space="preserve"> </w:t>
      </w:r>
      <w:r>
        <w:t>– показник</w:t>
      </w:r>
      <w:r>
        <w:rPr>
          <w:spacing w:val="1"/>
        </w:rPr>
        <w:t xml:space="preserve"> </w:t>
      </w:r>
      <w:proofErr w:type="spellStart"/>
      <w:r>
        <w:t>клікабельності</w:t>
      </w:r>
      <w:proofErr w:type="spellEnd"/>
      <w:r>
        <w:t xml:space="preserve">) – визначається як відношення числа </w:t>
      </w:r>
      <w:proofErr w:type="spellStart"/>
      <w:r>
        <w:t>кліків</w:t>
      </w:r>
      <w:proofErr w:type="spellEnd"/>
      <w:r>
        <w:t xml:space="preserve"> на банер до числа</w:t>
      </w:r>
      <w:r>
        <w:rPr>
          <w:spacing w:val="1"/>
        </w:rPr>
        <w:t xml:space="preserve"> </w:t>
      </w:r>
      <w:r>
        <w:t>показів,</w:t>
      </w:r>
      <w:r>
        <w:rPr>
          <w:spacing w:val="-2"/>
        </w:rPr>
        <w:t xml:space="preserve"> </w:t>
      </w:r>
      <w:r>
        <w:t>вимірюється у</w:t>
      </w:r>
      <w:r>
        <w:rPr>
          <w:spacing w:val="-4"/>
        </w:rPr>
        <w:t xml:space="preserve"> </w:t>
      </w:r>
      <w:r>
        <w:t>відсотках.</w:t>
      </w:r>
    </w:p>
    <w:p w:rsidR="00130A6C" w:rsidRDefault="000904A5">
      <w:pPr>
        <w:ind w:left="1506"/>
        <w:jc w:val="both"/>
        <w:rPr>
          <w:sz w:val="28"/>
        </w:rPr>
      </w:pPr>
      <w:r>
        <w:rPr>
          <w:b/>
          <w:i/>
          <w:sz w:val="28"/>
        </w:rPr>
        <w:t>ROI</w:t>
      </w:r>
      <w:r>
        <w:rPr>
          <w:b/>
          <w:i/>
          <w:spacing w:val="6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i/>
          <w:sz w:val="28"/>
        </w:rPr>
        <w:t>Return</w:t>
      </w:r>
      <w:proofErr w:type="spellEnd"/>
      <w:r>
        <w:rPr>
          <w:b/>
          <w:i/>
          <w:spacing w:val="133"/>
          <w:sz w:val="28"/>
        </w:rPr>
        <w:t xml:space="preserve"> </w:t>
      </w:r>
      <w:proofErr w:type="spellStart"/>
      <w:r>
        <w:rPr>
          <w:b/>
          <w:i/>
          <w:sz w:val="28"/>
        </w:rPr>
        <w:t>Of</w:t>
      </w:r>
      <w:proofErr w:type="spellEnd"/>
      <w:r>
        <w:rPr>
          <w:b/>
          <w:i/>
          <w:spacing w:val="130"/>
          <w:sz w:val="28"/>
        </w:rPr>
        <w:t xml:space="preserve"> </w:t>
      </w:r>
      <w:proofErr w:type="spellStart"/>
      <w:r>
        <w:rPr>
          <w:b/>
          <w:i/>
          <w:sz w:val="28"/>
        </w:rPr>
        <w:t>Investments</w:t>
      </w:r>
      <w:proofErr w:type="spellEnd"/>
      <w:r>
        <w:rPr>
          <w:sz w:val="28"/>
        </w:rPr>
        <w:t>)</w:t>
      </w:r>
      <w:r>
        <w:rPr>
          <w:spacing w:val="131"/>
          <w:sz w:val="28"/>
        </w:rPr>
        <w:t xml:space="preserve"> </w:t>
      </w:r>
      <w:r>
        <w:rPr>
          <w:sz w:val="28"/>
        </w:rPr>
        <w:t>–</w:t>
      </w:r>
      <w:r>
        <w:rPr>
          <w:spacing w:val="132"/>
          <w:sz w:val="28"/>
        </w:rPr>
        <w:t xml:space="preserve"> </w:t>
      </w:r>
      <w:proofErr w:type="spellStart"/>
      <w:r>
        <w:rPr>
          <w:sz w:val="28"/>
        </w:rPr>
        <w:t>коеффіцієнт</w:t>
      </w:r>
      <w:proofErr w:type="spellEnd"/>
      <w:r>
        <w:rPr>
          <w:spacing w:val="13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132"/>
          <w:sz w:val="28"/>
        </w:rPr>
        <w:t xml:space="preserve"> </w:t>
      </w:r>
      <w:r>
        <w:rPr>
          <w:sz w:val="28"/>
        </w:rPr>
        <w:t>інвестицій.</w:t>
      </w:r>
    </w:p>
    <w:p w:rsidR="00130A6C" w:rsidRDefault="000904A5">
      <w:pPr>
        <w:pStyle w:val="a3"/>
        <w:spacing w:before="37"/>
        <w:ind w:left="798"/>
        <w:jc w:val="both"/>
      </w:pPr>
      <w:r>
        <w:t>ROI=(</w:t>
      </w:r>
      <w:proofErr w:type="spellStart"/>
      <w:r>
        <w:t>Надходження–Витрати</w:t>
      </w:r>
      <w:proofErr w:type="spellEnd"/>
      <w:r>
        <w:t>)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(Витрати).</w:t>
      </w:r>
    </w:p>
    <w:p w:rsidR="00130A6C" w:rsidRDefault="00130A6C">
      <w:pPr>
        <w:pStyle w:val="a3"/>
        <w:spacing w:before="5"/>
        <w:ind w:left="0"/>
        <w:rPr>
          <w:sz w:val="25"/>
        </w:rPr>
      </w:pPr>
    </w:p>
    <w:p w:rsidR="00130A6C" w:rsidRDefault="000904A5">
      <w:pPr>
        <w:pStyle w:val="Heading3"/>
        <w:jc w:val="left"/>
      </w:pPr>
      <w:r>
        <w:t>Біржі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движки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proofErr w:type="spellStart"/>
      <w:r>
        <w:t>банерообміну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покупки</w:t>
      </w:r>
      <w:r>
        <w:rPr>
          <w:spacing w:val="-3"/>
        </w:rPr>
        <w:t xml:space="preserve"> </w:t>
      </w:r>
      <w:proofErr w:type="spellStart"/>
      <w:r>
        <w:t>трафіку</w:t>
      </w:r>
      <w:proofErr w:type="spellEnd"/>
    </w:p>
    <w:p w:rsidR="00130A6C" w:rsidRDefault="000904A5">
      <w:pPr>
        <w:pStyle w:val="Heading4"/>
        <w:spacing w:before="50"/>
        <w:ind w:left="1506"/>
      </w:pPr>
      <w:r>
        <w:t>Движки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обміну</w:t>
      </w:r>
      <w:r>
        <w:rPr>
          <w:spacing w:val="-3"/>
        </w:rPr>
        <w:t xml:space="preserve"> </w:t>
      </w:r>
      <w:r>
        <w:t>банерами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компаній:</w:t>
      </w:r>
    </w:p>
    <w:p w:rsidR="00130A6C" w:rsidRDefault="000904A5">
      <w:pPr>
        <w:pStyle w:val="a3"/>
        <w:spacing w:before="40"/>
        <w:ind w:left="798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proofErr w:type="spellStart"/>
      <w:r>
        <w:t>adriver.ru</w:t>
      </w:r>
      <w:proofErr w:type="spellEnd"/>
      <w:r>
        <w:rPr>
          <w:spacing w:val="-3"/>
        </w:rPr>
        <w:t xml:space="preserve"> </w:t>
      </w:r>
      <w:r>
        <w:t>(сервіс</w:t>
      </w:r>
      <w:r>
        <w:rPr>
          <w:spacing w:val="-2"/>
        </w:rPr>
        <w:t xml:space="preserve"> </w:t>
      </w:r>
      <w:r>
        <w:t>умовно</w:t>
      </w:r>
      <w:r>
        <w:rPr>
          <w:spacing w:val="-2"/>
        </w:rPr>
        <w:t xml:space="preserve"> </w:t>
      </w:r>
      <w:r>
        <w:t>безкоштовний);</w:t>
      </w:r>
    </w:p>
    <w:p w:rsidR="00130A6C" w:rsidRDefault="000904A5">
      <w:pPr>
        <w:pStyle w:val="a3"/>
        <w:spacing w:before="48"/>
        <w:ind w:left="79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adfox.ru</w:t>
      </w:r>
      <w:proofErr w:type="spellEnd"/>
      <w:r>
        <w:rPr>
          <w:spacing w:val="-1"/>
        </w:rPr>
        <w:t xml:space="preserve"> </w:t>
      </w:r>
      <w:r>
        <w:t>(сервіс</w:t>
      </w:r>
      <w:r>
        <w:rPr>
          <w:spacing w:val="-2"/>
        </w:rPr>
        <w:t xml:space="preserve"> </w:t>
      </w:r>
      <w:r>
        <w:t>умовно</w:t>
      </w:r>
      <w:r>
        <w:rPr>
          <w:spacing w:val="-4"/>
        </w:rPr>
        <w:t xml:space="preserve"> </w:t>
      </w:r>
      <w:r>
        <w:t>безкоштовний).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0"/>
        <w:ind w:left="0"/>
        <w:rPr>
          <w:sz w:val="12"/>
        </w:rPr>
      </w:pPr>
    </w:p>
    <w:p w:rsidR="00130A6C" w:rsidRDefault="000904A5">
      <w:pPr>
        <w:pStyle w:val="Heading4"/>
        <w:spacing w:before="89"/>
      </w:pPr>
      <w:r>
        <w:t>Движки</w:t>
      </w:r>
      <w:r>
        <w:rPr>
          <w:spacing w:val="-7"/>
        </w:rPr>
        <w:t xml:space="preserve"> </w:t>
      </w:r>
      <w:proofErr w:type="spellStart"/>
      <w:r>
        <w:t>тизерних</w:t>
      </w:r>
      <w:proofErr w:type="spellEnd"/>
      <w:r>
        <w:rPr>
          <w:spacing w:val="-5"/>
        </w:rPr>
        <w:t xml:space="preserve"> </w:t>
      </w:r>
      <w:r>
        <w:t>мереж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обміну</w:t>
      </w:r>
      <w:r>
        <w:rPr>
          <w:spacing w:val="-3"/>
        </w:rPr>
        <w:t xml:space="preserve"> </w:t>
      </w:r>
      <w:r>
        <w:t>(найпопулярніші:)</w:t>
      </w:r>
    </w:p>
    <w:p w:rsidR="00130A6C" w:rsidRDefault="000904A5">
      <w:pPr>
        <w:pStyle w:val="a3"/>
        <w:spacing w:before="39"/>
      </w:pP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proofErr w:type="spellStart"/>
      <w:r>
        <w:t>partner.directadvert.ru</w:t>
      </w:r>
      <w:proofErr w:type="spellEnd"/>
    </w:p>
    <w:p w:rsidR="00130A6C" w:rsidRDefault="000904A5">
      <w:pPr>
        <w:pStyle w:val="a3"/>
        <w:spacing w:before="49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proofErr w:type="spellStart"/>
      <w:r>
        <w:t>adfox.ru</w:t>
      </w:r>
      <w:proofErr w:type="spellEnd"/>
      <w:r>
        <w:t>;</w:t>
      </w:r>
    </w:p>
    <w:p w:rsidR="00130A6C" w:rsidRDefault="000904A5">
      <w:pPr>
        <w:pStyle w:val="a3"/>
        <w:spacing w:before="45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r>
        <w:t>teasernet.com;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medianet.adlabs.ru</w:t>
      </w:r>
      <w:proofErr w:type="spellEnd"/>
      <w:r>
        <w:t>;</w:t>
      </w:r>
    </w:p>
    <w:p w:rsidR="00130A6C" w:rsidRDefault="000904A5">
      <w:pPr>
        <w:pStyle w:val="a3"/>
        <w:spacing w:before="49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r>
        <w:t>bodyclick.net;</w:t>
      </w:r>
    </w:p>
    <w:p w:rsidR="00130A6C" w:rsidRDefault="000904A5">
      <w:pPr>
        <w:pStyle w:val="a3"/>
        <w:spacing w:before="45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r>
        <w:t>www.smi2.net;</w:t>
      </w:r>
    </w:p>
    <w:p w:rsidR="00130A6C" w:rsidRDefault="000904A5">
      <w:pPr>
        <w:pStyle w:val="a3"/>
        <w:spacing w:before="49"/>
      </w:pP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hyperlink r:id="rId11">
        <w:r>
          <w:t>www.marketgid.com.</w:t>
        </w:r>
      </w:hyperlink>
    </w:p>
    <w:p w:rsidR="00130A6C" w:rsidRDefault="000904A5">
      <w:pPr>
        <w:pStyle w:val="a3"/>
        <w:spacing w:before="49"/>
        <w:ind w:left="940"/>
      </w:pPr>
      <w:r>
        <w:rPr>
          <w:b/>
          <w:i/>
        </w:rPr>
        <w:t>Різновиди:</w:t>
      </w:r>
      <w:r>
        <w:rPr>
          <w:b/>
          <w:i/>
          <w:spacing w:val="17"/>
        </w:rPr>
        <w:t xml:space="preserve"> </w:t>
      </w:r>
      <w:proofErr w:type="spellStart"/>
      <w:r>
        <w:t>тізерна</w:t>
      </w:r>
      <w:proofErr w:type="spellEnd"/>
      <w:r>
        <w:rPr>
          <w:spacing w:val="15"/>
        </w:rPr>
        <w:t xml:space="preserve"> </w:t>
      </w:r>
      <w:r>
        <w:t>реклама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товарів</w:t>
      </w:r>
      <w:r>
        <w:rPr>
          <w:spacing w:val="14"/>
        </w:rPr>
        <w:t xml:space="preserve"> </w:t>
      </w:r>
      <w:r>
        <w:t>(</w:t>
      </w:r>
      <w:proofErr w:type="spellStart"/>
      <w:r w:rsidR="00CB1584">
        <w:fldChar w:fldCharType="begin"/>
      </w:r>
      <w:r w:rsidR="00130A6C">
        <w:instrText>HYPERLINK "http://mixmarket.biz/" \h</w:instrText>
      </w:r>
      <w:r w:rsidR="00CB1584">
        <w:fldChar w:fldCharType="separate"/>
      </w:r>
      <w:r>
        <w:t>mixmarket.biz</w:t>
      </w:r>
      <w:proofErr w:type="spellEnd"/>
      <w:r w:rsidR="00CB1584">
        <w:fldChar w:fldCharType="end"/>
      </w:r>
      <w:r>
        <w:t>,</w:t>
      </w:r>
      <w:r>
        <w:rPr>
          <w:spacing w:val="16"/>
        </w:rPr>
        <w:t xml:space="preserve"> </w:t>
      </w:r>
      <w:r>
        <w:t>Яндекс</w:t>
      </w:r>
      <w:r>
        <w:rPr>
          <w:spacing w:val="18"/>
        </w:rPr>
        <w:t xml:space="preserve"> </w:t>
      </w:r>
      <w:proofErr w:type="spellStart"/>
      <w:r>
        <w:t>Маркет</w:t>
      </w:r>
      <w:proofErr w:type="spellEnd"/>
      <w:r>
        <w:rPr>
          <w:spacing w:val="16"/>
        </w:rPr>
        <w:t xml:space="preserve"> </w:t>
      </w:r>
      <w:r>
        <w:t>та</w:t>
      </w:r>
    </w:p>
    <w:p w:rsidR="00130A6C" w:rsidRDefault="000904A5">
      <w:pPr>
        <w:pStyle w:val="a3"/>
        <w:spacing w:before="48"/>
      </w:pPr>
      <w:r>
        <w:t>інші)</w:t>
      </w:r>
    </w:p>
    <w:p w:rsidR="00130A6C" w:rsidRDefault="000904A5">
      <w:pPr>
        <w:pStyle w:val="Heading4"/>
        <w:spacing w:before="55"/>
      </w:pPr>
      <w:r>
        <w:t>Середній</w:t>
      </w:r>
      <w:r>
        <w:rPr>
          <w:spacing w:val="-2"/>
        </w:rPr>
        <w:t xml:space="preserve"> </w:t>
      </w:r>
      <w:r>
        <w:t>показник</w:t>
      </w:r>
      <w:r>
        <w:rPr>
          <w:spacing w:val="-5"/>
        </w:rPr>
        <w:t xml:space="preserve"> </w:t>
      </w:r>
      <w:r>
        <w:t>CTR</w:t>
      </w:r>
    </w:p>
    <w:p w:rsidR="00130A6C" w:rsidRDefault="000904A5">
      <w:pPr>
        <w:pStyle w:val="a3"/>
        <w:spacing w:before="40"/>
        <w:ind w:left="246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банерів</w:t>
      </w:r>
      <w:r>
        <w:rPr>
          <w:spacing w:val="-9"/>
        </w:rPr>
        <w:t xml:space="preserve"> </w:t>
      </w:r>
      <w:r>
        <w:t>0,1-0,5%,</w:t>
      </w:r>
    </w:p>
    <w:p w:rsidR="00130A6C" w:rsidRDefault="000904A5">
      <w:pPr>
        <w:pStyle w:val="a3"/>
        <w:spacing w:before="50"/>
        <w:ind w:left="246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тізерів</w:t>
      </w:r>
      <w:proofErr w:type="spellEnd"/>
      <w:r>
        <w:rPr>
          <w:spacing w:val="-4"/>
        </w:rPr>
        <w:t xml:space="preserve"> </w:t>
      </w:r>
      <w:r>
        <w:t>1,5-3,5%.</w:t>
      </w:r>
    </w:p>
    <w:p w:rsidR="00130A6C" w:rsidRDefault="00130A6C">
      <w:pPr>
        <w:pStyle w:val="a3"/>
        <w:spacing w:before="2"/>
        <w:ind w:left="0"/>
        <w:rPr>
          <w:sz w:val="29"/>
        </w:rPr>
      </w:pPr>
    </w:p>
    <w:p w:rsidR="00130A6C" w:rsidRDefault="000904A5">
      <w:pPr>
        <w:pStyle w:val="Heading4"/>
        <w:spacing w:before="89"/>
        <w:ind w:left="0" w:right="5738"/>
        <w:jc w:val="right"/>
      </w:pPr>
      <w:r>
        <w:t>Біржі</w:t>
      </w:r>
      <w:r>
        <w:rPr>
          <w:spacing w:val="-4"/>
        </w:rPr>
        <w:t xml:space="preserve"> </w:t>
      </w:r>
      <w:r>
        <w:t>покупки</w:t>
      </w:r>
      <w:r>
        <w:rPr>
          <w:spacing w:val="-5"/>
        </w:rPr>
        <w:t xml:space="preserve"> </w:t>
      </w:r>
      <w:r>
        <w:t>банерних</w:t>
      </w:r>
      <w:r>
        <w:rPr>
          <w:spacing w:val="-3"/>
        </w:rPr>
        <w:t xml:space="preserve"> </w:t>
      </w:r>
      <w:r>
        <w:t>показів</w:t>
      </w:r>
    </w:p>
    <w:p w:rsidR="00130A6C" w:rsidRDefault="000904A5">
      <w:pPr>
        <w:pStyle w:val="a3"/>
        <w:spacing w:before="42"/>
        <w:ind w:left="0" w:right="5822"/>
        <w:jc w:val="right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r>
        <w:t>безпосередньо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банеро-обмінніку</w:t>
      </w:r>
      <w:proofErr w:type="spellEnd"/>
      <w:r>
        <w:t>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www.telefind.ru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hyperlink r:id="rId12">
        <w:r>
          <w:t>www.banstock.com.</w:t>
        </w:r>
      </w:hyperlink>
    </w:p>
    <w:p w:rsidR="00130A6C" w:rsidRDefault="000904A5">
      <w:pPr>
        <w:pStyle w:val="a3"/>
        <w:spacing w:before="287" w:line="278" w:lineRule="auto"/>
        <w:ind w:right="813" w:firstLine="708"/>
        <w:jc w:val="both"/>
      </w:pPr>
      <w:r>
        <w:rPr>
          <w:b/>
          <w:i/>
        </w:rPr>
        <w:t>Візьміть 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уваги: </w:t>
      </w:r>
      <w:r>
        <w:t>найпоширеніші</w:t>
      </w:r>
      <w:r>
        <w:rPr>
          <w:spacing w:val="1"/>
        </w:rPr>
        <w:t xml:space="preserve"> </w:t>
      </w:r>
      <w:r>
        <w:t>формати банера</w:t>
      </w:r>
      <w:r>
        <w:rPr>
          <w:spacing w:val="1"/>
        </w:rPr>
        <w:t xml:space="preserve"> </w:t>
      </w:r>
      <w:r>
        <w:t>(універсальні),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робити в</w:t>
      </w:r>
      <w:r>
        <w:rPr>
          <w:spacing w:val="-2"/>
        </w:rPr>
        <w:t xml:space="preserve"> </w:t>
      </w:r>
      <w:r>
        <w:t>першу</w:t>
      </w:r>
      <w:r>
        <w:rPr>
          <w:spacing w:val="-4"/>
        </w:rPr>
        <w:t xml:space="preserve"> </w:t>
      </w:r>
      <w:r>
        <w:t>чергу,</w:t>
      </w:r>
      <w:r>
        <w:rPr>
          <w:spacing w:val="-1"/>
        </w:rPr>
        <w:t xml:space="preserve"> </w:t>
      </w:r>
      <w:r>
        <w:t>468</w:t>
      </w:r>
      <w:r>
        <w:rPr>
          <w:rFonts w:ascii="Symbol" w:hAnsi="Symbol"/>
        </w:rPr>
        <w:t></w:t>
      </w:r>
      <w:r>
        <w:t>60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240</w:t>
      </w:r>
      <w:r>
        <w:rPr>
          <w:rFonts w:ascii="Symbol" w:hAnsi="Symbol"/>
        </w:rPr>
        <w:t></w:t>
      </w:r>
      <w:r>
        <w:t>400.</w:t>
      </w:r>
    </w:p>
    <w:p w:rsidR="00130A6C" w:rsidRDefault="00130A6C">
      <w:pPr>
        <w:pStyle w:val="a3"/>
        <w:spacing w:before="1"/>
        <w:ind w:left="0"/>
        <w:rPr>
          <w:sz w:val="32"/>
        </w:rPr>
      </w:pPr>
    </w:p>
    <w:p w:rsidR="00130A6C" w:rsidRDefault="000904A5">
      <w:pPr>
        <w:pStyle w:val="Heading3"/>
        <w:spacing w:line="278" w:lineRule="auto"/>
        <w:ind w:left="232" w:right="817" w:firstLine="708"/>
      </w:pPr>
      <w:r>
        <w:t>Оптимальні бюджети просування, оцінка ефективності компанії та</w:t>
      </w:r>
      <w:r>
        <w:rPr>
          <w:spacing w:val="1"/>
        </w:rPr>
        <w:t xml:space="preserve"> </w:t>
      </w:r>
      <w:r>
        <w:t>результатів</w:t>
      </w:r>
    </w:p>
    <w:p w:rsidR="00130A6C" w:rsidRDefault="000904A5">
      <w:pPr>
        <w:pStyle w:val="a3"/>
        <w:spacing w:line="312" w:lineRule="exact"/>
        <w:ind w:left="940"/>
        <w:jc w:val="both"/>
      </w:pPr>
      <w:r>
        <w:t>Розрахунок</w:t>
      </w:r>
      <w:r>
        <w:rPr>
          <w:spacing w:val="-7"/>
        </w:rPr>
        <w:t xml:space="preserve"> </w:t>
      </w:r>
      <w:r>
        <w:t>бюджету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просування</w:t>
      </w:r>
      <w:r>
        <w:rPr>
          <w:spacing w:val="-2"/>
        </w:rPr>
        <w:t xml:space="preserve"> </w:t>
      </w:r>
      <w:r>
        <w:t>відбувається:</w:t>
      </w:r>
    </w:p>
    <w:p w:rsidR="00130A6C" w:rsidRDefault="000904A5">
      <w:pPr>
        <w:pStyle w:val="a3"/>
        <w:spacing w:before="46"/>
        <w:jc w:val="both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r>
        <w:t>виходячи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аналітики</w:t>
      </w:r>
      <w:r>
        <w:rPr>
          <w:spacing w:val="-1"/>
        </w:rPr>
        <w:t xml:space="preserve"> </w:t>
      </w:r>
      <w:r>
        <w:t>попередніх</w:t>
      </w:r>
      <w:r>
        <w:rPr>
          <w:spacing w:val="-1"/>
        </w:rPr>
        <w:t xml:space="preserve"> </w:t>
      </w:r>
      <w:r>
        <w:t>кампаній</w:t>
      </w:r>
      <w:r>
        <w:rPr>
          <w:spacing w:val="-2"/>
        </w:rPr>
        <w:t xml:space="preserve"> </w:t>
      </w:r>
      <w:r>
        <w:t>(методом</w:t>
      </w:r>
      <w:r>
        <w:rPr>
          <w:spacing w:val="-4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помилок);</w:t>
      </w:r>
    </w:p>
    <w:p w:rsidR="00130A6C" w:rsidRDefault="000904A5">
      <w:pPr>
        <w:pStyle w:val="a3"/>
        <w:spacing w:before="49" w:line="276" w:lineRule="auto"/>
        <w:ind w:left="659" w:right="816" w:hanging="428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орієнтиру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форматів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майданчиків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банерів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показів</w:t>
      </w:r>
      <w:r>
        <w:rPr>
          <w:spacing w:val="-5"/>
        </w:rPr>
        <w:t xml:space="preserve"> </w:t>
      </w:r>
      <w:r>
        <w:t xml:space="preserve">по </w:t>
      </w:r>
      <w:proofErr w:type="spellStart"/>
      <w:r>
        <w:t>таргетингу</w:t>
      </w:r>
      <w:proofErr w:type="spellEnd"/>
      <w:r>
        <w:rPr>
          <w:spacing w:val="-5"/>
        </w:rPr>
        <w:t xml:space="preserve"> </w:t>
      </w:r>
      <w:r>
        <w:t>банера</w:t>
      </w:r>
      <w:r>
        <w:rPr>
          <w:spacing w:val="-3"/>
        </w:rPr>
        <w:t xml:space="preserve"> </w:t>
      </w:r>
      <w:r>
        <w:t>240</w:t>
      </w:r>
      <w:r>
        <w:rPr>
          <w:rFonts w:ascii="Symbol" w:hAnsi="Symbol"/>
        </w:rPr>
        <w:t></w:t>
      </w:r>
      <w:r>
        <w:t>400 флеш</w:t>
      </w:r>
      <w:r>
        <w:rPr>
          <w:spacing w:val="-1"/>
        </w:rPr>
        <w:t xml:space="preserve"> </w:t>
      </w:r>
      <w:r>
        <w:t>коштує</w:t>
      </w:r>
      <w:r>
        <w:rPr>
          <w:spacing w:val="-3"/>
        </w:rPr>
        <w:t xml:space="preserve"> </w:t>
      </w:r>
      <w:r>
        <w:t xml:space="preserve">близько 150-200 </w:t>
      </w:r>
      <w:proofErr w:type="spellStart"/>
      <w:r>
        <w:t>грн</w:t>
      </w:r>
      <w:proofErr w:type="spellEnd"/>
      <w:r>
        <w:t>).</w:t>
      </w:r>
    </w:p>
    <w:p w:rsidR="00130A6C" w:rsidRDefault="000904A5">
      <w:pPr>
        <w:pStyle w:val="a3"/>
        <w:spacing w:line="273" w:lineRule="auto"/>
        <w:ind w:left="659" w:right="812" w:hanging="428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калькуляторів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рекламних агентств.</w:t>
      </w:r>
    </w:p>
    <w:p w:rsidR="00130A6C" w:rsidRDefault="00130A6C">
      <w:pPr>
        <w:pStyle w:val="a3"/>
        <w:ind w:left="0"/>
        <w:rPr>
          <w:sz w:val="32"/>
        </w:rPr>
      </w:pPr>
    </w:p>
    <w:p w:rsidR="00130A6C" w:rsidRDefault="000904A5">
      <w:pPr>
        <w:spacing w:before="1"/>
        <w:ind w:left="940"/>
        <w:rPr>
          <w:sz w:val="28"/>
        </w:rPr>
      </w:pPr>
      <w:r>
        <w:rPr>
          <w:i/>
          <w:sz w:val="28"/>
        </w:rPr>
        <w:t>Докладніше</w:t>
      </w:r>
      <w:r>
        <w:rPr>
          <w:sz w:val="28"/>
        </w:rPr>
        <w:t>:</w:t>
      </w:r>
    </w:p>
    <w:p w:rsidR="00130A6C" w:rsidRDefault="000904A5">
      <w:pPr>
        <w:pStyle w:val="a3"/>
        <w:spacing w:before="50"/>
        <w:ind w:left="940"/>
      </w:pPr>
      <w:r>
        <w:t>Формати</w:t>
      </w:r>
      <w:r>
        <w:rPr>
          <w:spacing w:val="-3"/>
        </w:rPr>
        <w:t xml:space="preserve"> </w:t>
      </w:r>
      <w:r>
        <w:t>сучасної</w:t>
      </w:r>
      <w:r>
        <w:rPr>
          <w:spacing w:val="-5"/>
        </w:rPr>
        <w:t xml:space="preserve"> </w:t>
      </w:r>
      <w:r>
        <w:t>банерної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медійної</w:t>
      </w:r>
      <w:proofErr w:type="spellEnd"/>
      <w:r>
        <w:rPr>
          <w:spacing w:val="-5"/>
        </w:rPr>
        <w:t xml:space="preserve"> </w:t>
      </w:r>
      <w:r>
        <w:t>реклами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https://goo.gl/2kp8VG</w:t>
        </w:r>
      </w:hyperlink>
    </w:p>
    <w:p w:rsidR="00130A6C" w:rsidRDefault="00130A6C" w:rsidP="00375FF9">
      <w:pPr>
        <w:pStyle w:val="a3"/>
        <w:spacing w:before="11"/>
        <w:ind w:left="0"/>
        <w:rPr>
          <w:sz w:val="15"/>
        </w:rPr>
      </w:pPr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F5" w:rsidRDefault="006272F5" w:rsidP="00130A6C">
      <w:r>
        <w:separator/>
      </w:r>
    </w:p>
  </w:endnote>
  <w:endnote w:type="continuationSeparator" w:id="0">
    <w:p w:rsidR="006272F5" w:rsidRDefault="006272F5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F5" w:rsidRDefault="006272F5" w:rsidP="00130A6C">
      <w:r>
        <w:separator/>
      </w:r>
    </w:p>
  </w:footnote>
  <w:footnote w:type="continuationSeparator" w:id="0">
    <w:p w:rsidR="006272F5" w:rsidRDefault="006272F5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FF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FF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1D2298"/>
    <w:rsid w:val="00375FF9"/>
    <w:rsid w:val="00442996"/>
    <w:rsid w:val="004C6F30"/>
    <w:rsid w:val="006272F5"/>
    <w:rsid w:val="006356A8"/>
    <w:rsid w:val="008860DF"/>
    <w:rsid w:val="00CB1584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o.gl/2kp8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stoc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ketgi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86796-C948-4A66-99C0-43BEF082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2021-10-22T07:51:00Z</dcterms:created>
  <dcterms:modified xsi:type="dcterms:W3CDTF">2021-10-22T07:51:00Z</dcterms:modified>
</cp:coreProperties>
</file>