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F5" w:rsidRPr="00253D1F" w:rsidRDefault="00CC3171" w:rsidP="004D46F5">
      <w:pPr>
        <w:jc w:val="center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6120765" cy="9122419"/>
            <wp:effectExtent l="0" t="0" r="0" b="0"/>
            <wp:docPr id="1" name="Рисунок 1" descr="C:\Users\DashkO_o\Desktop\РППД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kO_o\Desktop\РППДП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12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73" w:rsidRDefault="00C75573" w:rsidP="00A2770E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C75573" w:rsidRPr="00C75573" w:rsidRDefault="00C75573" w:rsidP="00A2770E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58F2" w:rsidRDefault="00E358F2" w:rsidP="00315098">
      <w:pPr>
        <w:jc w:val="center"/>
        <w:rPr>
          <w:szCs w:val="28"/>
          <w:lang w:val="ru-RU"/>
        </w:rPr>
      </w:pPr>
    </w:p>
    <w:p w:rsidR="00315098" w:rsidRDefault="00315098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1C7C50" w:rsidRDefault="001C7C50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</w:p>
    <w:p w:rsidR="000B1084" w:rsidRPr="00CC2AEC" w:rsidRDefault="000B1084" w:rsidP="000B1084">
      <w:pPr>
        <w:jc w:val="center"/>
        <w:rPr>
          <w:color w:val="0000FF"/>
          <w:sz w:val="28"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B02315" w:rsidTr="000B1084">
        <w:trPr>
          <w:trHeight w:val="110"/>
        </w:trPr>
        <w:tc>
          <w:tcPr>
            <w:tcW w:w="3119" w:type="dxa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3</w:t>
            </w:r>
          </w:p>
        </w:tc>
      </w:tr>
      <w:tr w:rsidR="00315098" w:rsidRPr="00B02315" w:rsidTr="000B1084">
        <w:trPr>
          <w:trHeight w:val="671"/>
        </w:trPr>
        <w:tc>
          <w:tcPr>
            <w:tcW w:w="3119" w:type="dxa"/>
            <w:vMerge w:val="restart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 xml:space="preserve">Галузь знань, спеціальність, </w:t>
            </w:r>
          </w:p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освітня програма</w:t>
            </w:r>
          </w:p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315098" w:rsidRPr="00B02315" w:rsidTr="000B1084">
        <w:trPr>
          <w:trHeight w:val="643"/>
        </w:trPr>
        <w:tc>
          <w:tcPr>
            <w:tcW w:w="3119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315098" w:rsidRPr="001C7C50" w:rsidRDefault="00315098" w:rsidP="0007426C">
            <w:pPr>
              <w:ind w:left="-49" w:right="-64" w:firstLine="49"/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заочна (дистанційна)</w:t>
            </w:r>
          </w:p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 xml:space="preserve"> форма здобуття освіти</w:t>
            </w:r>
          </w:p>
        </w:tc>
      </w:tr>
      <w:tr w:rsidR="00315098" w:rsidRPr="00B02315" w:rsidTr="000B1084">
        <w:trPr>
          <w:trHeight w:val="365"/>
        </w:trPr>
        <w:tc>
          <w:tcPr>
            <w:tcW w:w="3119" w:type="dxa"/>
            <w:vMerge w:val="restart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Галузь знань</w:t>
            </w:r>
          </w:p>
          <w:p w:rsidR="00315098" w:rsidRPr="001C7C50" w:rsidRDefault="00CC3171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Цивільна безпека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1C7C50" w:rsidRDefault="00315098" w:rsidP="00CC3171">
            <w:pPr>
              <w:spacing w:before="60" w:after="60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 xml:space="preserve">Кількість кредитів –  </w:t>
            </w:r>
            <w:r w:rsidR="00CC3171">
              <w:rPr>
                <w:sz w:val="28"/>
                <w:szCs w:val="28"/>
              </w:rPr>
              <w:t>5</w:t>
            </w:r>
          </w:p>
        </w:tc>
        <w:tc>
          <w:tcPr>
            <w:tcW w:w="3303" w:type="dxa"/>
            <w:gridSpan w:val="2"/>
            <w:vAlign w:val="center"/>
          </w:tcPr>
          <w:p w:rsidR="008B712E" w:rsidRPr="001C7C50" w:rsidRDefault="00315098" w:rsidP="008B712E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Обов’язкова</w:t>
            </w:r>
            <w:r w:rsidRPr="001C7C50">
              <w:rPr>
                <w:sz w:val="28"/>
                <w:szCs w:val="28"/>
              </w:rPr>
              <w:t xml:space="preserve">  </w:t>
            </w:r>
          </w:p>
          <w:p w:rsidR="00315098" w:rsidRPr="001C7C50" w:rsidRDefault="00315098" w:rsidP="000B1084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</w:tr>
      <w:tr w:rsidR="00315098" w:rsidRPr="00B02315" w:rsidTr="000B1084">
        <w:trPr>
          <w:trHeight w:val="480"/>
        </w:trPr>
        <w:tc>
          <w:tcPr>
            <w:tcW w:w="3119" w:type="dxa"/>
            <w:vMerge/>
          </w:tcPr>
          <w:p w:rsidR="00315098" w:rsidRPr="001C7C50" w:rsidRDefault="00315098" w:rsidP="000B108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1C7C50" w:rsidRDefault="00315098" w:rsidP="000B108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8B712E" w:rsidRPr="001C7C50" w:rsidRDefault="00315098" w:rsidP="008B712E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Цикл дисциплін</w:t>
            </w:r>
          </w:p>
          <w:p w:rsidR="00315098" w:rsidRPr="001C7C50" w:rsidRDefault="008B712E" w:rsidP="008B712E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Цикл професійної підготовки спеціальності</w:t>
            </w:r>
          </w:p>
        </w:tc>
      </w:tr>
      <w:tr w:rsidR="00315098" w:rsidRPr="00B02315" w:rsidTr="000B1084">
        <w:trPr>
          <w:trHeight w:val="631"/>
        </w:trPr>
        <w:tc>
          <w:tcPr>
            <w:tcW w:w="3119" w:type="dxa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Спеціальність</w:t>
            </w:r>
          </w:p>
          <w:p w:rsidR="00315098" w:rsidRPr="001C7C50" w:rsidRDefault="00CC3171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 Правоохоронна діяльність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1C7C50" w:rsidRDefault="00315098" w:rsidP="00CC3171">
            <w:pPr>
              <w:spacing w:before="60" w:after="60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Загальна кількість годин –</w:t>
            </w:r>
            <w:r w:rsidR="001C7C50" w:rsidRPr="001C7C50">
              <w:rPr>
                <w:sz w:val="28"/>
                <w:szCs w:val="28"/>
              </w:rPr>
              <w:t>1</w:t>
            </w:r>
            <w:r w:rsidR="00CC3171">
              <w:rPr>
                <w:sz w:val="28"/>
                <w:szCs w:val="28"/>
              </w:rPr>
              <w:t>5</w:t>
            </w:r>
            <w:r w:rsidR="001C7C50" w:rsidRPr="001C7C50">
              <w:rPr>
                <w:sz w:val="28"/>
                <w:szCs w:val="28"/>
              </w:rPr>
              <w:t>0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Семестр:</w:t>
            </w:r>
          </w:p>
        </w:tc>
      </w:tr>
      <w:tr w:rsidR="000B1084" w:rsidRPr="00B02315" w:rsidTr="000B1084">
        <w:trPr>
          <w:trHeight w:val="364"/>
        </w:trPr>
        <w:tc>
          <w:tcPr>
            <w:tcW w:w="3119" w:type="dxa"/>
            <w:vMerge w:val="restart"/>
            <w:vAlign w:val="center"/>
          </w:tcPr>
          <w:p w:rsidR="000B1084" w:rsidRPr="001C7C50" w:rsidRDefault="000B1084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Освітньо-професійна програма</w:t>
            </w:r>
          </w:p>
          <w:p w:rsidR="000B1084" w:rsidRPr="001C7C50" w:rsidRDefault="008B712E" w:rsidP="000B1084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«Право»</w:t>
            </w:r>
          </w:p>
        </w:tc>
        <w:tc>
          <w:tcPr>
            <w:tcW w:w="2976" w:type="dxa"/>
            <w:vMerge/>
            <w:vAlign w:val="center"/>
          </w:tcPr>
          <w:p w:rsidR="000B1084" w:rsidRPr="001C7C50" w:rsidRDefault="000B1084" w:rsidP="000B108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0B1084" w:rsidRPr="001C7C50" w:rsidRDefault="00FE6D83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1084" w:rsidRPr="001C7C50">
              <w:rPr>
                <w:sz w:val="28"/>
                <w:szCs w:val="28"/>
              </w:rPr>
              <w:t xml:space="preserve"> -й</w:t>
            </w:r>
          </w:p>
        </w:tc>
        <w:tc>
          <w:tcPr>
            <w:tcW w:w="1800" w:type="dxa"/>
            <w:vAlign w:val="center"/>
          </w:tcPr>
          <w:p w:rsidR="000B1084" w:rsidRPr="001C7C50" w:rsidRDefault="00FE6D83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1084" w:rsidRPr="001C7C50">
              <w:rPr>
                <w:sz w:val="28"/>
                <w:szCs w:val="28"/>
              </w:rPr>
              <w:t xml:space="preserve"> -й</w:t>
            </w:r>
          </w:p>
        </w:tc>
      </w:tr>
      <w:tr w:rsidR="000B1084" w:rsidRPr="00B02315" w:rsidTr="000B1084">
        <w:trPr>
          <w:trHeight w:val="322"/>
        </w:trPr>
        <w:tc>
          <w:tcPr>
            <w:tcW w:w="3119" w:type="dxa"/>
            <w:vMerge/>
            <w:vAlign w:val="center"/>
          </w:tcPr>
          <w:p w:rsidR="000B1084" w:rsidRPr="001C7C50" w:rsidRDefault="000B1084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0B1084" w:rsidRPr="001C7C50" w:rsidRDefault="000B1084" w:rsidP="000B1084">
            <w:pPr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Змістових модулів –</w:t>
            </w:r>
            <w:r w:rsidR="003A319C" w:rsidRPr="001C7C50">
              <w:rPr>
                <w:sz w:val="28"/>
                <w:szCs w:val="28"/>
              </w:rPr>
              <w:t xml:space="preserve"> </w:t>
            </w:r>
            <w:r w:rsidR="00FE6D83">
              <w:rPr>
                <w:sz w:val="28"/>
                <w:szCs w:val="28"/>
              </w:rPr>
              <w:t>6</w:t>
            </w:r>
          </w:p>
        </w:tc>
        <w:tc>
          <w:tcPr>
            <w:tcW w:w="3303" w:type="dxa"/>
            <w:gridSpan w:val="2"/>
            <w:vAlign w:val="center"/>
          </w:tcPr>
          <w:p w:rsidR="000B1084" w:rsidRPr="001C7C50" w:rsidRDefault="000B1084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Лекції</w:t>
            </w:r>
          </w:p>
        </w:tc>
      </w:tr>
      <w:tr w:rsidR="000B1084" w:rsidRPr="00B02315" w:rsidTr="000B1084">
        <w:trPr>
          <w:trHeight w:val="320"/>
        </w:trPr>
        <w:tc>
          <w:tcPr>
            <w:tcW w:w="3119" w:type="dxa"/>
            <w:vMerge/>
            <w:vAlign w:val="center"/>
          </w:tcPr>
          <w:p w:rsidR="000B1084" w:rsidRPr="001C7C50" w:rsidRDefault="000B1084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0B1084" w:rsidRPr="001C7C50" w:rsidRDefault="000B1084" w:rsidP="000B108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0B1084" w:rsidRPr="001C7C50" w:rsidRDefault="00CC3171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A319C" w:rsidRPr="001C7C50">
              <w:rPr>
                <w:sz w:val="28"/>
                <w:szCs w:val="28"/>
              </w:rPr>
              <w:t xml:space="preserve"> </w:t>
            </w:r>
            <w:r w:rsidR="000B1084" w:rsidRPr="001C7C50">
              <w:rPr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0B1084" w:rsidRPr="001C7C50" w:rsidRDefault="00CC3171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A319C" w:rsidRPr="001C7C50">
              <w:rPr>
                <w:sz w:val="28"/>
                <w:szCs w:val="28"/>
              </w:rPr>
              <w:t xml:space="preserve"> </w:t>
            </w:r>
            <w:r w:rsidR="000B1084" w:rsidRPr="001C7C50">
              <w:rPr>
                <w:sz w:val="28"/>
                <w:szCs w:val="28"/>
              </w:rPr>
              <w:t>год.</w:t>
            </w:r>
          </w:p>
        </w:tc>
      </w:tr>
      <w:tr w:rsidR="000B1084" w:rsidRPr="00B02315" w:rsidTr="000B1084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0B1084" w:rsidRPr="001C7C50" w:rsidRDefault="000B1084" w:rsidP="000B108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0B1084" w:rsidRPr="001C7C50" w:rsidRDefault="000B1084" w:rsidP="000B1084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0B1084" w:rsidRPr="001C7C50" w:rsidRDefault="000B1084" w:rsidP="003A319C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Практичні</w:t>
            </w:r>
          </w:p>
        </w:tc>
      </w:tr>
      <w:tr w:rsidR="00315098" w:rsidRPr="00B02315" w:rsidTr="000B1084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Рівень вищої освіти:</w:t>
            </w:r>
            <w:r w:rsidRPr="001C7C50">
              <w:rPr>
                <w:b/>
                <w:sz w:val="28"/>
                <w:szCs w:val="28"/>
              </w:rPr>
              <w:t xml:space="preserve"> </w:t>
            </w:r>
            <w:r w:rsidR="004E412F">
              <w:rPr>
                <w:b/>
                <w:sz w:val="28"/>
                <w:szCs w:val="28"/>
              </w:rPr>
              <w:t>магістерський</w:t>
            </w:r>
            <w:r w:rsidRPr="001C7C50">
              <w:rPr>
                <w:b/>
                <w:sz w:val="28"/>
                <w:szCs w:val="28"/>
              </w:rPr>
              <w:t xml:space="preserve"> </w:t>
            </w:r>
          </w:p>
          <w:p w:rsidR="00315098" w:rsidRPr="001C7C50" w:rsidRDefault="00315098" w:rsidP="000B1084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F41BCA" w:rsidRDefault="00315098" w:rsidP="000B1084">
            <w:pPr>
              <w:rPr>
                <w:sz w:val="28"/>
                <w:szCs w:val="28"/>
              </w:rPr>
            </w:pPr>
            <w:r w:rsidRPr="00F41BCA">
              <w:rPr>
                <w:sz w:val="28"/>
                <w:szCs w:val="28"/>
              </w:rPr>
              <w:t>Кількість поточних контрольних заходів –</w:t>
            </w:r>
            <w:r w:rsidR="00F41BCA" w:rsidRPr="00F41BCA">
              <w:rPr>
                <w:sz w:val="28"/>
                <w:szCs w:val="28"/>
              </w:rPr>
              <w:t>1</w:t>
            </w:r>
            <w:r w:rsidR="00FE6D83">
              <w:rPr>
                <w:sz w:val="28"/>
                <w:szCs w:val="28"/>
              </w:rPr>
              <w:t>2</w:t>
            </w:r>
            <w:r w:rsidRPr="00F41BCA">
              <w:rPr>
                <w:sz w:val="28"/>
                <w:szCs w:val="28"/>
              </w:rPr>
              <w:t xml:space="preserve"> </w:t>
            </w:r>
          </w:p>
          <w:p w:rsidR="00315098" w:rsidRPr="00F41BCA" w:rsidRDefault="00315098" w:rsidP="000B108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15098" w:rsidRPr="001C7C50" w:rsidRDefault="00CC3171" w:rsidP="000B10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A319C" w:rsidRPr="001C7C50">
              <w:rPr>
                <w:sz w:val="28"/>
                <w:szCs w:val="28"/>
              </w:rPr>
              <w:t xml:space="preserve"> </w:t>
            </w:r>
            <w:r w:rsidR="00315098" w:rsidRPr="001C7C50">
              <w:rPr>
                <w:sz w:val="28"/>
                <w:szCs w:val="28"/>
              </w:rPr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15098" w:rsidRPr="001C7C50" w:rsidRDefault="00CC3171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A319C" w:rsidRPr="001C7C50">
              <w:rPr>
                <w:sz w:val="28"/>
                <w:szCs w:val="28"/>
              </w:rPr>
              <w:t xml:space="preserve"> </w:t>
            </w:r>
            <w:r w:rsidR="00315098" w:rsidRPr="001C7C50">
              <w:rPr>
                <w:sz w:val="28"/>
                <w:szCs w:val="28"/>
              </w:rPr>
              <w:t>год.</w:t>
            </w:r>
          </w:p>
        </w:tc>
      </w:tr>
      <w:tr w:rsidR="00315098" w:rsidRPr="00B02315" w:rsidTr="000B1084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315098" w:rsidRPr="00B02315" w:rsidTr="000B1084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315098" w:rsidRPr="001C7C50" w:rsidRDefault="00CC3171" w:rsidP="000B10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3A319C" w:rsidRPr="001C7C50">
              <w:rPr>
                <w:sz w:val="28"/>
                <w:szCs w:val="28"/>
              </w:rPr>
              <w:t xml:space="preserve"> </w:t>
            </w:r>
            <w:r w:rsidR="00315098" w:rsidRPr="001C7C50">
              <w:rPr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315098" w:rsidRPr="001C7C50" w:rsidRDefault="003A319C" w:rsidP="00AF57CB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1</w:t>
            </w:r>
            <w:r w:rsidR="00CC3171">
              <w:rPr>
                <w:sz w:val="28"/>
                <w:szCs w:val="28"/>
              </w:rPr>
              <w:t>3</w:t>
            </w:r>
            <w:r w:rsidR="00AF57CB">
              <w:rPr>
                <w:sz w:val="28"/>
                <w:szCs w:val="28"/>
              </w:rPr>
              <w:t>4</w:t>
            </w:r>
            <w:r w:rsidRPr="001C7C50">
              <w:rPr>
                <w:sz w:val="28"/>
                <w:szCs w:val="28"/>
              </w:rPr>
              <w:t xml:space="preserve"> </w:t>
            </w:r>
            <w:r w:rsidR="00315098" w:rsidRPr="001C7C50">
              <w:rPr>
                <w:sz w:val="28"/>
                <w:szCs w:val="28"/>
              </w:rPr>
              <w:t>год.</w:t>
            </w:r>
          </w:p>
        </w:tc>
      </w:tr>
      <w:tr w:rsidR="00315098" w:rsidRPr="00B02315" w:rsidTr="000B1084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Вид підсумкового семестрового контролю</w:t>
            </w:r>
            <w:r w:rsidRPr="001C7C50">
              <w:rPr>
                <w:sz w:val="28"/>
                <w:szCs w:val="28"/>
              </w:rPr>
              <w:t xml:space="preserve">: </w:t>
            </w:r>
          </w:p>
          <w:p w:rsidR="00315098" w:rsidRPr="001C7C50" w:rsidRDefault="00315098" w:rsidP="003A319C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 xml:space="preserve">екзамен </w:t>
            </w:r>
          </w:p>
        </w:tc>
      </w:tr>
    </w:tbl>
    <w:p w:rsidR="00E358F2" w:rsidRDefault="00E358F2" w:rsidP="00315098">
      <w:pPr>
        <w:jc w:val="both"/>
        <w:rPr>
          <w:b/>
          <w:i/>
          <w:sz w:val="20"/>
          <w:szCs w:val="20"/>
        </w:rPr>
      </w:pPr>
    </w:p>
    <w:p w:rsidR="00315098" w:rsidRPr="00157CD7" w:rsidRDefault="00315098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1C7C50" w:rsidRDefault="001C7C50">
      <w:pPr>
        <w:suppressAutoHyphens w:val="0"/>
        <w:spacing w:after="200" w:line="276" w:lineRule="auto"/>
        <w:rPr>
          <w:b/>
          <w:iCs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br w:type="page"/>
      </w:r>
    </w:p>
    <w:p w:rsidR="00315098" w:rsidRDefault="00A2770E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2770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2</w:t>
      </w:r>
      <w:r w:rsidR="00315098" w:rsidRPr="00B02315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1C7C50" w:rsidRDefault="001C7C50" w:rsidP="001C7C50"/>
    <w:p w:rsidR="001C7C50" w:rsidRPr="001C7C50" w:rsidRDefault="001C7C50" w:rsidP="001C7C50"/>
    <w:p w:rsidR="001C7C50" w:rsidRPr="000D182B" w:rsidRDefault="001C7C50" w:rsidP="000D182B">
      <w:pPr>
        <w:ind w:firstLine="708"/>
        <w:jc w:val="both"/>
        <w:rPr>
          <w:color w:val="000000"/>
          <w:sz w:val="28"/>
          <w:szCs w:val="28"/>
        </w:rPr>
      </w:pPr>
      <w:r w:rsidRPr="00FE6D83">
        <w:rPr>
          <w:b/>
          <w:color w:val="000000"/>
          <w:sz w:val="28"/>
          <w:szCs w:val="28"/>
        </w:rPr>
        <w:t>Метою</w:t>
      </w:r>
      <w:r w:rsidRPr="00FE6D83">
        <w:rPr>
          <w:sz w:val="28"/>
          <w:szCs w:val="28"/>
        </w:rPr>
        <w:t xml:space="preserve"> вивчення дисципліни </w:t>
      </w:r>
      <w:r w:rsidRPr="00FE6D83">
        <w:rPr>
          <w:b/>
          <w:sz w:val="28"/>
          <w:szCs w:val="28"/>
        </w:rPr>
        <w:t>«</w:t>
      </w:r>
      <w:r w:rsidR="00AF57CB">
        <w:rPr>
          <w:b/>
          <w:bCs/>
          <w:sz w:val="28"/>
          <w:szCs w:val="28"/>
        </w:rPr>
        <w:t>Превентивна діяльність правоохоронних органів</w:t>
      </w:r>
      <w:r w:rsidRPr="00FE6D83">
        <w:rPr>
          <w:b/>
          <w:sz w:val="28"/>
          <w:szCs w:val="28"/>
        </w:rPr>
        <w:t>»</w:t>
      </w:r>
      <w:r w:rsidRPr="00FE6D83">
        <w:rPr>
          <w:sz w:val="28"/>
          <w:szCs w:val="28"/>
        </w:rPr>
        <w:t xml:space="preserve"> є </w:t>
      </w:r>
      <w:bookmarkStart w:id="0" w:name="_Hlk80283246"/>
      <w:r w:rsidRPr="00FE6D83">
        <w:rPr>
          <w:sz w:val="28"/>
          <w:szCs w:val="28"/>
        </w:rPr>
        <w:t xml:space="preserve">вивчення та засвоєння </w:t>
      </w:r>
      <w:r w:rsidR="00FE6D83" w:rsidRPr="00FE6D83">
        <w:rPr>
          <w:color w:val="000000"/>
          <w:sz w:val="28"/>
          <w:szCs w:val="28"/>
        </w:rPr>
        <w:t xml:space="preserve">слухачами магістратури наукових знань щодо </w:t>
      </w:r>
      <w:bookmarkEnd w:id="0"/>
      <w:r w:rsidR="000D182B">
        <w:rPr>
          <w:color w:val="000000"/>
          <w:sz w:val="28"/>
          <w:szCs w:val="28"/>
        </w:rPr>
        <w:t xml:space="preserve">правового регулювання </w:t>
      </w:r>
      <w:r w:rsidR="000D182B" w:rsidRPr="000D182B">
        <w:rPr>
          <w:color w:val="000000"/>
          <w:sz w:val="28"/>
          <w:szCs w:val="28"/>
        </w:rPr>
        <w:t>суспільних відносин, які складаються в процесі здійснення превентивної діяльності</w:t>
      </w:r>
      <w:r w:rsidR="000D182B">
        <w:rPr>
          <w:color w:val="000000"/>
          <w:sz w:val="28"/>
          <w:szCs w:val="28"/>
        </w:rPr>
        <w:t xml:space="preserve"> </w:t>
      </w:r>
      <w:r w:rsidR="000D182B" w:rsidRPr="000D182B">
        <w:rPr>
          <w:color w:val="000000"/>
          <w:sz w:val="28"/>
          <w:szCs w:val="28"/>
        </w:rPr>
        <w:t>правоохоронних органів.</w:t>
      </w:r>
    </w:p>
    <w:p w:rsidR="00976880" w:rsidRDefault="00976880" w:rsidP="001C7C50">
      <w:pPr>
        <w:ind w:firstLine="708"/>
        <w:jc w:val="both"/>
        <w:rPr>
          <w:sz w:val="28"/>
          <w:szCs w:val="28"/>
        </w:rPr>
      </w:pPr>
    </w:p>
    <w:p w:rsidR="001C7C50" w:rsidRPr="00FE6D83" w:rsidRDefault="001C7C50" w:rsidP="001C7C50">
      <w:pPr>
        <w:ind w:firstLine="708"/>
        <w:jc w:val="both"/>
        <w:rPr>
          <w:sz w:val="28"/>
          <w:szCs w:val="28"/>
        </w:rPr>
      </w:pPr>
      <w:r w:rsidRPr="00FE6D83">
        <w:rPr>
          <w:sz w:val="28"/>
          <w:szCs w:val="28"/>
        </w:rPr>
        <w:t xml:space="preserve">Основними </w:t>
      </w:r>
      <w:r w:rsidRPr="00FE6D83">
        <w:rPr>
          <w:b/>
          <w:sz w:val="28"/>
          <w:szCs w:val="28"/>
        </w:rPr>
        <w:t>завданнями</w:t>
      </w:r>
      <w:r w:rsidRPr="00FE6D83">
        <w:rPr>
          <w:sz w:val="28"/>
          <w:szCs w:val="28"/>
        </w:rPr>
        <w:t xml:space="preserve"> вивчення курсу </w:t>
      </w:r>
      <w:r w:rsidRPr="00FE6D83">
        <w:rPr>
          <w:b/>
          <w:sz w:val="28"/>
          <w:szCs w:val="28"/>
        </w:rPr>
        <w:t>«</w:t>
      </w:r>
      <w:r w:rsidR="00743BB8">
        <w:rPr>
          <w:b/>
          <w:bCs/>
          <w:sz w:val="28"/>
          <w:szCs w:val="28"/>
        </w:rPr>
        <w:t>Превентивна діяльність правоохоронних органів</w:t>
      </w:r>
      <w:r w:rsidRPr="00FE6D83">
        <w:rPr>
          <w:b/>
          <w:sz w:val="28"/>
          <w:szCs w:val="28"/>
        </w:rPr>
        <w:t xml:space="preserve">» </w:t>
      </w:r>
      <w:r w:rsidRPr="00FE6D83">
        <w:rPr>
          <w:sz w:val="28"/>
          <w:szCs w:val="28"/>
        </w:rPr>
        <w:t>є:</w:t>
      </w:r>
    </w:p>
    <w:p w:rsidR="00FE6D83" w:rsidRDefault="00FE6D83" w:rsidP="000D182B">
      <w:pPr>
        <w:pStyle w:val="a5"/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0D182B">
        <w:rPr>
          <w:sz w:val="28"/>
          <w:szCs w:val="28"/>
        </w:rPr>
        <w:t xml:space="preserve">засвоєння здобувачами основних теоретичних та практичних </w:t>
      </w:r>
      <w:r w:rsidRPr="000D182B">
        <w:rPr>
          <w:color w:val="000000"/>
          <w:sz w:val="28"/>
          <w:szCs w:val="28"/>
        </w:rPr>
        <w:t xml:space="preserve">знань та навичок щодо </w:t>
      </w:r>
      <w:r w:rsidR="000D182B" w:rsidRPr="000D182B">
        <w:rPr>
          <w:color w:val="000000"/>
          <w:sz w:val="28"/>
          <w:szCs w:val="28"/>
        </w:rPr>
        <w:t xml:space="preserve">правового регулювання суспільних відносин, які складаються в процесі здійснення превентивної діяльності </w:t>
      </w:r>
      <w:r w:rsidR="000D182B">
        <w:rPr>
          <w:color w:val="000000"/>
          <w:sz w:val="28"/>
          <w:szCs w:val="28"/>
        </w:rPr>
        <w:t>правоохоронних органів;</w:t>
      </w:r>
    </w:p>
    <w:p w:rsidR="000D182B" w:rsidRPr="007A445D" w:rsidRDefault="000D182B" w:rsidP="000D182B">
      <w:pPr>
        <w:pStyle w:val="a3"/>
        <w:numPr>
          <w:ilvl w:val="0"/>
          <w:numId w:val="24"/>
        </w:numPr>
        <w:suppressAutoHyphens w:val="0"/>
        <w:ind w:left="0" w:firstLine="709"/>
        <w:rPr>
          <w:color w:val="000000"/>
          <w:sz w:val="28"/>
          <w:szCs w:val="28"/>
          <w:lang w:val="uk-UA"/>
        </w:rPr>
      </w:pPr>
      <w:r w:rsidRPr="007A445D">
        <w:rPr>
          <w:color w:val="000000"/>
          <w:sz w:val="28"/>
          <w:szCs w:val="28"/>
          <w:lang w:val="uk-UA"/>
        </w:rPr>
        <w:t>формування навичок роботи з нормативними матеріалами;</w:t>
      </w:r>
    </w:p>
    <w:p w:rsidR="000D182B" w:rsidRDefault="000D182B" w:rsidP="000D182B">
      <w:pPr>
        <w:pStyle w:val="a3"/>
        <w:numPr>
          <w:ilvl w:val="0"/>
          <w:numId w:val="24"/>
        </w:numPr>
        <w:suppressAutoHyphens w:val="0"/>
        <w:ind w:left="0" w:firstLine="709"/>
        <w:rPr>
          <w:color w:val="000000"/>
          <w:sz w:val="28"/>
          <w:szCs w:val="28"/>
          <w:lang w:val="uk-UA"/>
        </w:rPr>
      </w:pPr>
      <w:r w:rsidRPr="007A445D">
        <w:rPr>
          <w:color w:val="000000"/>
          <w:sz w:val="28"/>
          <w:szCs w:val="28"/>
          <w:lang w:val="uk-UA"/>
        </w:rPr>
        <w:t>формування вміння застосовувати набуті теоретичні знання при вирішенні</w:t>
      </w:r>
      <w:r>
        <w:rPr>
          <w:color w:val="000000"/>
          <w:sz w:val="28"/>
          <w:szCs w:val="28"/>
          <w:lang w:val="uk-UA"/>
        </w:rPr>
        <w:t xml:space="preserve"> </w:t>
      </w:r>
      <w:r w:rsidRPr="007A445D">
        <w:rPr>
          <w:color w:val="000000"/>
          <w:sz w:val="28"/>
          <w:szCs w:val="28"/>
          <w:lang w:val="uk-UA"/>
        </w:rPr>
        <w:t>практичних питань</w:t>
      </w:r>
      <w:r>
        <w:rPr>
          <w:color w:val="000000"/>
          <w:sz w:val="28"/>
          <w:szCs w:val="28"/>
          <w:lang w:val="uk-UA"/>
        </w:rPr>
        <w:t>;</w:t>
      </w:r>
    </w:p>
    <w:p w:rsidR="000D182B" w:rsidRPr="000D182B" w:rsidRDefault="000D182B" w:rsidP="000D182B">
      <w:pPr>
        <w:pStyle w:val="a3"/>
        <w:numPr>
          <w:ilvl w:val="0"/>
          <w:numId w:val="24"/>
        </w:numPr>
        <w:suppressAutoHyphens w:val="0"/>
        <w:ind w:left="0" w:firstLine="709"/>
        <w:rPr>
          <w:color w:val="000000"/>
          <w:sz w:val="28"/>
          <w:szCs w:val="28"/>
          <w:lang w:val="uk-UA"/>
        </w:rPr>
      </w:pPr>
      <w:r w:rsidRPr="000D182B">
        <w:rPr>
          <w:color w:val="000000"/>
          <w:sz w:val="28"/>
          <w:szCs w:val="28"/>
          <w:lang w:val="uk-UA"/>
        </w:rPr>
        <w:t>формування у студентів стійкої особистої громадянської позиції, розвиток навичок</w:t>
      </w:r>
      <w:r w:rsidR="00743BB8">
        <w:rPr>
          <w:color w:val="000000"/>
          <w:sz w:val="28"/>
          <w:szCs w:val="28"/>
          <w:lang w:val="uk-UA"/>
        </w:rPr>
        <w:t>;</w:t>
      </w:r>
    </w:p>
    <w:p w:rsidR="000D182B" w:rsidRPr="000D182B" w:rsidRDefault="000D182B" w:rsidP="000D182B">
      <w:pPr>
        <w:pStyle w:val="a3"/>
        <w:numPr>
          <w:ilvl w:val="0"/>
          <w:numId w:val="24"/>
        </w:numPr>
        <w:suppressAutoHyphens w:val="0"/>
        <w:ind w:left="0" w:firstLine="709"/>
        <w:rPr>
          <w:color w:val="000000"/>
          <w:sz w:val="28"/>
          <w:szCs w:val="28"/>
          <w:lang w:val="uk-UA"/>
        </w:rPr>
      </w:pPr>
      <w:r w:rsidRPr="000D182B">
        <w:rPr>
          <w:color w:val="000000"/>
          <w:sz w:val="28"/>
          <w:szCs w:val="28"/>
          <w:lang w:val="uk-UA"/>
        </w:rPr>
        <w:t>аналітичного мислення, виховання критичного та неупер</w:t>
      </w:r>
      <w:r>
        <w:rPr>
          <w:color w:val="000000"/>
          <w:sz w:val="28"/>
          <w:szCs w:val="28"/>
          <w:lang w:val="uk-UA"/>
        </w:rPr>
        <w:t>едженого ставлення до громадян</w:t>
      </w:r>
      <w:r w:rsidR="00743BB8">
        <w:rPr>
          <w:color w:val="000000"/>
          <w:sz w:val="28"/>
          <w:szCs w:val="28"/>
          <w:lang w:val="uk-UA"/>
        </w:rPr>
        <w:t>;</w:t>
      </w:r>
    </w:p>
    <w:p w:rsidR="00FE6D83" w:rsidRPr="00FE6D83" w:rsidRDefault="000D182B" w:rsidP="000D182B">
      <w:pPr>
        <w:pStyle w:val="a3"/>
        <w:numPr>
          <w:ilvl w:val="0"/>
          <w:numId w:val="5"/>
        </w:numPr>
        <w:suppressAutoHyphens w:val="0"/>
        <w:ind w:left="0"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FE6D83" w:rsidRPr="00FE6D83">
        <w:rPr>
          <w:color w:val="000000"/>
          <w:sz w:val="28"/>
          <w:szCs w:val="28"/>
          <w:lang w:val="uk-UA"/>
        </w:rPr>
        <w:t>підвищення рівня правової свідомості та правової</w:t>
      </w:r>
      <w:r w:rsidR="00743BB8">
        <w:rPr>
          <w:color w:val="000000"/>
          <w:sz w:val="28"/>
          <w:szCs w:val="28"/>
          <w:lang w:val="uk-UA"/>
        </w:rPr>
        <w:t xml:space="preserve"> культури слухачів магістратури;</w:t>
      </w:r>
    </w:p>
    <w:p w:rsidR="001C7C50" w:rsidRDefault="001C7C50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:rsidR="00315098" w:rsidRPr="00B02315" w:rsidRDefault="00315098" w:rsidP="001C7C50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>У результаті вивчення навчальної дисципліни студент повинен набути</w:t>
      </w:r>
      <w:r w:rsidR="001C7C50">
        <w:rPr>
          <w:sz w:val="28"/>
          <w:szCs w:val="28"/>
        </w:rPr>
        <w:t xml:space="preserve"> </w:t>
      </w:r>
      <w:r w:rsidRPr="00B02315">
        <w:rPr>
          <w:sz w:val="28"/>
          <w:szCs w:val="28"/>
        </w:rPr>
        <w:t>таких результатів навчання (знання, уміння тощо) та компетентностей:</w:t>
      </w:r>
    </w:p>
    <w:p w:rsidR="00315098" w:rsidRPr="00B02315" w:rsidRDefault="00315098" w:rsidP="00315098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402"/>
      </w:tblGrid>
      <w:tr w:rsidR="00315098" w:rsidRPr="00B02315" w:rsidTr="00F41BCA">
        <w:tc>
          <w:tcPr>
            <w:tcW w:w="6487" w:type="dxa"/>
          </w:tcPr>
          <w:p w:rsidR="00315098" w:rsidRPr="00B02315" w:rsidRDefault="00315098" w:rsidP="000B108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315098" w:rsidRPr="00B02315" w:rsidRDefault="00315098" w:rsidP="000B108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402" w:type="dxa"/>
          </w:tcPr>
          <w:p w:rsidR="00315098" w:rsidRPr="00B02315" w:rsidRDefault="00315098" w:rsidP="000B108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315098" w:rsidRPr="00B02315" w:rsidTr="00F41BCA">
        <w:tc>
          <w:tcPr>
            <w:tcW w:w="6487" w:type="dxa"/>
          </w:tcPr>
          <w:p w:rsidR="00315098" w:rsidRPr="00025B18" w:rsidRDefault="00315098" w:rsidP="000B1084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315098" w:rsidRPr="00025B18" w:rsidRDefault="00315098" w:rsidP="000B1084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</w:tr>
      <w:tr w:rsidR="00F41BCA" w:rsidRPr="00315098" w:rsidTr="00F41BCA">
        <w:tc>
          <w:tcPr>
            <w:tcW w:w="6487" w:type="dxa"/>
          </w:tcPr>
          <w:p w:rsidR="00EB18BF" w:rsidRPr="00AD29D5" w:rsidRDefault="00743BB8" w:rsidP="00EB18BF">
            <w:pPr>
              <w:ind w:firstLine="426"/>
              <w:jc w:val="both"/>
              <w:rPr>
                <w:sz w:val="22"/>
                <w:szCs w:val="22"/>
              </w:rPr>
            </w:pPr>
            <w:r w:rsidRPr="00AD29D5">
              <w:rPr>
                <w:sz w:val="22"/>
                <w:szCs w:val="22"/>
              </w:rPr>
              <w:t>ПРН 1</w:t>
            </w:r>
            <w:r w:rsidRPr="00AD29D5">
              <w:rPr>
                <w:sz w:val="22"/>
                <w:szCs w:val="22"/>
              </w:rPr>
              <w:t>Використовувати сучасні методи і засоби системного аналізу, імітаційного моделювання, збирання та оброблення інформації для аналізу варіантів і прийняття рішень при виконанні професійних завдань</w:t>
            </w:r>
            <w:r w:rsidRPr="00AD29D5">
              <w:rPr>
                <w:sz w:val="22"/>
                <w:szCs w:val="22"/>
              </w:rPr>
              <w:t>.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 xml:space="preserve">ПРН 2. </w:t>
            </w:r>
            <w:r w:rsidRPr="00AD29D5">
              <w:rPr>
                <w:sz w:val="22"/>
                <w:szCs w:val="22"/>
              </w:rPr>
              <w:t>Відшуковувати необхідну інформацію в спеціальній літературі, базах даних, інших джерелах інформації, аналізувати та об’єктивно оцінювати інформацію.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  <w:lang w:val="ru-RU"/>
              </w:rPr>
              <w:t xml:space="preserve">ПРН 3. </w:t>
            </w:r>
            <w:r w:rsidRPr="00AD29D5">
              <w:rPr>
                <w:sz w:val="22"/>
                <w:szCs w:val="22"/>
              </w:rPr>
              <w:t>Аналізувати обстановку, рівень потенційних загроз та викликів, прогнозувати розвиток дій правопорушників, вживати заходів з метою запобігання, виявлення та припинення правопорушень.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  <w:lang w:val="ru-RU"/>
              </w:rPr>
              <w:t xml:space="preserve">ПРН 5. </w:t>
            </w:r>
            <w:r w:rsidRPr="00AD29D5">
              <w:rPr>
                <w:sz w:val="22"/>
                <w:szCs w:val="22"/>
              </w:rPr>
              <w:t>Зрозуміло і недвозначно доносити власні знання, висновки та аргументацію до фахівців і нефахівців; зокрема, під час публічних виступів, дискусій, проведення занять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  <w:lang w:val="ru-RU"/>
              </w:rPr>
              <w:t xml:space="preserve">ПРН 9. </w:t>
            </w:r>
            <w:r w:rsidRPr="00AD29D5">
              <w:rPr>
                <w:sz w:val="22"/>
                <w:szCs w:val="22"/>
              </w:rPr>
              <w:t>Використовувати у професійній діяльності сучасні інформаційні технології, бази даних та стандартне і спеціалізоване програмне забезпечення.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  <w:lang w:val="ru-RU"/>
              </w:rPr>
              <w:t xml:space="preserve">ПРН 11. </w:t>
            </w:r>
            <w:r w:rsidRPr="00AD29D5">
              <w:rPr>
                <w:sz w:val="22"/>
                <w:szCs w:val="22"/>
              </w:rPr>
              <w:t>Організовувати та керувати діяльністю підрозділів, які здійснюють правоохоронну діяльність.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  <w:lang w:val="ru-RU"/>
              </w:rPr>
              <w:t xml:space="preserve">ПРН12. </w:t>
            </w:r>
            <w:r w:rsidRPr="00AD29D5">
              <w:rPr>
                <w:sz w:val="22"/>
                <w:szCs w:val="22"/>
              </w:rPr>
              <w:t xml:space="preserve">Аналізувати умови і причини вчинення </w:t>
            </w:r>
            <w:r w:rsidRPr="00AD29D5">
              <w:rPr>
                <w:sz w:val="22"/>
                <w:szCs w:val="22"/>
              </w:rPr>
              <w:lastRenderedPageBreak/>
              <w:t>правопорушень, визначати шляхи їх усунення.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  <w:lang w:val="ru-RU"/>
              </w:rPr>
              <w:t xml:space="preserve">ПРН 15. </w:t>
            </w:r>
            <w:r w:rsidRPr="00AD29D5">
              <w:rPr>
                <w:sz w:val="22"/>
                <w:szCs w:val="22"/>
              </w:rPr>
              <w:t>Розуміти основи забезпечення національної безпеки, особливості застосування спеціальних засобів (вогнепальної зброї, спеціальних засобів, засобів фізичної сили); технології захисту даних, методи обробки, накопичення та оцінювання інформації; інформаційно</w:t>
            </w:r>
            <w:r w:rsidRPr="00AD29D5">
              <w:rPr>
                <w:sz w:val="22"/>
                <w:szCs w:val="22"/>
                <w:lang w:val="ru-RU"/>
              </w:rPr>
              <w:t>-</w:t>
            </w:r>
            <w:r w:rsidRPr="00AD29D5">
              <w:rPr>
                <w:sz w:val="22"/>
                <w:szCs w:val="22"/>
              </w:rPr>
              <w:t>аналітичної роботи, бази даних (в тому числі міжвідомчі та міжнародні); оперативні та оперативно-технічні засоби, здійснення оперативно-розшукової діяльності).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  <w:lang w:val="ru-RU"/>
              </w:rPr>
              <w:t xml:space="preserve">ПРН 17. </w:t>
            </w:r>
            <w:r w:rsidRPr="00AD29D5">
              <w:rPr>
                <w:sz w:val="22"/>
                <w:szCs w:val="22"/>
              </w:rPr>
              <w:t>Модифікувати основні методи та засоби забезпечення охорони прав і свобод людини, протидії злочинності, підтримання публічної безпеки та порядку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  <w:lang w:val="ru-RU"/>
              </w:rPr>
              <w:t xml:space="preserve">ПРН 19. </w:t>
            </w:r>
            <w:r w:rsidRPr="00AD29D5">
              <w:rPr>
                <w:sz w:val="22"/>
                <w:szCs w:val="22"/>
              </w:rPr>
              <w:t>Забезпечувати законність та правопорядок, захист прав та інтересів особистості, суспільства, держави з використанням ефективних методів й засобів забезпечення публічної безпеки і порядку в</w:t>
            </w:r>
            <w:r w:rsidRPr="00AD29D5">
              <w:rPr>
                <w:sz w:val="22"/>
                <w:szCs w:val="22"/>
                <w:lang w:val="ru-RU"/>
              </w:rPr>
              <w:t xml:space="preserve"> </w:t>
            </w:r>
            <w:r w:rsidRPr="00AD29D5">
              <w:rPr>
                <w:sz w:val="22"/>
                <w:szCs w:val="22"/>
              </w:rPr>
              <w:t>межах виконання своїх посадових обов’язків.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</w:p>
          <w:p w:rsidR="00EB18BF" w:rsidRPr="00AD29D5" w:rsidRDefault="00EB18BF" w:rsidP="00EB18BF">
            <w:pPr>
              <w:ind w:firstLine="426"/>
              <w:jc w:val="both"/>
              <w:rPr>
                <w:sz w:val="22"/>
                <w:szCs w:val="22"/>
              </w:rPr>
            </w:pPr>
            <w:r w:rsidRPr="00AD29D5">
              <w:rPr>
                <w:sz w:val="22"/>
                <w:szCs w:val="22"/>
              </w:rPr>
              <w:t xml:space="preserve">ІК. </w:t>
            </w:r>
            <w:r w:rsidR="00743BB8" w:rsidRPr="00AD29D5">
              <w:rPr>
                <w:sz w:val="22"/>
                <w:szCs w:val="22"/>
              </w:rPr>
              <w:t>Здатність розв’язувати складні задачі і проблеми у сфері правоохоронної діяльності та/або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 xml:space="preserve">ЗК 1. Здатність до абстрактного мислення, аналізу та синтезу. 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>ЗК 2. Здатність застосовувати знання у практичних ситуаціях.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 xml:space="preserve">ЗК 7. Здатність до адаптації та дії в новій ситуації. 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 xml:space="preserve">ЗК 8. Здатність приймати обґрунтовані рішення. 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>ЗК 9. Здатність генерувати нові ідеї (креативність).</w:t>
            </w:r>
          </w:p>
          <w:p w:rsidR="00AD29D5" w:rsidRPr="00AD29D5" w:rsidRDefault="00AD29D5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>СК 1.Здатність брати участь у розробленні та кваліфіковано застосовувати нормативно</w:t>
            </w:r>
            <w:r w:rsidRPr="00AD29D5">
              <w:rPr>
                <w:sz w:val="22"/>
                <w:szCs w:val="22"/>
                <w:lang w:val="ru-RU"/>
              </w:rPr>
              <w:t>-</w:t>
            </w:r>
            <w:r w:rsidRPr="00AD29D5">
              <w:rPr>
                <w:sz w:val="22"/>
                <w:szCs w:val="22"/>
              </w:rPr>
              <w:t xml:space="preserve">правові акти в різних сферах юридичної діяльності, реалізовувати норми матеріального й процесуального права в професійній діяльності. 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 xml:space="preserve">СК 2. Здатність забезпечувати законність та правопорядок, безпеку особистості, суспільства, держави в межах виконання своїх посадових обов’язків. 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>СК 3. Здатність виявляти та аналізувати причини та умови, що сприяють вчиненню кримінальних та адміністративних правопорушень, вживати заходи для їх усунення.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 xml:space="preserve">СК 8. Здатність визначено і наполегливо ставити професійні завдання та організовувати підлеглих для їх виконання, брати на себе відповідальність за результати виконання цих завдань. 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 xml:space="preserve">СК 9. Здатність обирати оптимальні методи й засоби забезпечення публічної безпеки і порядку. 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>СК 10. Здатність аналізувати, оцінювати й застосовувати сучасні інформаційні технології під час рішення професійних завдань.</w:t>
            </w:r>
          </w:p>
          <w:p w:rsidR="00AD29D5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 xml:space="preserve">СК 11. Здатність взаємодіяти з представниками інших органів виконавчої влади та місцевого самоврядування, громадськістю з питань правоохоронної діяльності. </w:t>
            </w:r>
          </w:p>
          <w:p w:rsidR="00743BB8" w:rsidRPr="00AD29D5" w:rsidRDefault="00743BB8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 xml:space="preserve">СК 12. Здатність до використання технічних приладів та спеціальних засобів, </w:t>
            </w:r>
            <w:proofErr w:type="spellStart"/>
            <w:r w:rsidRPr="00AD29D5">
              <w:rPr>
                <w:sz w:val="22"/>
                <w:szCs w:val="22"/>
              </w:rPr>
              <w:t>інформаційнопошукових</w:t>
            </w:r>
            <w:proofErr w:type="spellEnd"/>
            <w:r w:rsidRPr="00AD29D5">
              <w:rPr>
                <w:sz w:val="22"/>
                <w:szCs w:val="22"/>
              </w:rPr>
              <w:t xml:space="preserve"> систем та баз даних, спеціальної техніки, оперативних та оперативно-технічних засобів, здійснення оперативно-розшукової діяльності.</w:t>
            </w:r>
          </w:p>
          <w:p w:rsidR="00AD29D5" w:rsidRPr="00AD29D5" w:rsidRDefault="00AD29D5" w:rsidP="00EB18BF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 xml:space="preserve">СК 14. Здатність здійснювати контроль та координацію забезпечення умов дотриманням дозвільної системи та адміністративного нагляду. </w:t>
            </w:r>
          </w:p>
          <w:p w:rsidR="00EB18BF" w:rsidRPr="00AD29D5" w:rsidRDefault="00AD29D5" w:rsidP="00AD29D5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AD29D5">
              <w:rPr>
                <w:sz w:val="22"/>
                <w:szCs w:val="22"/>
              </w:rPr>
              <w:t>СК 15. Здатність вживати заходів з метою запобігання, виявлення та припинення адміністративних і кримінальних правопорушень, заходів, спрямованих на усунення загроз приватним та публічним інтересам людини й держави.</w:t>
            </w:r>
          </w:p>
        </w:tc>
        <w:tc>
          <w:tcPr>
            <w:tcW w:w="3402" w:type="dxa"/>
          </w:tcPr>
          <w:p w:rsidR="00F41BCA" w:rsidRDefault="00F41BCA" w:rsidP="00F41BCA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Поточний контроль здійснюється шляхом виконання таких обов’язкових видів роботи, як</w:t>
            </w:r>
            <w:r w:rsidRPr="00694EBD">
              <w:rPr>
                <w:sz w:val="28"/>
                <w:szCs w:val="28"/>
              </w:rPr>
              <w:t xml:space="preserve"> виступ з питань певної теми розділу на практичному занятті; доповідь з проблемної тематики з презентацією; участь у обговоренні дискусійних питань; письмова контрольна робота,</w:t>
            </w:r>
            <w:r>
              <w:rPr>
                <w:sz w:val="28"/>
                <w:szCs w:val="28"/>
              </w:rPr>
              <w:t xml:space="preserve"> та додаткових видів роботи - у</w:t>
            </w:r>
            <w:r w:rsidRPr="00694EBD">
              <w:rPr>
                <w:sz w:val="28"/>
                <w:szCs w:val="28"/>
              </w:rPr>
              <w:t xml:space="preserve">часть у ділових (ситуативних) іграх; </w:t>
            </w:r>
            <w:r w:rsidRPr="00694EBD">
              <w:rPr>
                <w:sz w:val="28"/>
                <w:szCs w:val="28"/>
              </w:rPr>
              <w:lastRenderedPageBreak/>
              <w:t>робота в групах; участь у науково-дослідній роботі (роботі конференцій, студентських наукових гуртків та проблемних груп, підготовці публікацій, участь в конкурсах тощо); завдання творчого характеру</w:t>
            </w:r>
          </w:p>
          <w:p w:rsidR="00F41BCA" w:rsidRDefault="00F41BCA" w:rsidP="00F41BCA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F41BCA" w:rsidRPr="00BB27C0" w:rsidRDefault="00F41BCA" w:rsidP="00F41BCA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27C0">
              <w:rPr>
                <w:sz w:val="28"/>
                <w:szCs w:val="28"/>
              </w:rPr>
              <w:t>роміжний</w:t>
            </w:r>
            <w:r>
              <w:rPr>
                <w:sz w:val="28"/>
                <w:szCs w:val="28"/>
              </w:rPr>
              <w:t xml:space="preserve"> </w:t>
            </w:r>
            <w:r w:rsidRPr="00BB27C0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>- п</w:t>
            </w:r>
            <w:r w:rsidRPr="00BB27C0">
              <w:rPr>
                <w:sz w:val="28"/>
                <w:szCs w:val="28"/>
              </w:rPr>
              <w:t>роводиться наприкінці вивчення базового модуля</w:t>
            </w:r>
            <w:r>
              <w:rPr>
                <w:sz w:val="28"/>
                <w:szCs w:val="28"/>
              </w:rPr>
              <w:t xml:space="preserve"> шляхом опитування та/або тестування</w:t>
            </w:r>
            <w:r w:rsidRPr="00BB27C0">
              <w:rPr>
                <w:sz w:val="28"/>
                <w:szCs w:val="28"/>
              </w:rPr>
              <w:t>.</w:t>
            </w:r>
          </w:p>
          <w:p w:rsidR="00F41BCA" w:rsidRPr="00694EBD" w:rsidRDefault="00F41BCA" w:rsidP="00F41BCA">
            <w:pPr>
              <w:rPr>
                <w:sz w:val="28"/>
                <w:szCs w:val="28"/>
              </w:rPr>
            </w:pPr>
          </w:p>
          <w:p w:rsidR="00F41BCA" w:rsidRDefault="00F41BCA" w:rsidP="00F41BCA">
            <w:pPr>
              <w:ind w:firstLine="295"/>
              <w:jc w:val="both"/>
              <w:rPr>
                <w:sz w:val="28"/>
                <w:szCs w:val="28"/>
              </w:rPr>
            </w:pPr>
            <w:r w:rsidRPr="00694EBD">
              <w:rPr>
                <w:sz w:val="28"/>
                <w:szCs w:val="28"/>
              </w:rPr>
              <w:t xml:space="preserve">Підсумкові контрольні заходи проводяться по завершенню семестру та мають дві складові  - письмова відповідь на </w:t>
            </w:r>
            <w:r>
              <w:rPr>
                <w:sz w:val="28"/>
                <w:szCs w:val="28"/>
              </w:rPr>
              <w:t>екзамені</w:t>
            </w:r>
            <w:r w:rsidRPr="00694EBD">
              <w:rPr>
                <w:sz w:val="28"/>
                <w:szCs w:val="28"/>
              </w:rPr>
              <w:t xml:space="preserve">  та захист індивідуального завдання.</w:t>
            </w:r>
          </w:p>
          <w:p w:rsidR="00F41BCA" w:rsidRDefault="00F41BCA" w:rsidP="00F41BCA">
            <w:pPr>
              <w:rPr>
                <w:sz w:val="28"/>
                <w:szCs w:val="28"/>
              </w:rPr>
            </w:pPr>
          </w:p>
          <w:p w:rsidR="00F41BCA" w:rsidRDefault="00F41BCA" w:rsidP="00F41BCA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Добір балів – можливість для здобувачів, які пропустили заняття з поважних причин показати отримані знання.</w:t>
            </w:r>
          </w:p>
          <w:p w:rsidR="00F41BCA" w:rsidRPr="00C5291A" w:rsidRDefault="00F41BCA" w:rsidP="00F41BCA">
            <w:pPr>
              <w:rPr>
                <w:sz w:val="28"/>
                <w:szCs w:val="28"/>
              </w:rPr>
            </w:pPr>
          </w:p>
          <w:p w:rsidR="00F41BCA" w:rsidRPr="00C5291A" w:rsidRDefault="00F41BCA" w:rsidP="00F41BCA">
            <w:pPr>
              <w:rPr>
                <w:sz w:val="28"/>
                <w:szCs w:val="28"/>
              </w:rPr>
            </w:pPr>
          </w:p>
          <w:p w:rsidR="00F41BCA" w:rsidRDefault="00F41BCA" w:rsidP="00F41BCA">
            <w:pPr>
              <w:rPr>
                <w:sz w:val="28"/>
                <w:szCs w:val="28"/>
              </w:rPr>
            </w:pPr>
          </w:p>
          <w:p w:rsidR="00F41BCA" w:rsidRPr="00C5291A" w:rsidRDefault="00F41BCA" w:rsidP="00F41BCA">
            <w:pPr>
              <w:rPr>
                <w:sz w:val="28"/>
                <w:szCs w:val="28"/>
              </w:rPr>
            </w:pPr>
          </w:p>
        </w:tc>
      </w:tr>
    </w:tbl>
    <w:p w:rsidR="00315098" w:rsidRDefault="00315098" w:rsidP="00EE6116">
      <w:pPr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lastRenderedPageBreak/>
        <w:t>Міждисциплінарні зв’язки.</w:t>
      </w:r>
    </w:p>
    <w:p w:rsidR="001C7C50" w:rsidRDefault="001C7C50" w:rsidP="00315098">
      <w:pPr>
        <w:jc w:val="both"/>
        <w:rPr>
          <w:b/>
          <w:sz w:val="28"/>
          <w:szCs w:val="28"/>
        </w:rPr>
      </w:pPr>
    </w:p>
    <w:p w:rsidR="00EE6116" w:rsidRDefault="00EE6116" w:rsidP="00315098">
      <w:pPr>
        <w:jc w:val="both"/>
        <w:rPr>
          <w:b/>
          <w:sz w:val="28"/>
          <w:szCs w:val="28"/>
        </w:rPr>
      </w:pPr>
    </w:p>
    <w:p w:rsidR="00AD29D5" w:rsidRPr="000D182B" w:rsidRDefault="005F7FE4" w:rsidP="00AD29D5">
      <w:pPr>
        <w:ind w:firstLine="708"/>
        <w:jc w:val="both"/>
        <w:rPr>
          <w:color w:val="000000"/>
          <w:sz w:val="28"/>
          <w:szCs w:val="28"/>
        </w:rPr>
      </w:pPr>
      <w:r w:rsidRPr="00976880">
        <w:rPr>
          <w:color w:val="000000"/>
          <w:spacing w:val="1"/>
          <w:sz w:val="28"/>
          <w:szCs w:val="28"/>
        </w:rPr>
        <w:t>М</w:t>
      </w:r>
      <w:r w:rsidR="001C7C50" w:rsidRPr="00976880">
        <w:rPr>
          <w:color w:val="000000"/>
          <w:spacing w:val="1"/>
          <w:sz w:val="28"/>
          <w:szCs w:val="28"/>
        </w:rPr>
        <w:t xml:space="preserve">ісце дисципліни </w:t>
      </w:r>
      <w:r w:rsidR="001C7C50" w:rsidRPr="00976880">
        <w:rPr>
          <w:b/>
          <w:color w:val="000000"/>
          <w:spacing w:val="1"/>
          <w:sz w:val="28"/>
          <w:szCs w:val="28"/>
        </w:rPr>
        <w:t>«</w:t>
      </w:r>
      <w:r w:rsidR="00AD29D5">
        <w:rPr>
          <w:b/>
          <w:bCs/>
          <w:sz w:val="28"/>
          <w:szCs w:val="28"/>
        </w:rPr>
        <w:t>Превентивна діяльність правоохоронних органів</w:t>
      </w:r>
      <w:r w:rsidR="001C7C50" w:rsidRPr="00976880">
        <w:rPr>
          <w:b/>
          <w:color w:val="000000"/>
          <w:spacing w:val="1"/>
          <w:sz w:val="28"/>
          <w:szCs w:val="28"/>
        </w:rPr>
        <w:t>»</w:t>
      </w:r>
      <w:r w:rsidR="001C7C50" w:rsidRPr="00976880">
        <w:rPr>
          <w:color w:val="000000"/>
          <w:spacing w:val="1"/>
          <w:sz w:val="28"/>
          <w:szCs w:val="28"/>
        </w:rPr>
        <w:t xml:space="preserve"> серед юридичних дисци</w:t>
      </w:r>
      <w:r w:rsidR="001C7C50" w:rsidRPr="00976880">
        <w:rPr>
          <w:color w:val="000000"/>
          <w:sz w:val="28"/>
          <w:szCs w:val="28"/>
        </w:rPr>
        <w:t xml:space="preserve">плін визначається її зв’язками як з теоретико-юридичними, так і галузевими юридичними науками. </w:t>
      </w:r>
      <w:r w:rsidR="00976880" w:rsidRPr="00976880">
        <w:rPr>
          <w:color w:val="000000"/>
          <w:sz w:val="28"/>
          <w:szCs w:val="28"/>
        </w:rPr>
        <w:t xml:space="preserve">Вона </w:t>
      </w:r>
      <w:r w:rsidR="00976880" w:rsidRPr="00976880">
        <w:rPr>
          <w:sz w:val="28"/>
          <w:szCs w:val="28"/>
        </w:rPr>
        <w:t xml:space="preserve">займає самостійне місце серед інших навчальних дисциплін, що зумовлено актуальністю питання щодо </w:t>
      </w:r>
      <w:r w:rsidR="00AD29D5">
        <w:rPr>
          <w:color w:val="000000"/>
          <w:sz w:val="28"/>
          <w:szCs w:val="28"/>
        </w:rPr>
        <w:t xml:space="preserve">правового регулювання </w:t>
      </w:r>
      <w:r w:rsidR="00AD29D5" w:rsidRPr="000D182B">
        <w:rPr>
          <w:color w:val="000000"/>
          <w:sz w:val="28"/>
          <w:szCs w:val="28"/>
        </w:rPr>
        <w:t>суспільних відносин, які складаються в процесі здійснення превентивної діяльності</w:t>
      </w:r>
      <w:r w:rsidR="00AD29D5">
        <w:rPr>
          <w:color w:val="000000"/>
          <w:sz w:val="28"/>
          <w:szCs w:val="28"/>
        </w:rPr>
        <w:t xml:space="preserve"> </w:t>
      </w:r>
      <w:r w:rsidR="00AD29D5" w:rsidRPr="000D182B">
        <w:rPr>
          <w:color w:val="000000"/>
          <w:sz w:val="28"/>
          <w:szCs w:val="28"/>
        </w:rPr>
        <w:t>правоохоронних органів.</w:t>
      </w:r>
    </w:p>
    <w:p w:rsidR="00976880" w:rsidRPr="00976880" w:rsidRDefault="00976880" w:rsidP="00976880">
      <w:pPr>
        <w:ind w:firstLine="709"/>
        <w:jc w:val="both"/>
        <w:rPr>
          <w:sz w:val="28"/>
          <w:szCs w:val="28"/>
        </w:rPr>
      </w:pPr>
      <w:r w:rsidRPr="00976880">
        <w:rPr>
          <w:sz w:val="28"/>
          <w:szCs w:val="28"/>
        </w:rPr>
        <w:t>Навчальний курс з «</w:t>
      </w:r>
      <w:r w:rsidR="00AD29D5" w:rsidRPr="00AD29D5">
        <w:rPr>
          <w:sz w:val="28"/>
          <w:szCs w:val="28"/>
        </w:rPr>
        <w:t>Превентивна діяльність правоохоронних органів</w:t>
      </w:r>
      <w:r w:rsidRPr="00976880">
        <w:rPr>
          <w:sz w:val="28"/>
          <w:szCs w:val="28"/>
        </w:rPr>
        <w:t xml:space="preserve">» тісно пов'язаний з «Адміністративним правом України» та іншими дисциплінами адміністративно-правового циклу – «Адміністративна відповідальність», «Адміністративне судочинство». </w:t>
      </w:r>
    </w:p>
    <w:p w:rsidR="001C7C50" w:rsidRPr="00AD29D5" w:rsidRDefault="00976880" w:rsidP="00976880">
      <w:pPr>
        <w:ind w:firstLine="709"/>
        <w:jc w:val="both"/>
        <w:rPr>
          <w:color w:val="000000"/>
          <w:sz w:val="28"/>
          <w:szCs w:val="28"/>
        </w:rPr>
      </w:pPr>
      <w:r w:rsidRPr="00976880">
        <w:rPr>
          <w:color w:val="000000"/>
          <w:sz w:val="28"/>
          <w:szCs w:val="28"/>
        </w:rPr>
        <w:t>І</w:t>
      </w:r>
      <w:r w:rsidR="001C7C50" w:rsidRPr="00976880">
        <w:rPr>
          <w:color w:val="000000"/>
          <w:sz w:val="28"/>
          <w:szCs w:val="28"/>
        </w:rPr>
        <w:t>снує взаємозв’язок із дисциплін</w:t>
      </w:r>
      <w:r w:rsidRPr="00976880">
        <w:rPr>
          <w:color w:val="000000"/>
          <w:sz w:val="28"/>
          <w:szCs w:val="28"/>
        </w:rPr>
        <w:t xml:space="preserve">ами, викладання яких забезпечується на освітньо-професійній програмі: </w:t>
      </w:r>
      <w:r w:rsidR="00682506" w:rsidRPr="00682506">
        <w:rPr>
          <w:color w:val="000000"/>
          <w:sz w:val="28"/>
          <w:szCs w:val="28"/>
        </w:rPr>
        <w:t>«Адм</w:t>
      </w:r>
      <w:r w:rsidR="00682506">
        <w:rPr>
          <w:color w:val="000000"/>
          <w:sz w:val="28"/>
          <w:szCs w:val="28"/>
        </w:rPr>
        <w:t>іністративна діяльність правоохоронних органів</w:t>
      </w:r>
      <w:r w:rsidR="00682506" w:rsidRPr="00682506">
        <w:rPr>
          <w:color w:val="000000"/>
          <w:sz w:val="28"/>
          <w:szCs w:val="28"/>
        </w:rPr>
        <w:t>»</w:t>
      </w:r>
      <w:r w:rsidR="00682506">
        <w:rPr>
          <w:color w:val="000000"/>
          <w:sz w:val="28"/>
          <w:szCs w:val="28"/>
        </w:rPr>
        <w:t xml:space="preserve">, </w:t>
      </w:r>
      <w:r w:rsidR="00682506">
        <w:rPr>
          <w:sz w:val="28"/>
          <w:szCs w:val="28"/>
        </w:rPr>
        <w:t>«</w:t>
      </w:r>
      <w:r w:rsidR="00682506" w:rsidRPr="00D46C81">
        <w:rPr>
          <w:sz w:val="28"/>
          <w:szCs w:val="28"/>
        </w:rPr>
        <w:t>Забезпечення прав людини в діяльності правоохоронних органів</w:t>
      </w:r>
      <w:r w:rsidR="00682506">
        <w:rPr>
          <w:sz w:val="28"/>
          <w:szCs w:val="28"/>
        </w:rPr>
        <w:t>» (ЗПН 1), «</w:t>
      </w:r>
      <w:r w:rsidR="00682506" w:rsidRPr="00D46C81">
        <w:rPr>
          <w:sz w:val="28"/>
          <w:szCs w:val="28"/>
        </w:rPr>
        <w:t>Етичні стандарти правоохоронної діяльності</w:t>
      </w:r>
      <w:r w:rsidR="00682506">
        <w:rPr>
          <w:sz w:val="28"/>
          <w:szCs w:val="28"/>
        </w:rPr>
        <w:t>» (ЗПН 2), «</w:t>
      </w:r>
      <w:r w:rsidR="00682506" w:rsidRPr="00D46C81">
        <w:rPr>
          <w:sz w:val="28"/>
          <w:szCs w:val="28"/>
        </w:rPr>
        <w:t>Правові засади адміністративно-при</w:t>
      </w:r>
      <w:r w:rsidR="00682506">
        <w:rPr>
          <w:sz w:val="28"/>
          <w:szCs w:val="28"/>
        </w:rPr>
        <w:t xml:space="preserve">мусової діяльності в Україні та </w:t>
      </w:r>
      <w:r w:rsidR="00682506" w:rsidRPr="00D46C81">
        <w:rPr>
          <w:sz w:val="28"/>
          <w:szCs w:val="28"/>
        </w:rPr>
        <w:t>зарубіжних країнах</w:t>
      </w:r>
      <w:r w:rsidR="00682506">
        <w:rPr>
          <w:sz w:val="28"/>
          <w:szCs w:val="28"/>
        </w:rPr>
        <w:t>» (ППН 2), «Право національної безпеки і оборони» (ППН 5).</w:t>
      </w:r>
    </w:p>
    <w:p w:rsidR="001C7C50" w:rsidRDefault="001C7C50" w:rsidP="00315098">
      <w:pPr>
        <w:ind w:firstLine="709"/>
        <w:jc w:val="both"/>
        <w:rPr>
          <w:b/>
          <w:sz w:val="28"/>
          <w:szCs w:val="28"/>
        </w:rPr>
      </w:pPr>
    </w:p>
    <w:p w:rsidR="00EB18BF" w:rsidRDefault="00EB18BF" w:rsidP="00315098">
      <w:pPr>
        <w:ind w:firstLine="709"/>
        <w:jc w:val="both"/>
        <w:rPr>
          <w:b/>
          <w:sz w:val="28"/>
          <w:szCs w:val="28"/>
        </w:rPr>
      </w:pPr>
    </w:p>
    <w:p w:rsidR="00EE6116" w:rsidRDefault="00EE6116" w:rsidP="00315098">
      <w:pPr>
        <w:ind w:firstLine="709"/>
        <w:jc w:val="both"/>
        <w:rPr>
          <w:b/>
          <w:sz w:val="28"/>
          <w:szCs w:val="28"/>
        </w:rPr>
      </w:pPr>
    </w:p>
    <w:p w:rsidR="00EE6116" w:rsidRDefault="00EE6116" w:rsidP="00315098">
      <w:pPr>
        <w:ind w:firstLine="709"/>
        <w:jc w:val="both"/>
        <w:rPr>
          <w:b/>
          <w:sz w:val="28"/>
          <w:szCs w:val="28"/>
        </w:rPr>
      </w:pPr>
    </w:p>
    <w:p w:rsidR="00EE6116" w:rsidRDefault="00EE6116" w:rsidP="00315098">
      <w:pPr>
        <w:ind w:firstLine="709"/>
        <w:jc w:val="both"/>
        <w:rPr>
          <w:b/>
          <w:sz w:val="28"/>
          <w:szCs w:val="28"/>
        </w:rPr>
      </w:pPr>
    </w:p>
    <w:p w:rsidR="00EE6116" w:rsidRDefault="00EE6116" w:rsidP="00315098">
      <w:pPr>
        <w:ind w:firstLine="709"/>
        <w:jc w:val="both"/>
        <w:rPr>
          <w:b/>
          <w:sz w:val="28"/>
          <w:szCs w:val="28"/>
        </w:rPr>
      </w:pPr>
    </w:p>
    <w:p w:rsidR="00EE6116" w:rsidRPr="00976880" w:rsidRDefault="00EE6116" w:rsidP="00315098">
      <w:pPr>
        <w:ind w:firstLine="709"/>
        <w:jc w:val="both"/>
        <w:rPr>
          <w:b/>
          <w:sz w:val="28"/>
          <w:szCs w:val="28"/>
        </w:rPr>
      </w:pPr>
    </w:p>
    <w:p w:rsidR="00682506" w:rsidRDefault="00682506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75573" w:rsidRPr="00CC3171" w:rsidRDefault="00C75573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315098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en-US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5F7FE4" w:rsidRPr="005F7FE4" w:rsidRDefault="005F7FE4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EB18BF" w:rsidRPr="00A4184E" w:rsidRDefault="005F7FE4" w:rsidP="00A4184E">
      <w:pPr>
        <w:pStyle w:val="3"/>
        <w:numPr>
          <w:ilvl w:val="2"/>
          <w:numId w:val="20"/>
        </w:numPr>
        <w:shd w:val="clear" w:color="auto" w:fill="FFFFFF"/>
        <w:tabs>
          <w:tab w:val="left" w:pos="284"/>
          <w:tab w:val="left" w:pos="567"/>
          <w:tab w:val="num" w:pos="720"/>
        </w:tabs>
        <w:ind w:left="0" w:firstLine="567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A4184E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1.</w:t>
      </w:r>
      <w:r w:rsidRPr="00A4184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18BF" w:rsidRPr="00A4184E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Загальн</w:t>
      </w:r>
      <w:r w:rsidR="00682506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а характеристика</w:t>
      </w:r>
      <w:r w:rsidR="00EB18BF" w:rsidRPr="00A4184E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="00682506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превентивної діяльності правоохоронних органів</w:t>
      </w:r>
      <w:r w:rsidR="00EB18BF" w:rsidRPr="00A4184E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.</w:t>
      </w:r>
    </w:p>
    <w:p w:rsidR="00682506" w:rsidRDefault="00EB18BF" w:rsidP="00A4184E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1. </w:t>
      </w:r>
      <w:r w:rsidR="00682506">
        <w:rPr>
          <w:b/>
          <w:i/>
          <w:color w:val="000000"/>
          <w:sz w:val="28"/>
          <w:szCs w:val="28"/>
        </w:rPr>
        <w:t xml:space="preserve">Загальна характеристика </w:t>
      </w:r>
      <w:r w:rsidR="00682506" w:rsidRPr="00682506">
        <w:rPr>
          <w:b/>
          <w:i/>
          <w:color w:val="000000"/>
          <w:sz w:val="28"/>
          <w:szCs w:val="28"/>
        </w:rPr>
        <w:tab/>
        <w:t>превентивної діяльності правоохоронних органів.</w:t>
      </w:r>
    </w:p>
    <w:p w:rsidR="00EB18BF" w:rsidRPr="00A4184E" w:rsidRDefault="00682506" w:rsidP="00A4184E">
      <w:pPr>
        <w:tabs>
          <w:tab w:val="left" w:pos="284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Поняття превентивної діяльності правоохоронних органів. Ознаки та зміст превентивної діяльності. Правова основа превентивної діяльності правоохоронних органів. Суб’єкти превентивної діяльності та її напрямки.</w:t>
      </w:r>
    </w:p>
    <w:p w:rsidR="00EB18BF" w:rsidRPr="00A4184E" w:rsidRDefault="00EB18BF" w:rsidP="00A4184E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2. Принципи та </w:t>
      </w:r>
      <w:r w:rsidR="00682506">
        <w:rPr>
          <w:b/>
          <w:i/>
          <w:color w:val="000000"/>
          <w:sz w:val="28"/>
          <w:szCs w:val="28"/>
        </w:rPr>
        <w:t>методи превентивної діяльності правоохоронних органів.</w:t>
      </w:r>
    </w:p>
    <w:p w:rsidR="00EB18BF" w:rsidRDefault="00682506" w:rsidP="00A4184E">
      <w:pPr>
        <w:tabs>
          <w:tab w:val="left" w:pos="284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Принципи превентивної діяльності правоохоронних органів: сутність та зміст. Форми та методи превентивної діяльності правоохоронних органів.</w:t>
      </w:r>
    </w:p>
    <w:p w:rsidR="000838EA" w:rsidRPr="00A4184E" w:rsidRDefault="000838EA" w:rsidP="000838EA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>Тема 3.</w:t>
      </w:r>
      <w:r w:rsidRPr="00A4184E"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Суб’єкти відносин превентивної діяльності правоохоронних органів</w:t>
      </w:r>
    </w:p>
    <w:p w:rsidR="000838EA" w:rsidRPr="000838EA" w:rsidRDefault="000838EA" w:rsidP="000838EA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0838EA">
        <w:rPr>
          <w:sz w:val="28"/>
          <w:szCs w:val="28"/>
        </w:rPr>
        <w:t>Поняття суб’єктів відносин превентивної діяльнос</w:t>
      </w:r>
      <w:r>
        <w:rPr>
          <w:sz w:val="28"/>
          <w:szCs w:val="28"/>
        </w:rPr>
        <w:t xml:space="preserve">ті правоохоронних органів. Види </w:t>
      </w:r>
      <w:r w:rsidRPr="000838EA">
        <w:rPr>
          <w:sz w:val="28"/>
          <w:szCs w:val="28"/>
        </w:rPr>
        <w:t>суб’єктів відносин превентивної діяльності правоохоронних органів.</w:t>
      </w:r>
    </w:p>
    <w:p w:rsidR="005F7FE4" w:rsidRPr="00A4184E" w:rsidRDefault="005F7FE4" w:rsidP="00A4184E">
      <w:pPr>
        <w:pStyle w:val="3"/>
        <w:tabs>
          <w:tab w:val="clear" w:pos="2138"/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EB18BF" w:rsidRPr="00A4184E" w:rsidRDefault="005F7FE4" w:rsidP="00A4184E">
      <w:pPr>
        <w:tabs>
          <w:tab w:val="left" w:pos="284"/>
          <w:tab w:val="left" w:pos="567"/>
        </w:tabs>
        <w:ind w:firstLine="567"/>
        <w:jc w:val="center"/>
        <w:rPr>
          <w:b/>
          <w:color w:val="000000"/>
          <w:sz w:val="28"/>
          <w:szCs w:val="28"/>
        </w:rPr>
      </w:pPr>
      <w:r w:rsidRPr="00A4184E">
        <w:rPr>
          <w:b/>
          <w:sz w:val="28"/>
          <w:szCs w:val="28"/>
        </w:rPr>
        <w:t>Змістовий модуль 2.</w:t>
      </w:r>
      <w:r w:rsidRPr="00A4184E">
        <w:rPr>
          <w:sz w:val="28"/>
          <w:szCs w:val="28"/>
        </w:rPr>
        <w:t xml:space="preserve"> </w:t>
      </w:r>
      <w:r w:rsidR="00682506">
        <w:rPr>
          <w:b/>
          <w:color w:val="000000"/>
          <w:sz w:val="28"/>
          <w:szCs w:val="28"/>
        </w:rPr>
        <w:t>Превентивна діяльність окремих підрозділів правоохоронних органів.</w:t>
      </w:r>
    </w:p>
    <w:p w:rsidR="00EB18BF" w:rsidRPr="00A4184E" w:rsidRDefault="00EB18BF" w:rsidP="00A4184E">
      <w:pPr>
        <w:ind w:firstLine="567"/>
        <w:jc w:val="both"/>
        <w:rPr>
          <w:b/>
          <w:color w:val="000000"/>
          <w:sz w:val="28"/>
          <w:szCs w:val="28"/>
        </w:rPr>
      </w:pPr>
    </w:p>
    <w:p w:rsidR="00EB18BF" w:rsidRPr="00A4184E" w:rsidRDefault="00EB18BF" w:rsidP="00A4184E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</w:t>
      </w:r>
      <w:r w:rsidR="003828AB" w:rsidRPr="00A4184E">
        <w:rPr>
          <w:b/>
          <w:i/>
          <w:color w:val="000000"/>
          <w:sz w:val="28"/>
          <w:szCs w:val="28"/>
        </w:rPr>
        <w:t>4</w:t>
      </w:r>
      <w:r w:rsidRPr="00A4184E">
        <w:rPr>
          <w:b/>
          <w:i/>
          <w:color w:val="000000"/>
          <w:sz w:val="28"/>
          <w:szCs w:val="28"/>
        </w:rPr>
        <w:t xml:space="preserve">. </w:t>
      </w:r>
      <w:r w:rsidR="000838EA" w:rsidRPr="000838EA">
        <w:rPr>
          <w:b/>
          <w:i/>
          <w:color w:val="000000"/>
          <w:sz w:val="28"/>
          <w:szCs w:val="28"/>
        </w:rPr>
        <w:t>Превентивна діяльність дільничних офіцерів</w:t>
      </w:r>
    </w:p>
    <w:p w:rsidR="000838EA" w:rsidRPr="000838EA" w:rsidRDefault="000838EA" w:rsidP="00A4184E">
      <w:pPr>
        <w:ind w:firstLine="567"/>
        <w:jc w:val="both"/>
        <w:rPr>
          <w:sz w:val="28"/>
          <w:szCs w:val="28"/>
        </w:rPr>
      </w:pPr>
      <w:bookmarkStart w:id="1" w:name="n9840"/>
      <w:bookmarkStart w:id="2" w:name="n9847"/>
      <w:bookmarkEnd w:id="1"/>
      <w:bookmarkEnd w:id="2"/>
      <w:r w:rsidRPr="000838EA">
        <w:rPr>
          <w:sz w:val="28"/>
          <w:szCs w:val="28"/>
        </w:rPr>
        <w:t>Особливості адміністративно-правового стату</w:t>
      </w:r>
      <w:r>
        <w:rPr>
          <w:sz w:val="28"/>
          <w:szCs w:val="28"/>
        </w:rPr>
        <w:t>су дільничних офіцерів поліції: п</w:t>
      </w:r>
      <w:r w:rsidRPr="000838EA">
        <w:rPr>
          <w:sz w:val="28"/>
          <w:szCs w:val="28"/>
        </w:rPr>
        <w:t>равова основа адміністративної діяльності дільничних офіцерів поліці</w:t>
      </w:r>
      <w:r>
        <w:rPr>
          <w:sz w:val="28"/>
          <w:szCs w:val="28"/>
        </w:rPr>
        <w:t xml:space="preserve">ї, завдання, методи та принципи. Принципи та основні напрямки </w:t>
      </w:r>
      <w:r w:rsidRPr="000838EA">
        <w:rPr>
          <w:sz w:val="28"/>
          <w:szCs w:val="28"/>
        </w:rPr>
        <w:t>взаємодії дільничних офіцерів поліції з іншими підрозділами поліції, державними органами, підприємствами, установами, організаціями, громадськими об’єднаннями та громадянами</w:t>
      </w:r>
    </w:p>
    <w:p w:rsidR="00A4184E" w:rsidRPr="00A4184E" w:rsidRDefault="00A4184E" w:rsidP="00A4184E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5. </w:t>
      </w:r>
      <w:r w:rsidR="000838EA">
        <w:rPr>
          <w:b/>
          <w:i/>
          <w:color w:val="000000"/>
          <w:sz w:val="28"/>
          <w:szCs w:val="28"/>
        </w:rPr>
        <w:t>Дозвільна система</w:t>
      </w:r>
    </w:p>
    <w:p w:rsidR="00A4184E" w:rsidRDefault="000838EA" w:rsidP="00A4184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0838EA">
        <w:rPr>
          <w:sz w:val="28"/>
          <w:szCs w:val="28"/>
        </w:rPr>
        <w:t>Діяльність Національної поліції у сфері дозвільної системи: поняття, принципи. Роль та повноваження Національної поліції у сфері видачі дозволів на функціонування об’єктів дозвільної системи. Повноваження Національної поліції щодо притягнення до адміністративної відповідальності за вчинення адміністративних правопорушень у сфері дозвільної системи.</w:t>
      </w:r>
    </w:p>
    <w:p w:rsidR="000838EA" w:rsidRPr="00A4184E" w:rsidRDefault="000838EA" w:rsidP="000838EA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6. </w:t>
      </w:r>
      <w:r w:rsidRPr="000838EA">
        <w:rPr>
          <w:b/>
          <w:i/>
          <w:color w:val="000000"/>
          <w:sz w:val="28"/>
          <w:szCs w:val="28"/>
        </w:rPr>
        <w:t>Адміністративно-наглядова діяльніс</w:t>
      </w:r>
      <w:r>
        <w:rPr>
          <w:b/>
          <w:i/>
          <w:color w:val="000000"/>
          <w:sz w:val="28"/>
          <w:szCs w:val="28"/>
        </w:rPr>
        <w:t xml:space="preserve">ть органів Національної поліції </w:t>
      </w:r>
      <w:r w:rsidRPr="000838EA">
        <w:rPr>
          <w:b/>
          <w:i/>
          <w:color w:val="000000"/>
          <w:sz w:val="28"/>
          <w:szCs w:val="28"/>
        </w:rPr>
        <w:t>України</w:t>
      </w:r>
      <w:r w:rsidRPr="00A4184E">
        <w:rPr>
          <w:b/>
          <w:i/>
          <w:color w:val="000000"/>
          <w:sz w:val="28"/>
          <w:szCs w:val="28"/>
        </w:rPr>
        <w:t>.</w:t>
      </w:r>
    </w:p>
    <w:p w:rsidR="000838EA" w:rsidRPr="000838EA" w:rsidRDefault="000838EA" w:rsidP="000838EA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0838EA">
        <w:rPr>
          <w:sz w:val="28"/>
          <w:szCs w:val="28"/>
        </w:rPr>
        <w:t>Завдання Національної поліції щодо виявлення адміністративних правопорушень. Поняття та зміст адміністративно-наглядової діяльності Національної поліції.</w:t>
      </w:r>
      <w:r w:rsidRPr="000838EA">
        <w:rPr>
          <w:sz w:val="28"/>
          <w:szCs w:val="28"/>
        </w:rPr>
        <w:t xml:space="preserve"> </w:t>
      </w:r>
      <w:r w:rsidRPr="000838EA">
        <w:rPr>
          <w:sz w:val="28"/>
          <w:szCs w:val="28"/>
        </w:rPr>
        <w:t>Методика встановлення поліцейськими довірчих відносини з громадянами з метою отримання інформації, яка сприяє попередженню та розкриттю злочинів, інших правопорушень, розшуку злочинців та осіб, зниклих безвісти. Заходи реагування Національної поліції на заяви та повідомлення про злочини та інші події.</w:t>
      </w:r>
    </w:p>
    <w:p w:rsidR="000838EA" w:rsidRDefault="000838EA" w:rsidP="000838EA">
      <w:pPr>
        <w:tabs>
          <w:tab w:val="left" w:pos="284"/>
          <w:tab w:val="left" w:pos="567"/>
        </w:tabs>
        <w:ind w:firstLine="567"/>
        <w:jc w:val="both"/>
        <w:rPr>
          <w:b/>
          <w:i/>
          <w:sz w:val="28"/>
          <w:szCs w:val="28"/>
        </w:rPr>
      </w:pPr>
    </w:p>
    <w:p w:rsidR="00A4184E" w:rsidRPr="000838EA" w:rsidRDefault="00A4184E" w:rsidP="000838EA">
      <w:pPr>
        <w:tabs>
          <w:tab w:val="left" w:pos="284"/>
          <w:tab w:val="left" w:pos="567"/>
        </w:tabs>
        <w:ind w:firstLine="567"/>
        <w:jc w:val="center"/>
        <w:rPr>
          <w:sz w:val="28"/>
          <w:szCs w:val="28"/>
        </w:rPr>
      </w:pPr>
      <w:r w:rsidRPr="000838EA">
        <w:rPr>
          <w:b/>
          <w:sz w:val="28"/>
          <w:szCs w:val="28"/>
        </w:rPr>
        <w:lastRenderedPageBreak/>
        <w:t>Змістовий модуль 3.</w:t>
      </w:r>
      <w:r w:rsidRPr="000838EA">
        <w:rPr>
          <w:sz w:val="28"/>
          <w:szCs w:val="28"/>
        </w:rPr>
        <w:t xml:space="preserve"> </w:t>
      </w:r>
      <w:r w:rsidR="000838EA">
        <w:rPr>
          <w:b/>
          <w:color w:val="000000"/>
          <w:sz w:val="28"/>
          <w:szCs w:val="28"/>
        </w:rPr>
        <w:t>Превентивна діяльність окремих правоохоронних органів</w:t>
      </w:r>
    </w:p>
    <w:p w:rsidR="00A4184E" w:rsidRPr="00A4184E" w:rsidRDefault="00A4184E" w:rsidP="00A4184E">
      <w:pPr>
        <w:tabs>
          <w:tab w:val="left" w:pos="284"/>
          <w:tab w:val="left" w:pos="567"/>
        </w:tabs>
        <w:ind w:firstLine="567"/>
        <w:jc w:val="both"/>
        <w:rPr>
          <w:b/>
          <w:color w:val="000000"/>
          <w:sz w:val="28"/>
          <w:szCs w:val="28"/>
        </w:rPr>
      </w:pPr>
    </w:p>
    <w:p w:rsidR="00A4184E" w:rsidRPr="00A4184E" w:rsidRDefault="00A4184E" w:rsidP="00A4184E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7. </w:t>
      </w:r>
      <w:r w:rsidR="000838EA">
        <w:rPr>
          <w:b/>
          <w:i/>
          <w:color w:val="000000"/>
          <w:sz w:val="28"/>
          <w:szCs w:val="28"/>
        </w:rPr>
        <w:t xml:space="preserve">Превентивна діяльність патрульної поліції </w:t>
      </w:r>
    </w:p>
    <w:p w:rsidR="000838EA" w:rsidRPr="000838EA" w:rsidRDefault="000838EA" w:rsidP="00A4184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0838EA">
        <w:rPr>
          <w:sz w:val="28"/>
          <w:szCs w:val="28"/>
        </w:rPr>
        <w:t>Повноваження поліції у сфері превентивної діяльності</w:t>
      </w:r>
      <w:r w:rsidRPr="000838EA">
        <w:rPr>
          <w:sz w:val="28"/>
          <w:szCs w:val="28"/>
        </w:rPr>
        <w:t xml:space="preserve">. </w:t>
      </w:r>
      <w:r w:rsidRPr="000838EA">
        <w:rPr>
          <w:sz w:val="28"/>
          <w:szCs w:val="28"/>
        </w:rPr>
        <w:t>Напрямки превентивної діяльності.</w:t>
      </w:r>
      <w:r w:rsidRPr="000838EA">
        <w:rPr>
          <w:sz w:val="28"/>
          <w:szCs w:val="28"/>
        </w:rPr>
        <w:t xml:space="preserve"> Особливості превентивної діяльності поліції.</w:t>
      </w:r>
    </w:p>
    <w:p w:rsidR="00A4184E" w:rsidRPr="00A4184E" w:rsidRDefault="00A4184E" w:rsidP="00A4184E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8. </w:t>
      </w:r>
      <w:r w:rsidR="000838EA" w:rsidRPr="000838EA">
        <w:rPr>
          <w:b/>
          <w:i/>
          <w:color w:val="000000"/>
          <w:sz w:val="28"/>
          <w:szCs w:val="28"/>
        </w:rPr>
        <w:t>Превентивна діяльність підрозділів ювенальної превенції</w:t>
      </w:r>
    </w:p>
    <w:p w:rsidR="00765440" w:rsidRPr="00765440" w:rsidRDefault="000838EA" w:rsidP="00765440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0838EA">
        <w:rPr>
          <w:sz w:val="28"/>
          <w:szCs w:val="28"/>
        </w:rPr>
        <w:t>Принципи, методи та форми адмініст</w:t>
      </w:r>
      <w:r w:rsidR="00765440">
        <w:rPr>
          <w:sz w:val="28"/>
          <w:szCs w:val="28"/>
        </w:rPr>
        <w:t xml:space="preserve">ративної діяльності підрозділів </w:t>
      </w:r>
      <w:r w:rsidRPr="000838EA">
        <w:rPr>
          <w:sz w:val="28"/>
          <w:szCs w:val="28"/>
        </w:rPr>
        <w:t>ювенальної превенції. Поняття та зміст адміністративної діяльності підрозділів ювенальної</w:t>
      </w:r>
      <w:r w:rsidR="00765440">
        <w:rPr>
          <w:sz w:val="28"/>
          <w:szCs w:val="28"/>
        </w:rPr>
        <w:t xml:space="preserve"> </w:t>
      </w:r>
      <w:r w:rsidRPr="000838EA">
        <w:rPr>
          <w:sz w:val="28"/>
          <w:szCs w:val="28"/>
        </w:rPr>
        <w:t>превенції.</w:t>
      </w:r>
      <w:r w:rsidR="00765440">
        <w:rPr>
          <w:sz w:val="28"/>
          <w:szCs w:val="28"/>
        </w:rPr>
        <w:t xml:space="preserve"> </w:t>
      </w:r>
      <w:r w:rsidR="00765440" w:rsidRPr="00765440">
        <w:rPr>
          <w:sz w:val="28"/>
          <w:szCs w:val="28"/>
        </w:rPr>
        <w:t>Профілактичні заходи щодо поп</w:t>
      </w:r>
      <w:r w:rsidR="00765440">
        <w:rPr>
          <w:sz w:val="28"/>
          <w:szCs w:val="28"/>
        </w:rPr>
        <w:t xml:space="preserve">ередження негативних явищ серед </w:t>
      </w:r>
      <w:r w:rsidR="00765440" w:rsidRPr="00765440">
        <w:rPr>
          <w:sz w:val="28"/>
          <w:szCs w:val="28"/>
        </w:rPr>
        <w:t>дітей, запобігання дитячій бездоглядності та правопорушенням серед дітей. Профілактика яке</w:t>
      </w:r>
      <w:r w:rsidR="00765440">
        <w:rPr>
          <w:sz w:val="28"/>
          <w:szCs w:val="28"/>
        </w:rPr>
        <w:t xml:space="preserve"> </w:t>
      </w:r>
      <w:r w:rsidR="00765440" w:rsidRPr="00765440">
        <w:rPr>
          <w:sz w:val="28"/>
          <w:szCs w:val="28"/>
        </w:rPr>
        <w:t>засіб контролю дітей, що вже вчинили правопорушення.</w:t>
      </w:r>
    </w:p>
    <w:p w:rsidR="00A4184E" w:rsidRPr="00A4184E" w:rsidRDefault="00A4184E" w:rsidP="00A4184E">
      <w:pPr>
        <w:tabs>
          <w:tab w:val="left" w:pos="284"/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A4184E" w:rsidRPr="00FA16C5" w:rsidRDefault="00A4184E" w:rsidP="00A4184E">
      <w:pPr>
        <w:pStyle w:val="3"/>
        <w:tabs>
          <w:tab w:val="clear" w:pos="2138"/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A16C5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4.</w:t>
      </w:r>
      <w:r w:rsidRPr="00FA16C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5440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Превентивна діяльність правоохоронних органів в окремих сферах життєдіяльності суспільства</w:t>
      </w:r>
    </w:p>
    <w:p w:rsidR="00A4184E" w:rsidRPr="00FA16C5" w:rsidRDefault="00A4184E" w:rsidP="00A4184E">
      <w:pPr>
        <w:tabs>
          <w:tab w:val="left" w:pos="284"/>
          <w:tab w:val="left" w:pos="567"/>
        </w:tabs>
        <w:ind w:firstLine="567"/>
        <w:jc w:val="both"/>
        <w:rPr>
          <w:b/>
          <w:color w:val="000000"/>
          <w:sz w:val="28"/>
          <w:szCs w:val="28"/>
        </w:rPr>
      </w:pPr>
    </w:p>
    <w:p w:rsidR="00A4184E" w:rsidRPr="00FA16C5" w:rsidRDefault="00A4184E" w:rsidP="00A4184E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FA16C5">
        <w:rPr>
          <w:b/>
          <w:i/>
          <w:color w:val="000000"/>
          <w:sz w:val="28"/>
          <w:szCs w:val="28"/>
        </w:rPr>
        <w:t xml:space="preserve">Тема 9. </w:t>
      </w:r>
      <w:r w:rsidR="00765440" w:rsidRPr="00A83C5D">
        <w:rPr>
          <w:b/>
          <w:i/>
          <w:sz w:val="28"/>
          <w:szCs w:val="28"/>
        </w:rPr>
        <w:t>Превентивна діяльність Національної поліції у сфері</w:t>
      </w:r>
      <w:r w:rsidR="00765440" w:rsidRPr="00A83C5D">
        <w:rPr>
          <w:b/>
          <w:i/>
          <w:sz w:val="28"/>
          <w:szCs w:val="28"/>
        </w:rPr>
        <w:t xml:space="preserve"> запобігання домашньому насильству.</w:t>
      </w:r>
      <w:r w:rsidR="00765440">
        <w:rPr>
          <w:sz w:val="28"/>
          <w:szCs w:val="28"/>
        </w:rPr>
        <w:t xml:space="preserve"> </w:t>
      </w:r>
    </w:p>
    <w:p w:rsidR="00765440" w:rsidRPr="00765440" w:rsidRDefault="00765440" w:rsidP="00A4184E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765440">
        <w:rPr>
          <w:sz w:val="28"/>
          <w:szCs w:val="28"/>
        </w:rPr>
        <w:t>Основні напрями реалізації державної політики у сфері запобігання та протидії домашньому насильству. Суб’єкти, що здійснюють заходи у сфері запобігання та протидії домашньому насильству, їх повноваження. Повноваження уповноважених підрозділів органів Національної поліції України у сфері запобігання та протидії домашньому насильству</w:t>
      </w:r>
      <w:r w:rsidRPr="00765440">
        <w:rPr>
          <w:b/>
          <w:i/>
          <w:color w:val="000000"/>
          <w:sz w:val="28"/>
          <w:szCs w:val="28"/>
        </w:rPr>
        <w:t xml:space="preserve">. </w:t>
      </w:r>
      <w:r w:rsidRPr="00765440">
        <w:rPr>
          <w:sz w:val="28"/>
          <w:szCs w:val="28"/>
        </w:rPr>
        <w:t>Надання допомоги та захисту постраждалим особам. Права постраждалих осіб. Спеціальні заходи щодо протидії домашньому насильству. Види спеціальних заходів щодо протидії домашньому насильству.</w:t>
      </w:r>
    </w:p>
    <w:p w:rsidR="00A4184E" w:rsidRPr="00FA16C5" w:rsidRDefault="00A4184E" w:rsidP="00765440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FA16C5">
        <w:rPr>
          <w:b/>
          <w:i/>
          <w:color w:val="000000"/>
          <w:sz w:val="28"/>
          <w:szCs w:val="28"/>
        </w:rPr>
        <w:t xml:space="preserve">Тема 10. </w:t>
      </w:r>
      <w:r w:rsidR="00765440" w:rsidRPr="00765440">
        <w:rPr>
          <w:b/>
          <w:i/>
          <w:color w:val="000000"/>
          <w:sz w:val="28"/>
          <w:szCs w:val="28"/>
        </w:rPr>
        <w:t>Особливості здійснення превенції під час ор</w:t>
      </w:r>
      <w:r w:rsidR="00765440">
        <w:rPr>
          <w:b/>
          <w:i/>
          <w:color w:val="000000"/>
          <w:sz w:val="28"/>
          <w:szCs w:val="28"/>
        </w:rPr>
        <w:t xml:space="preserve">ганізації та проведення масових </w:t>
      </w:r>
      <w:r w:rsidR="00765440" w:rsidRPr="00765440">
        <w:rPr>
          <w:b/>
          <w:i/>
          <w:color w:val="000000"/>
          <w:sz w:val="28"/>
          <w:szCs w:val="28"/>
        </w:rPr>
        <w:t>і охоронних заходів</w:t>
      </w:r>
    </w:p>
    <w:p w:rsidR="00765440" w:rsidRPr="00765440" w:rsidRDefault="00765440" w:rsidP="00A4184E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765440">
        <w:rPr>
          <w:sz w:val="28"/>
          <w:szCs w:val="28"/>
        </w:rPr>
        <w:t>Правова основа забезпечення підрозділами Національної поліції громадського порядку та безпеки під час проведення масових заходів</w:t>
      </w:r>
      <w:r w:rsidRPr="00765440">
        <w:rPr>
          <w:b/>
          <w:i/>
          <w:color w:val="000000"/>
          <w:sz w:val="28"/>
          <w:szCs w:val="28"/>
        </w:rPr>
        <w:t xml:space="preserve">. </w:t>
      </w:r>
      <w:r w:rsidRPr="00765440">
        <w:rPr>
          <w:sz w:val="28"/>
          <w:szCs w:val="28"/>
        </w:rPr>
        <w:t>Організація діяльності та завдання підрозділів патрульної поліції під час проведення масових заходів. Особливості забезпечення публічного порядку екіпажами патрульної поліції під час проведення спортивних заходів.</w:t>
      </w:r>
    </w:p>
    <w:p w:rsidR="00765440" w:rsidRPr="00765440" w:rsidRDefault="00765440" w:rsidP="00A4184E">
      <w:pPr>
        <w:tabs>
          <w:tab w:val="left" w:pos="284"/>
          <w:tab w:val="left" w:pos="567"/>
        </w:tabs>
        <w:ind w:firstLine="567"/>
        <w:jc w:val="both"/>
        <w:rPr>
          <w:b/>
          <w:color w:val="000000"/>
          <w:sz w:val="28"/>
          <w:szCs w:val="28"/>
        </w:rPr>
      </w:pPr>
    </w:p>
    <w:p w:rsidR="00A4184E" w:rsidRPr="00FA16C5" w:rsidRDefault="00A4184E" w:rsidP="00A4184E">
      <w:pPr>
        <w:pStyle w:val="3"/>
        <w:tabs>
          <w:tab w:val="clear" w:pos="2138"/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A16C5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5.</w:t>
      </w:r>
      <w:r w:rsidRPr="00FA16C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5440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Групи реагування патрульної поліції</w:t>
      </w:r>
    </w:p>
    <w:p w:rsidR="00A4184E" w:rsidRPr="00FA16C5" w:rsidRDefault="00A4184E" w:rsidP="00A4184E">
      <w:pPr>
        <w:tabs>
          <w:tab w:val="left" w:pos="284"/>
          <w:tab w:val="left" w:pos="567"/>
        </w:tabs>
        <w:ind w:firstLine="567"/>
        <w:jc w:val="both"/>
        <w:rPr>
          <w:b/>
          <w:color w:val="000000"/>
          <w:sz w:val="28"/>
          <w:szCs w:val="28"/>
        </w:rPr>
      </w:pPr>
    </w:p>
    <w:p w:rsidR="00A4184E" w:rsidRPr="00765440" w:rsidRDefault="00CB701E" w:rsidP="00A4184E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11</w:t>
      </w:r>
      <w:r w:rsidR="00A4184E" w:rsidRPr="00765440">
        <w:rPr>
          <w:b/>
          <w:i/>
          <w:color w:val="000000"/>
          <w:sz w:val="28"/>
          <w:szCs w:val="28"/>
        </w:rPr>
        <w:t xml:space="preserve">. </w:t>
      </w:r>
      <w:r w:rsidR="00765440" w:rsidRPr="00765440">
        <w:rPr>
          <w:b/>
          <w:i/>
          <w:color w:val="000000"/>
          <w:sz w:val="28"/>
          <w:szCs w:val="28"/>
        </w:rPr>
        <w:t>Особливості діяльності груп реагування патрульної поліції</w:t>
      </w:r>
    </w:p>
    <w:p w:rsidR="00765440" w:rsidRPr="00765440" w:rsidRDefault="00765440" w:rsidP="00A4184E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765440">
        <w:rPr>
          <w:sz w:val="28"/>
          <w:szCs w:val="28"/>
        </w:rPr>
        <w:t>Проблеми взаємодії з групами реагування патрульної поліції. Правові засади реагування поліцейського на заяви та повідомлення про правопорушення або події. Особливості реагування патрульної поліції при отриманні інформації про вчинення адміністративних правопорушень.</w:t>
      </w:r>
      <w:r w:rsidRPr="00765440">
        <w:rPr>
          <w:b/>
          <w:i/>
          <w:color w:val="000000"/>
          <w:sz w:val="28"/>
          <w:szCs w:val="28"/>
        </w:rPr>
        <w:t xml:space="preserve"> </w:t>
      </w:r>
    </w:p>
    <w:p w:rsidR="00A4184E" w:rsidRPr="00FA16C5" w:rsidRDefault="00CB701E" w:rsidP="00A4184E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12</w:t>
      </w:r>
      <w:r w:rsidR="00A4184E" w:rsidRPr="00FA16C5">
        <w:rPr>
          <w:b/>
          <w:i/>
          <w:color w:val="000000"/>
          <w:sz w:val="28"/>
          <w:szCs w:val="28"/>
        </w:rPr>
        <w:t xml:space="preserve">. </w:t>
      </w:r>
      <w:r w:rsidR="00765440" w:rsidRPr="00765440">
        <w:rPr>
          <w:b/>
          <w:i/>
          <w:color w:val="000000"/>
          <w:sz w:val="28"/>
          <w:szCs w:val="28"/>
        </w:rPr>
        <w:t>Особливості діяльності секторів реагування патрульної поліції</w:t>
      </w:r>
    </w:p>
    <w:p w:rsidR="00A4184E" w:rsidRDefault="00765440" w:rsidP="00A4184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A83C5D">
        <w:rPr>
          <w:sz w:val="28"/>
          <w:szCs w:val="28"/>
        </w:rPr>
        <w:t xml:space="preserve">Особливості діяльності секторів реагування патрульної поліції Сектори реагування патрульної поліції: поняття та ознаки. Алгоритм дій працівників секторів реагування патрульної поліції та груп реагування патрульної поліції на </w:t>
      </w:r>
      <w:r w:rsidRPr="00A83C5D">
        <w:rPr>
          <w:sz w:val="28"/>
          <w:szCs w:val="28"/>
        </w:rPr>
        <w:lastRenderedPageBreak/>
        <w:t>заяви та повідомлення про правопорушення або події, що загрожують життю, здоров’ю громадян, майну чи громадському порядку і безпеці.</w:t>
      </w:r>
    </w:p>
    <w:p w:rsidR="00A83C5D" w:rsidRPr="00A83C5D" w:rsidRDefault="00A83C5D" w:rsidP="00A4184E">
      <w:pPr>
        <w:tabs>
          <w:tab w:val="left" w:pos="284"/>
          <w:tab w:val="left" w:pos="567"/>
        </w:tabs>
        <w:ind w:firstLine="567"/>
        <w:jc w:val="both"/>
        <w:rPr>
          <w:b/>
          <w:color w:val="000000"/>
          <w:sz w:val="28"/>
          <w:szCs w:val="28"/>
        </w:rPr>
      </w:pPr>
    </w:p>
    <w:p w:rsidR="00A4184E" w:rsidRPr="00FA16C5" w:rsidRDefault="00A4184E" w:rsidP="00A4184E">
      <w:pPr>
        <w:pStyle w:val="3"/>
        <w:tabs>
          <w:tab w:val="clear" w:pos="2138"/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A16C5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6.</w:t>
      </w:r>
      <w:r w:rsidRPr="00FA16C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5440" w:rsidRPr="00765440">
        <w:rPr>
          <w:rFonts w:ascii="Times New Roman" w:hAnsi="Times New Roman" w:cs="Times New Roman"/>
          <w:b/>
          <w:sz w:val="28"/>
          <w:szCs w:val="28"/>
        </w:rPr>
        <w:t>Взаємодія підрозділів поліції між собою та з іншими органами, підприємствами, установами, організаціями, громадськими об’єднаннями та громадянами у сфері превенції</w:t>
      </w:r>
    </w:p>
    <w:p w:rsidR="00A4184E" w:rsidRPr="00FA16C5" w:rsidRDefault="00A4184E" w:rsidP="00A4184E">
      <w:pPr>
        <w:tabs>
          <w:tab w:val="left" w:pos="284"/>
          <w:tab w:val="left" w:pos="567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765440" w:rsidRPr="00765440" w:rsidRDefault="00A4184E" w:rsidP="00765440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FA16C5">
        <w:rPr>
          <w:b/>
          <w:i/>
          <w:color w:val="000000"/>
          <w:sz w:val="28"/>
          <w:szCs w:val="28"/>
        </w:rPr>
        <w:t>Тема 1</w:t>
      </w:r>
      <w:r w:rsidR="00CB701E">
        <w:rPr>
          <w:b/>
          <w:i/>
          <w:color w:val="000000"/>
          <w:sz w:val="28"/>
          <w:szCs w:val="28"/>
        </w:rPr>
        <w:t>3</w:t>
      </w:r>
      <w:r w:rsidRPr="00FA16C5">
        <w:rPr>
          <w:b/>
          <w:i/>
          <w:color w:val="000000"/>
          <w:sz w:val="28"/>
          <w:szCs w:val="28"/>
        </w:rPr>
        <w:t xml:space="preserve">. </w:t>
      </w:r>
      <w:r w:rsidR="00765440" w:rsidRPr="00765440">
        <w:rPr>
          <w:b/>
          <w:i/>
          <w:color w:val="000000"/>
          <w:sz w:val="28"/>
          <w:szCs w:val="28"/>
        </w:rPr>
        <w:t>Взаємодія підрозділів поліції між собою та з іншими органами,</w:t>
      </w:r>
    </w:p>
    <w:p w:rsidR="00A4184E" w:rsidRPr="00FA16C5" w:rsidRDefault="00765440" w:rsidP="00765440">
      <w:pPr>
        <w:tabs>
          <w:tab w:val="left" w:pos="284"/>
          <w:tab w:val="left" w:pos="567"/>
        </w:tabs>
        <w:jc w:val="both"/>
        <w:rPr>
          <w:b/>
          <w:i/>
          <w:color w:val="000000"/>
          <w:sz w:val="28"/>
          <w:szCs w:val="28"/>
        </w:rPr>
      </w:pPr>
      <w:r w:rsidRPr="00765440">
        <w:rPr>
          <w:b/>
          <w:i/>
          <w:color w:val="000000"/>
          <w:sz w:val="28"/>
          <w:szCs w:val="28"/>
        </w:rPr>
        <w:t>підприємствами, установами, організаціями у сфері превенції</w:t>
      </w:r>
    </w:p>
    <w:p w:rsidR="00FA16C5" w:rsidRDefault="00765440" w:rsidP="00A4184E">
      <w:pPr>
        <w:ind w:firstLine="567"/>
        <w:jc w:val="both"/>
        <w:rPr>
          <w:sz w:val="28"/>
          <w:szCs w:val="28"/>
        </w:rPr>
      </w:pPr>
      <w:r w:rsidRPr="00765440">
        <w:rPr>
          <w:sz w:val="28"/>
          <w:szCs w:val="28"/>
        </w:rPr>
        <w:t>Правові засади та особливості взаємодії підрозділів поліції між собою та з іншими органами, підприємствами, установами, організаціями у сфері превенції.</w:t>
      </w:r>
    </w:p>
    <w:p w:rsidR="00CB701E" w:rsidRPr="00CB701E" w:rsidRDefault="00CB701E" w:rsidP="00A4184E">
      <w:pPr>
        <w:ind w:firstLine="567"/>
        <w:jc w:val="both"/>
        <w:rPr>
          <w:b/>
          <w:i/>
          <w:sz w:val="28"/>
          <w:szCs w:val="28"/>
        </w:rPr>
      </w:pPr>
      <w:r w:rsidRPr="00CB701E">
        <w:rPr>
          <w:b/>
          <w:i/>
          <w:sz w:val="28"/>
          <w:szCs w:val="28"/>
        </w:rPr>
        <w:t>Тема 14. Взаємодія правоохоронних органів з громадськими об’єднаннями</w:t>
      </w:r>
    </w:p>
    <w:p w:rsidR="00850548" w:rsidRPr="00CB701E" w:rsidRDefault="00CB701E" w:rsidP="00A4184E">
      <w:pPr>
        <w:ind w:firstLine="567"/>
        <w:jc w:val="both"/>
        <w:rPr>
          <w:sz w:val="28"/>
          <w:szCs w:val="28"/>
        </w:rPr>
      </w:pPr>
      <w:r w:rsidRPr="00CB701E">
        <w:rPr>
          <w:sz w:val="28"/>
          <w:szCs w:val="28"/>
        </w:rPr>
        <w:t>Правовий статус громадських об’єднань та цілі їх взаємодії. Організаційно-правові форми участі громадян в охороні громадської безпеки. Підтримання зв’язків з засобами масової інформації та комунікаціями соціальних мереж. Правові ос</w:t>
      </w:r>
      <w:r>
        <w:rPr>
          <w:sz w:val="28"/>
          <w:szCs w:val="28"/>
        </w:rPr>
        <w:t>нови вирішення спільних завдань.</w:t>
      </w:r>
    </w:p>
    <w:p w:rsidR="005F7FE4" w:rsidRDefault="001557A9" w:rsidP="00FF676A">
      <w:pPr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:rsidR="00850548" w:rsidRPr="005F7FE4" w:rsidRDefault="00850548" w:rsidP="00FF676A">
      <w:pPr>
        <w:jc w:val="center"/>
        <w:rPr>
          <w:i/>
          <w:sz w:val="28"/>
          <w:szCs w:val="28"/>
        </w:rPr>
      </w:pPr>
    </w:p>
    <w:p w:rsidR="005F7FE4" w:rsidRDefault="005F7FE4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0"/>
        <w:gridCol w:w="821"/>
        <w:gridCol w:w="703"/>
        <w:gridCol w:w="707"/>
        <w:gridCol w:w="630"/>
        <w:gridCol w:w="661"/>
        <w:gridCol w:w="630"/>
        <w:gridCol w:w="661"/>
        <w:gridCol w:w="637"/>
        <w:gridCol w:w="666"/>
        <w:gridCol w:w="626"/>
        <w:gridCol w:w="727"/>
        <w:gridCol w:w="762"/>
      </w:tblGrid>
      <w:tr w:rsidR="00976880" w:rsidRPr="00FF676A" w:rsidTr="00EB18BF">
        <w:tc>
          <w:tcPr>
            <w:tcW w:w="1340" w:type="dxa"/>
            <w:vMerge w:val="restart"/>
          </w:tcPr>
          <w:p w:rsidR="00976880" w:rsidRPr="00FF676A" w:rsidRDefault="00976880" w:rsidP="00EB18BF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21" w:type="dxa"/>
            <w:vMerge w:val="restart"/>
          </w:tcPr>
          <w:p w:rsidR="00976880" w:rsidRPr="00FF676A" w:rsidRDefault="00976880" w:rsidP="00EB18BF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Усього</w:t>
            </w:r>
          </w:p>
          <w:p w:rsidR="00976880" w:rsidRPr="00FF676A" w:rsidRDefault="00976880" w:rsidP="00EB18BF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годин</w:t>
            </w:r>
          </w:p>
        </w:tc>
        <w:tc>
          <w:tcPr>
            <w:tcW w:w="3992" w:type="dxa"/>
            <w:gridSpan w:val="6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303" w:type="dxa"/>
            <w:gridSpan w:val="2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Самостійна робота, год</w:t>
            </w:r>
          </w:p>
        </w:tc>
        <w:tc>
          <w:tcPr>
            <w:tcW w:w="2115" w:type="dxa"/>
            <w:gridSpan w:val="3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Система накопичення балів</w:t>
            </w:r>
          </w:p>
        </w:tc>
      </w:tr>
      <w:tr w:rsidR="00976880" w:rsidRPr="00FF676A" w:rsidTr="00EB18BF">
        <w:tc>
          <w:tcPr>
            <w:tcW w:w="1340" w:type="dxa"/>
            <w:vMerge/>
          </w:tcPr>
          <w:p w:rsidR="00976880" w:rsidRPr="00FF676A" w:rsidRDefault="00976880" w:rsidP="00EB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976880" w:rsidRPr="00FF676A" w:rsidRDefault="00976880" w:rsidP="00EB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</w:tcPr>
          <w:p w:rsidR="00976880" w:rsidRPr="00FF676A" w:rsidRDefault="00976880" w:rsidP="00EB18BF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Усього</w:t>
            </w:r>
          </w:p>
          <w:p w:rsidR="00976880" w:rsidRPr="00FF676A" w:rsidRDefault="00976880" w:rsidP="00EB18BF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годин</w:t>
            </w:r>
          </w:p>
        </w:tc>
        <w:tc>
          <w:tcPr>
            <w:tcW w:w="1291" w:type="dxa"/>
            <w:gridSpan w:val="2"/>
          </w:tcPr>
          <w:p w:rsidR="00976880" w:rsidRPr="00FF676A" w:rsidRDefault="00976880" w:rsidP="00EB18BF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 xml:space="preserve">Лекційні </w:t>
            </w:r>
          </w:p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left="-94" w:right="-128"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заняття, год</w:t>
            </w:r>
          </w:p>
        </w:tc>
        <w:tc>
          <w:tcPr>
            <w:tcW w:w="1291" w:type="dxa"/>
            <w:gridSpan w:val="2"/>
          </w:tcPr>
          <w:p w:rsidR="00976880" w:rsidRPr="00FF676A" w:rsidRDefault="00976880" w:rsidP="00EB18BF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Практичні</w:t>
            </w:r>
          </w:p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left="-94" w:right="-128"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left="-94" w:right="-128"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26" w:type="dxa"/>
            <w:vMerge w:val="restart"/>
          </w:tcPr>
          <w:p w:rsidR="00976880" w:rsidRPr="00FF676A" w:rsidRDefault="00976880" w:rsidP="00EB18BF">
            <w:pPr>
              <w:ind w:left="-94" w:right="-128" w:hanging="9"/>
              <w:jc w:val="center"/>
              <w:rPr>
                <w:sz w:val="20"/>
                <w:szCs w:val="20"/>
              </w:rPr>
            </w:pPr>
            <w:proofErr w:type="spellStart"/>
            <w:r w:rsidRPr="00FF676A">
              <w:rPr>
                <w:sz w:val="20"/>
                <w:szCs w:val="20"/>
              </w:rPr>
              <w:t>Теор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  <w:p w:rsidR="00976880" w:rsidRPr="00FF676A" w:rsidRDefault="00976880" w:rsidP="00EB18BF">
            <w:pPr>
              <w:ind w:left="-94" w:right="-128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зав-ня,</w:t>
            </w:r>
          </w:p>
          <w:p w:rsidR="00976880" w:rsidRPr="00FF676A" w:rsidRDefault="00976880" w:rsidP="00EB18BF">
            <w:pPr>
              <w:ind w:left="-94" w:right="-128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727" w:type="dxa"/>
            <w:vMerge w:val="restart"/>
          </w:tcPr>
          <w:p w:rsidR="00976880" w:rsidRPr="00FF676A" w:rsidRDefault="00976880" w:rsidP="00EB18BF">
            <w:pPr>
              <w:ind w:left="-94" w:right="-128" w:hanging="9"/>
              <w:jc w:val="center"/>
              <w:rPr>
                <w:sz w:val="20"/>
                <w:szCs w:val="20"/>
              </w:rPr>
            </w:pPr>
            <w:proofErr w:type="spellStart"/>
            <w:r w:rsidRPr="00FF676A">
              <w:rPr>
                <w:sz w:val="20"/>
                <w:szCs w:val="20"/>
              </w:rPr>
              <w:t>Практ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  <w:p w:rsidR="00976880" w:rsidRPr="00FF676A" w:rsidRDefault="00976880" w:rsidP="00EB18BF">
            <w:pPr>
              <w:ind w:left="-94" w:right="-128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зав-ня,</w:t>
            </w:r>
          </w:p>
          <w:p w:rsidR="00976880" w:rsidRPr="00FF676A" w:rsidRDefault="00976880" w:rsidP="00EB18BF">
            <w:pPr>
              <w:ind w:left="-94" w:right="-128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к-ть балів</w:t>
            </w:r>
          </w:p>
        </w:tc>
        <w:tc>
          <w:tcPr>
            <w:tcW w:w="762" w:type="dxa"/>
            <w:vMerge w:val="restart"/>
          </w:tcPr>
          <w:p w:rsidR="00976880" w:rsidRPr="00FF676A" w:rsidRDefault="00976880" w:rsidP="00EB18BF">
            <w:pPr>
              <w:ind w:left="-94" w:right="-128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Усього балів</w:t>
            </w:r>
          </w:p>
        </w:tc>
      </w:tr>
      <w:tr w:rsidR="00976880" w:rsidRPr="00FF676A" w:rsidTr="00EB18BF">
        <w:tc>
          <w:tcPr>
            <w:tcW w:w="1340" w:type="dxa"/>
            <w:vMerge/>
          </w:tcPr>
          <w:p w:rsidR="00976880" w:rsidRPr="00FF676A" w:rsidRDefault="00976880" w:rsidP="00EB18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976880" w:rsidRPr="00FF676A" w:rsidRDefault="00976880" w:rsidP="00EB18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</w:tcPr>
          <w:p w:rsidR="00976880" w:rsidRPr="00FF676A" w:rsidRDefault="00976880" w:rsidP="00EB18BF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661" w:type="dxa"/>
          </w:tcPr>
          <w:p w:rsidR="00976880" w:rsidRPr="00FF676A" w:rsidRDefault="00976880" w:rsidP="00EB18BF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</w:p>
          <w:p w:rsidR="00976880" w:rsidRPr="00FF676A" w:rsidRDefault="00976880" w:rsidP="00EB18BF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30" w:type="dxa"/>
          </w:tcPr>
          <w:p w:rsidR="00976880" w:rsidRPr="00FF676A" w:rsidRDefault="00976880" w:rsidP="00EB18BF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661" w:type="dxa"/>
          </w:tcPr>
          <w:p w:rsidR="00976880" w:rsidRPr="00FF676A" w:rsidRDefault="00976880" w:rsidP="00EB18BF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</w:p>
          <w:p w:rsidR="00976880" w:rsidRPr="00FF676A" w:rsidRDefault="00976880" w:rsidP="00EB18BF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37" w:type="dxa"/>
          </w:tcPr>
          <w:p w:rsidR="00976880" w:rsidRPr="00FF676A" w:rsidRDefault="00976880" w:rsidP="00EB18BF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666" w:type="dxa"/>
          </w:tcPr>
          <w:p w:rsidR="00976880" w:rsidRPr="00FF676A" w:rsidRDefault="00976880" w:rsidP="00EB18BF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</w:p>
          <w:p w:rsidR="00976880" w:rsidRPr="00FF676A" w:rsidRDefault="00976880" w:rsidP="00EB18BF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26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left="-94" w:right="-128"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7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left="-94" w:right="-128"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left="-94" w:right="-128"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976880" w:rsidRPr="00FF676A" w:rsidTr="00EB18BF">
        <w:tc>
          <w:tcPr>
            <w:tcW w:w="1340" w:type="dxa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4</w:t>
            </w:r>
          </w:p>
        </w:tc>
        <w:tc>
          <w:tcPr>
            <w:tcW w:w="661" w:type="dxa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6</w:t>
            </w:r>
          </w:p>
        </w:tc>
        <w:tc>
          <w:tcPr>
            <w:tcW w:w="661" w:type="dxa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7</w:t>
            </w:r>
          </w:p>
        </w:tc>
        <w:tc>
          <w:tcPr>
            <w:tcW w:w="637" w:type="dxa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8</w:t>
            </w:r>
          </w:p>
        </w:tc>
        <w:tc>
          <w:tcPr>
            <w:tcW w:w="666" w:type="dxa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9</w:t>
            </w:r>
          </w:p>
        </w:tc>
        <w:tc>
          <w:tcPr>
            <w:tcW w:w="626" w:type="dxa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10</w:t>
            </w:r>
          </w:p>
        </w:tc>
        <w:tc>
          <w:tcPr>
            <w:tcW w:w="727" w:type="dxa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11</w:t>
            </w:r>
          </w:p>
        </w:tc>
        <w:tc>
          <w:tcPr>
            <w:tcW w:w="762" w:type="dxa"/>
            <w:vMerge w:val="restart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12</w:t>
            </w:r>
          </w:p>
        </w:tc>
      </w:tr>
      <w:tr w:rsidR="00976880" w:rsidRPr="00FF676A" w:rsidTr="00EB18BF">
        <w:tc>
          <w:tcPr>
            <w:tcW w:w="1340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3" w:type="dxa"/>
          </w:tcPr>
          <w:p w:rsidR="00976880" w:rsidRPr="00FF676A" w:rsidRDefault="00976880" w:rsidP="00EB18BF">
            <w:pPr>
              <w:jc w:val="center"/>
              <w:rPr>
                <w:b/>
                <w:sz w:val="16"/>
                <w:szCs w:val="16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707" w:type="dxa"/>
          </w:tcPr>
          <w:p w:rsidR="00976880" w:rsidRPr="00FF676A" w:rsidRDefault="00976880" w:rsidP="00EB18BF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</w:t>
            </w:r>
          </w:p>
          <w:p w:rsidR="00976880" w:rsidRPr="00FF676A" w:rsidRDefault="00976880" w:rsidP="00EB18BF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  <w:p w:rsidR="00976880" w:rsidRPr="00FF676A" w:rsidRDefault="00976880" w:rsidP="00EB18BF">
            <w:pPr>
              <w:jc w:val="center"/>
              <w:rPr>
                <w:b/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30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6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26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7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976880" w:rsidRPr="00FF676A" w:rsidTr="00EB18BF">
        <w:tc>
          <w:tcPr>
            <w:tcW w:w="1340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FA16C5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110AD4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37" w:type="dxa"/>
            <w:shd w:val="clear" w:color="auto" w:fill="FFFFFF" w:themeFill="background1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626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27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976880" w:rsidRPr="00FF676A" w:rsidTr="00EB18BF">
        <w:tc>
          <w:tcPr>
            <w:tcW w:w="1340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110AD4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37" w:type="dxa"/>
            <w:shd w:val="clear" w:color="auto" w:fill="FFFFFF" w:themeFill="background1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626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27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976880" w:rsidRPr="00FF676A" w:rsidTr="00EB18BF">
        <w:tc>
          <w:tcPr>
            <w:tcW w:w="1340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FA16C5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110AD4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37" w:type="dxa"/>
            <w:shd w:val="clear" w:color="auto" w:fill="FFFFFF" w:themeFill="background1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626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27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976880" w:rsidRPr="00FF676A" w:rsidTr="00EB18BF">
        <w:tc>
          <w:tcPr>
            <w:tcW w:w="1340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110AD4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37" w:type="dxa"/>
            <w:shd w:val="clear" w:color="auto" w:fill="FFFFFF" w:themeFill="background1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626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27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976880" w:rsidRPr="00FF676A" w:rsidTr="00EB18BF">
        <w:tc>
          <w:tcPr>
            <w:tcW w:w="1340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976880" w:rsidRPr="00FF676A" w:rsidRDefault="00FA16C5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FA16C5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976880" w:rsidRPr="00FF676A" w:rsidRDefault="00FA16C5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110AD4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37" w:type="dxa"/>
            <w:shd w:val="clear" w:color="auto" w:fill="FFFFFF" w:themeFill="background1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66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26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27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976880" w:rsidRPr="00FF676A" w:rsidTr="00EB18BF">
        <w:tc>
          <w:tcPr>
            <w:tcW w:w="1340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976880" w:rsidRPr="00FF676A" w:rsidRDefault="00FA16C5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FA16C5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976880" w:rsidRPr="00FF676A" w:rsidRDefault="00FA16C5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FF676A" w:rsidRDefault="00110AD4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37" w:type="dxa"/>
            <w:shd w:val="clear" w:color="auto" w:fill="FFFFFF" w:themeFill="background1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66" w:type="dxa"/>
          </w:tcPr>
          <w:p w:rsidR="00976880" w:rsidRPr="00FF676A" w:rsidRDefault="00850548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26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27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976880" w:rsidRPr="00FF676A" w:rsidTr="00EB18BF">
        <w:tc>
          <w:tcPr>
            <w:tcW w:w="1340" w:type="dxa"/>
          </w:tcPr>
          <w:p w:rsidR="00976880" w:rsidRPr="00D1210C" w:rsidRDefault="00976880" w:rsidP="00EB18BF">
            <w:pPr>
              <w:ind w:left="-142" w:right="-150"/>
              <w:jc w:val="center"/>
              <w:rPr>
                <w:sz w:val="18"/>
                <w:szCs w:val="18"/>
              </w:rPr>
            </w:pPr>
            <w:r w:rsidRPr="00D1210C">
              <w:rPr>
                <w:sz w:val="18"/>
                <w:szCs w:val="18"/>
              </w:rPr>
              <w:t>Усього за змістові модулі</w:t>
            </w:r>
          </w:p>
        </w:tc>
        <w:tc>
          <w:tcPr>
            <w:tcW w:w="821" w:type="dxa"/>
          </w:tcPr>
          <w:p w:rsidR="00976880" w:rsidRPr="00B02315" w:rsidRDefault="00976880" w:rsidP="00EB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02315">
              <w:rPr>
                <w:sz w:val="28"/>
                <w:szCs w:val="28"/>
              </w:rPr>
              <w:t>0</w:t>
            </w:r>
          </w:p>
        </w:tc>
        <w:tc>
          <w:tcPr>
            <w:tcW w:w="703" w:type="dxa"/>
          </w:tcPr>
          <w:p w:rsidR="00976880" w:rsidRPr="001665CA" w:rsidRDefault="00850548" w:rsidP="00A83C5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83C5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976880" w:rsidRPr="001665CA" w:rsidRDefault="00850548" w:rsidP="00A83C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3C5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0" w:type="dxa"/>
          </w:tcPr>
          <w:p w:rsidR="00976880" w:rsidRPr="001665CA" w:rsidRDefault="00A83C5D" w:rsidP="00EB18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1665CA" w:rsidRDefault="00A83C5D" w:rsidP="00EB18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</w:tcPr>
          <w:p w:rsidR="00976880" w:rsidRPr="001665CA" w:rsidRDefault="00976880" w:rsidP="00A83C5D">
            <w:pPr>
              <w:jc w:val="center"/>
              <w:rPr>
                <w:color w:val="000000"/>
                <w:sz w:val="28"/>
                <w:szCs w:val="28"/>
              </w:rPr>
            </w:pPr>
            <w:r w:rsidRPr="001665CA">
              <w:rPr>
                <w:color w:val="000000"/>
                <w:sz w:val="28"/>
                <w:szCs w:val="28"/>
              </w:rPr>
              <w:t>2</w:t>
            </w:r>
            <w:r w:rsidR="00A83C5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61" w:type="dxa"/>
            <w:shd w:val="clear" w:color="auto" w:fill="FFFFFF" w:themeFill="background1"/>
          </w:tcPr>
          <w:p w:rsidR="00976880" w:rsidRPr="001665CA" w:rsidRDefault="00110AD4" w:rsidP="00EB18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7" w:type="dxa"/>
            <w:shd w:val="clear" w:color="auto" w:fill="FFFFFF" w:themeFill="background1"/>
          </w:tcPr>
          <w:p w:rsidR="00976880" w:rsidRPr="001665CA" w:rsidRDefault="00A83C5D" w:rsidP="00EB18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666" w:type="dxa"/>
          </w:tcPr>
          <w:p w:rsidR="00976880" w:rsidRPr="001665CA" w:rsidRDefault="00A83C5D" w:rsidP="00EB18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626" w:type="dxa"/>
          </w:tcPr>
          <w:p w:rsidR="00976880" w:rsidRPr="00B02315" w:rsidRDefault="00976880" w:rsidP="00EB1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7" w:type="dxa"/>
          </w:tcPr>
          <w:p w:rsidR="00976880" w:rsidRPr="00B02315" w:rsidRDefault="00976880" w:rsidP="00EB1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62" w:type="dxa"/>
          </w:tcPr>
          <w:p w:rsidR="00976880" w:rsidRPr="00B02315" w:rsidRDefault="00976880" w:rsidP="00EB18BF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</w:tr>
      <w:tr w:rsidR="00976880" w:rsidRPr="00FF676A" w:rsidTr="00EB18BF">
        <w:tc>
          <w:tcPr>
            <w:tcW w:w="1340" w:type="dxa"/>
          </w:tcPr>
          <w:p w:rsidR="00976880" w:rsidRPr="00D1210C" w:rsidRDefault="00976880" w:rsidP="00EB18BF">
            <w:pPr>
              <w:ind w:left="-142" w:right="-150"/>
              <w:jc w:val="center"/>
              <w:rPr>
                <w:sz w:val="18"/>
                <w:szCs w:val="18"/>
              </w:rPr>
            </w:pPr>
            <w:r w:rsidRPr="00D1210C">
              <w:rPr>
                <w:sz w:val="18"/>
                <w:szCs w:val="18"/>
              </w:rPr>
              <w:t>Підсумковий семестровий контроль</w:t>
            </w:r>
          </w:p>
          <w:p w:rsidR="00976880" w:rsidRPr="00D1210C" w:rsidRDefault="00976880" w:rsidP="00EB18BF">
            <w:pPr>
              <w:ind w:left="-142" w:right="-150"/>
              <w:jc w:val="center"/>
              <w:rPr>
                <w:i/>
                <w:color w:val="FF0000"/>
                <w:sz w:val="18"/>
                <w:szCs w:val="18"/>
              </w:rPr>
            </w:pPr>
            <w:r w:rsidRPr="00D1210C">
              <w:rPr>
                <w:b/>
                <w:sz w:val="18"/>
                <w:szCs w:val="18"/>
              </w:rPr>
              <w:t>екзамен</w:t>
            </w:r>
          </w:p>
        </w:tc>
        <w:tc>
          <w:tcPr>
            <w:tcW w:w="821" w:type="dxa"/>
          </w:tcPr>
          <w:p w:rsidR="00976880" w:rsidRPr="00315098" w:rsidRDefault="00976880" w:rsidP="00EB18BF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703" w:type="dxa"/>
          </w:tcPr>
          <w:p w:rsidR="00976880" w:rsidRPr="00315098" w:rsidRDefault="00976880" w:rsidP="00EB18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976880" w:rsidRPr="00315098" w:rsidRDefault="00976880" w:rsidP="00EB18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976880" w:rsidRPr="00315098" w:rsidRDefault="00976880" w:rsidP="00EB18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76880" w:rsidRPr="00315098" w:rsidRDefault="00976880" w:rsidP="00EB18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976880" w:rsidRPr="00315098" w:rsidRDefault="00976880" w:rsidP="00EB18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976880" w:rsidRPr="00315098" w:rsidRDefault="00976880" w:rsidP="00EB18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976880" w:rsidRPr="00A50A9C" w:rsidRDefault="00976880" w:rsidP="00EB18BF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66" w:type="dxa"/>
          </w:tcPr>
          <w:p w:rsidR="00976880" w:rsidRPr="00A50A9C" w:rsidRDefault="00976880" w:rsidP="00EB18BF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26" w:type="dxa"/>
          </w:tcPr>
          <w:p w:rsidR="00976880" w:rsidRPr="00315098" w:rsidRDefault="00976880" w:rsidP="00EB1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27" w:type="dxa"/>
          </w:tcPr>
          <w:p w:rsidR="00976880" w:rsidRPr="00315098" w:rsidRDefault="00976880" w:rsidP="00EB1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62" w:type="dxa"/>
          </w:tcPr>
          <w:p w:rsidR="00976880" w:rsidRPr="00315098" w:rsidRDefault="00976880" w:rsidP="00EB18BF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976880" w:rsidRPr="00FF676A" w:rsidTr="00EB18BF">
        <w:tc>
          <w:tcPr>
            <w:tcW w:w="1340" w:type="dxa"/>
          </w:tcPr>
          <w:p w:rsidR="00976880" w:rsidRPr="00315098" w:rsidRDefault="00976880" w:rsidP="00EB18BF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6116" w:type="dxa"/>
            <w:gridSpan w:val="9"/>
          </w:tcPr>
          <w:p w:rsidR="00976880" w:rsidRPr="00FF676A" w:rsidRDefault="00A83C5D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  <w:r w:rsidR="00976880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2115" w:type="dxa"/>
            <w:gridSpan w:val="3"/>
          </w:tcPr>
          <w:p w:rsidR="00976880" w:rsidRPr="00FF676A" w:rsidRDefault="00976880" w:rsidP="0097688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100</w:t>
            </w:r>
          </w:p>
        </w:tc>
      </w:tr>
    </w:tbl>
    <w:p w:rsidR="00FA16C5" w:rsidRDefault="00FA16C5" w:rsidP="00315098">
      <w:pPr>
        <w:ind w:left="7513" w:hanging="7513"/>
        <w:jc w:val="center"/>
        <w:rPr>
          <w:b/>
          <w:sz w:val="28"/>
          <w:szCs w:val="28"/>
        </w:rPr>
      </w:pPr>
    </w:p>
    <w:p w:rsidR="00A83C5D" w:rsidRDefault="00A83C5D" w:rsidP="00315098">
      <w:pPr>
        <w:ind w:left="7513" w:hanging="7513"/>
        <w:jc w:val="center"/>
        <w:rPr>
          <w:b/>
          <w:sz w:val="28"/>
          <w:szCs w:val="28"/>
        </w:rPr>
      </w:pPr>
    </w:p>
    <w:p w:rsidR="00A83C5D" w:rsidRDefault="00A83C5D" w:rsidP="00315098">
      <w:pPr>
        <w:ind w:left="7513" w:hanging="7513"/>
        <w:jc w:val="center"/>
        <w:rPr>
          <w:b/>
          <w:sz w:val="28"/>
          <w:szCs w:val="28"/>
        </w:rPr>
      </w:pPr>
    </w:p>
    <w:p w:rsidR="00A83C5D" w:rsidRDefault="00A83C5D" w:rsidP="00315098">
      <w:pPr>
        <w:ind w:left="7513" w:hanging="7513"/>
        <w:jc w:val="center"/>
        <w:rPr>
          <w:b/>
          <w:sz w:val="28"/>
          <w:szCs w:val="28"/>
        </w:rPr>
      </w:pPr>
    </w:p>
    <w:p w:rsidR="00A83C5D" w:rsidRDefault="00A83C5D" w:rsidP="00315098">
      <w:pPr>
        <w:ind w:left="7513" w:hanging="7513"/>
        <w:jc w:val="center"/>
        <w:rPr>
          <w:b/>
          <w:sz w:val="28"/>
          <w:szCs w:val="28"/>
        </w:rPr>
      </w:pPr>
    </w:p>
    <w:p w:rsidR="00CB701E" w:rsidRDefault="00CB701E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5098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lastRenderedPageBreak/>
        <w:t xml:space="preserve">5. Теми лекційних занять </w:t>
      </w:r>
    </w:p>
    <w:p w:rsidR="003640AA" w:rsidRPr="00315098" w:rsidRDefault="003640AA" w:rsidP="00315098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315098" w:rsidRPr="00315098" w:rsidTr="00285166">
        <w:tc>
          <w:tcPr>
            <w:tcW w:w="1150" w:type="dxa"/>
            <w:vMerge w:val="restart"/>
          </w:tcPr>
          <w:p w:rsidR="00315098" w:rsidRPr="00315098" w:rsidRDefault="00315098" w:rsidP="000B1084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315098" w:rsidRPr="00315098" w:rsidRDefault="00315098" w:rsidP="000B1084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315098" w:rsidRPr="00315098" w:rsidTr="00285166">
        <w:trPr>
          <w:trHeight w:val="268"/>
        </w:trPr>
        <w:tc>
          <w:tcPr>
            <w:tcW w:w="1150" w:type="dxa"/>
            <w:vMerge/>
          </w:tcPr>
          <w:p w:rsidR="00315098" w:rsidRPr="00315098" w:rsidRDefault="00315098" w:rsidP="000B1084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315098" w:rsidRPr="00315098" w:rsidRDefault="00315098" w:rsidP="000B1084">
            <w:pPr>
              <w:jc w:val="center"/>
            </w:pPr>
          </w:p>
        </w:tc>
        <w:tc>
          <w:tcPr>
            <w:tcW w:w="819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315098" w:rsidRPr="00315098" w:rsidTr="00285166">
        <w:trPr>
          <w:trHeight w:val="117"/>
        </w:trPr>
        <w:tc>
          <w:tcPr>
            <w:tcW w:w="1150" w:type="dxa"/>
          </w:tcPr>
          <w:p w:rsidR="00315098" w:rsidRPr="00025B18" w:rsidRDefault="00315098" w:rsidP="000B1084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1509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  <w:p w:rsidR="009B28D6" w:rsidRPr="00025B18" w:rsidRDefault="009B28D6" w:rsidP="000B108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40AA" w:rsidRPr="00315098" w:rsidTr="00285166">
        <w:tc>
          <w:tcPr>
            <w:tcW w:w="1150" w:type="dxa"/>
          </w:tcPr>
          <w:p w:rsidR="003640AA" w:rsidRPr="00315098" w:rsidRDefault="003640AA" w:rsidP="003640AA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3640AA" w:rsidRPr="00FA16C5" w:rsidRDefault="00A4184E" w:rsidP="00FA16C5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sz w:val="28"/>
                <w:szCs w:val="28"/>
              </w:rPr>
            </w:pPr>
            <w:r w:rsidRPr="00FA16C5">
              <w:rPr>
                <w:color w:val="000000"/>
                <w:sz w:val="28"/>
                <w:szCs w:val="28"/>
              </w:rPr>
              <w:t xml:space="preserve">Тема 1. </w:t>
            </w:r>
            <w:r w:rsidR="00A83C5D" w:rsidRPr="00A83C5D">
              <w:rPr>
                <w:color w:val="000000"/>
                <w:sz w:val="28"/>
                <w:szCs w:val="28"/>
              </w:rPr>
              <w:t xml:space="preserve">Загальна характеристика </w:t>
            </w:r>
            <w:r w:rsidR="00A83C5D" w:rsidRPr="00A83C5D">
              <w:rPr>
                <w:color w:val="000000"/>
                <w:sz w:val="28"/>
                <w:szCs w:val="28"/>
              </w:rPr>
              <w:tab/>
              <w:t>превентивної діяльності правоохоронних органів.</w:t>
            </w:r>
          </w:p>
        </w:tc>
        <w:tc>
          <w:tcPr>
            <w:tcW w:w="819" w:type="dxa"/>
          </w:tcPr>
          <w:p w:rsidR="003640AA" w:rsidRPr="00315098" w:rsidRDefault="00CB701E" w:rsidP="009B28D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640AA" w:rsidRPr="00315098" w:rsidRDefault="00CB701E" w:rsidP="009B28D6">
            <w:pPr>
              <w:jc w:val="center"/>
            </w:pPr>
            <w:r>
              <w:t>1</w:t>
            </w:r>
          </w:p>
        </w:tc>
      </w:tr>
      <w:tr w:rsidR="006B4369" w:rsidRPr="00315098" w:rsidTr="00285166">
        <w:tc>
          <w:tcPr>
            <w:tcW w:w="1150" w:type="dxa"/>
          </w:tcPr>
          <w:p w:rsidR="006B4369" w:rsidRPr="00315098" w:rsidRDefault="006B4369" w:rsidP="003640A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6B4369" w:rsidRPr="00FA16C5" w:rsidRDefault="006B4369" w:rsidP="00FA16C5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 w:rsidRPr="00FA16C5">
              <w:rPr>
                <w:color w:val="000000"/>
                <w:sz w:val="28"/>
                <w:szCs w:val="28"/>
              </w:rPr>
              <w:t xml:space="preserve">Тема 2. </w:t>
            </w:r>
            <w:r w:rsidR="00A83C5D" w:rsidRPr="00A83C5D">
              <w:rPr>
                <w:color w:val="000000"/>
                <w:sz w:val="28"/>
                <w:szCs w:val="28"/>
              </w:rPr>
              <w:t>Принципи та методи превентивної діяльності правоохоронних органів.</w:t>
            </w:r>
          </w:p>
        </w:tc>
        <w:tc>
          <w:tcPr>
            <w:tcW w:w="819" w:type="dxa"/>
          </w:tcPr>
          <w:p w:rsidR="006B4369" w:rsidRDefault="00CB701E" w:rsidP="009B28D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B4369" w:rsidRPr="00315098" w:rsidRDefault="006B4369" w:rsidP="009B28D6">
            <w:pPr>
              <w:jc w:val="center"/>
            </w:pPr>
          </w:p>
        </w:tc>
      </w:tr>
      <w:tr w:rsidR="003640AA" w:rsidRPr="00315098" w:rsidTr="00285166">
        <w:tc>
          <w:tcPr>
            <w:tcW w:w="1150" w:type="dxa"/>
          </w:tcPr>
          <w:p w:rsidR="003640AA" w:rsidRPr="00315098" w:rsidRDefault="00A83C5D" w:rsidP="003640A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3640AA" w:rsidRPr="00FA16C5" w:rsidRDefault="006B4369" w:rsidP="00FA16C5">
            <w:pPr>
              <w:ind w:firstLine="13"/>
              <w:jc w:val="both"/>
              <w:rPr>
                <w:sz w:val="28"/>
                <w:szCs w:val="28"/>
              </w:rPr>
            </w:pPr>
            <w:r w:rsidRPr="00FA16C5">
              <w:rPr>
                <w:color w:val="000000"/>
                <w:sz w:val="28"/>
                <w:szCs w:val="28"/>
              </w:rPr>
              <w:t xml:space="preserve">Тема 3. </w:t>
            </w:r>
            <w:r w:rsidR="00A83C5D" w:rsidRPr="00A83C5D">
              <w:rPr>
                <w:color w:val="000000"/>
                <w:sz w:val="28"/>
                <w:szCs w:val="28"/>
              </w:rPr>
              <w:t>Суб’єкти відносин превентивної діяльності правоохоронних органів</w:t>
            </w:r>
          </w:p>
        </w:tc>
        <w:tc>
          <w:tcPr>
            <w:tcW w:w="819" w:type="dxa"/>
          </w:tcPr>
          <w:p w:rsidR="003640AA" w:rsidRDefault="00CB701E" w:rsidP="009B28D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640AA" w:rsidRPr="00315098" w:rsidRDefault="00CB701E" w:rsidP="009B28D6">
            <w:pPr>
              <w:jc w:val="center"/>
            </w:pPr>
            <w:r>
              <w:t>1</w:t>
            </w:r>
          </w:p>
        </w:tc>
      </w:tr>
      <w:tr w:rsidR="006B4369" w:rsidRPr="00315098" w:rsidTr="00285166">
        <w:tc>
          <w:tcPr>
            <w:tcW w:w="1150" w:type="dxa"/>
          </w:tcPr>
          <w:p w:rsidR="006B4369" w:rsidRDefault="006B4369" w:rsidP="003640A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:rsidR="006B4369" w:rsidRPr="00FA16C5" w:rsidRDefault="00A83C5D" w:rsidP="00FA16C5">
            <w:pPr>
              <w:ind w:firstLine="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4</w:t>
            </w:r>
            <w:r w:rsidR="006B4369"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Превентивна діяльність дільничних офіцерів</w:t>
            </w:r>
          </w:p>
        </w:tc>
        <w:tc>
          <w:tcPr>
            <w:tcW w:w="819" w:type="dxa"/>
          </w:tcPr>
          <w:p w:rsidR="006B4369" w:rsidRPr="00431A2B" w:rsidRDefault="00CB701E" w:rsidP="009B28D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B4369" w:rsidRPr="00315098" w:rsidRDefault="006B4369" w:rsidP="009B28D6">
            <w:pPr>
              <w:jc w:val="center"/>
            </w:pPr>
          </w:p>
        </w:tc>
      </w:tr>
      <w:tr w:rsidR="003640AA" w:rsidRPr="00315098" w:rsidTr="00285166">
        <w:tc>
          <w:tcPr>
            <w:tcW w:w="1150" w:type="dxa"/>
          </w:tcPr>
          <w:p w:rsidR="003640AA" w:rsidRPr="00315098" w:rsidRDefault="00A83C5D" w:rsidP="003640A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:rsidR="003640AA" w:rsidRPr="00FA16C5" w:rsidRDefault="00A83C5D" w:rsidP="00FA16C5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5</w:t>
            </w:r>
            <w:r w:rsidR="006B4369"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Дозвільна система</w:t>
            </w:r>
          </w:p>
        </w:tc>
        <w:tc>
          <w:tcPr>
            <w:tcW w:w="819" w:type="dxa"/>
          </w:tcPr>
          <w:p w:rsidR="003640AA" w:rsidRDefault="00CB701E" w:rsidP="009B28D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640AA" w:rsidRPr="00315098" w:rsidRDefault="00CB701E" w:rsidP="009B28D6">
            <w:pPr>
              <w:jc w:val="center"/>
            </w:pPr>
            <w:r>
              <w:t>1</w:t>
            </w:r>
          </w:p>
        </w:tc>
      </w:tr>
      <w:tr w:rsidR="006B4369" w:rsidRPr="00315098" w:rsidTr="00285166">
        <w:tc>
          <w:tcPr>
            <w:tcW w:w="1150" w:type="dxa"/>
          </w:tcPr>
          <w:p w:rsidR="006B4369" w:rsidRDefault="00A83C5D" w:rsidP="003640A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:rsidR="006B4369" w:rsidRPr="00FA16C5" w:rsidRDefault="00A83C5D" w:rsidP="00FA16C5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6</w:t>
            </w:r>
            <w:r w:rsidR="006B4369"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Адміністративно-наглядова діяльність органів Національної поліції України.</w:t>
            </w:r>
          </w:p>
        </w:tc>
        <w:tc>
          <w:tcPr>
            <w:tcW w:w="819" w:type="dxa"/>
          </w:tcPr>
          <w:p w:rsidR="006B4369" w:rsidRPr="00431A2B" w:rsidRDefault="00CB701E" w:rsidP="009B28D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B4369" w:rsidRPr="00315098" w:rsidRDefault="00CB701E" w:rsidP="009B28D6">
            <w:pPr>
              <w:jc w:val="center"/>
            </w:pPr>
            <w:r>
              <w:t>1</w:t>
            </w:r>
          </w:p>
        </w:tc>
      </w:tr>
      <w:tr w:rsidR="003640AA" w:rsidRPr="00315098" w:rsidTr="00285166">
        <w:tc>
          <w:tcPr>
            <w:tcW w:w="1150" w:type="dxa"/>
          </w:tcPr>
          <w:p w:rsidR="003640AA" w:rsidRPr="00315098" w:rsidRDefault="00A83C5D" w:rsidP="003640A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0" w:type="dxa"/>
          </w:tcPr>
          <w:p w:rsidR="003640AA" w:rsidRPr="00FA16C5" w:rsidRDefault="00A83C5D" w:rsidP="00FA16C5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7</w:t>
            </w:r>
            <w:r w:rsidR="006B4369"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Превентивна діяльність патрульної поліції</w:t>
            </w:r>
          </w:p>
        </w:tc>
        <w:tc>
          <w:tcPr>
            <w:tcW w:w="819" w:type="dxa"/>
          </w:tcPr>
          <w:p w:rsidR="003640AA" w:rsidRDefault="00CB701E" w:rsidP="009B28D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640AA" w:rsidRPr="00315098" w:rsidRDefault="003640AA" w:rsidP="009B28D6">
            <w:pPr>
              <w:jc w:val="center"/>
            </w:pPr>
          </w:p>
        </w:tc>
      </w:tr>
      <w:tr w:rsidR="006B4369" w:rsidRPr="00315098" w:rsidTr="00285166">
        <w:tc>
          <w:tcPr>
            <w:tcW w:w="1150" w:type="dxa"/>
          </w:tcPr>
          <w:p w:rsidR="006B4369" w:rsidRDefault="00A83C5D" w:rsidP="003640A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0" w:type="dxa"/>
          </w:tcPr>
          <w:p w:rsidR="006B4369" w:rsidRPr="00FA16C5" w:rsidRDefault="006B4369" w:rsidP="00FA16C5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 w:rsidRPr="00FA16C5">
              <w:rPr>
                <w:color w:val="000000"/>
                <w:sz w:val="28"/>
                <w:szCs w:val="28"/>
              </w:rPr>
              <w:t>Тем</w:t>
            </w:r>
            <w:r w:rsidR="00A83C5D">
              <w:rPr>
                <w:color w:val="000000"/>
                <w:sz w:val="28"/>
                <w:szCs w:val="28"/>
              </w:rPr>
              <w:t>а 8</w:t>
            </w:r>
            <w:r w:rsidRPr="00FA16C5">
              <w:rPr>
                <w:color w:val="000000"/>
                <w:sz w:val="28"/>
                <w:szCs w:val="28"/>
              </w:rPr>
              <w:t xml:space="preserve">. </w:t>
            </w:r>
            <w:r w:rsidR="00A83C5D" w:rsidRPr="00A83C5D">
              <w:rPr>
                <w:color w:val="000000"/>
                <w:sz w:val="28"/>
                <w:szCs w:val="28"/>
              </w:rPr>
              <w:t>Превентивна діяльність підрозділів ювенальної превенції</w:t>
            </w:r>
          </w:p>
        </w:tc>
        <w:tc>
          <w:tcPr>
            <w:tcW w:w="819" w:type="dxa"/>
          </w:tcPr>
          <w:p w:rsidR="006B4369" w:rsidRPr="00431A2B" w:rsidRDefault="00CB701E" w:rsidP="009B28D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B4369" w:rsidRPr="00315098" w:rsidRDefault="006B4369" w:rsidP="009B28D6">
            <w:pPr>
              <w:jc w:val="center"/>
            </w:pPr>
          </w:p>
        </w:tc>
      </w:tr>
      <w:tr w:rsidR="003640AA" w:rsidRPr="00315098" w:rsidTr="00285166">
        <w:tc>
          <w:tcPr>
            <w:tcW w:w="1150" w:type="dxa"/>
          </w:tcPr>
          <w:p w:rsidR="003640AA" w:rsidRPr="00315098" w:rsidRDefault="00A83C5D" w:rsidP="003640A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0" w:type="dxa"/>
          </w:tcPr>
          <w:p w:rsidR="003640AA" w:rsidRPr="00FA16C5" w:rsidRDefault="00A83C5D" w:rsidP="00FA16C5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9</w:t>
            </w:r>
            <w:r w:rsidR="006B4369"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Превентивна діяльність Національної поліції у сфері запобігання домашньому насильству.</w:t>
            </w:r>
          </w:p>
        </w:tc>
        <w:tc>
          <w:tcPr>
            <w:tcW w:w="819" w:type="dxa"/>
          </w:tcPr>
          <w:p w:rsidR="003640AA" w:rsidRDefault="00CB701E" w:rsidP="009B28D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640AA" w:rsidRPr="00315098" w:rsidRDefault="00FA16C5" w:rsidP="009B28D6">
            <w:pPr>
              <w:jc w:val="center"/>
            </w:pPr>
            <w:r>
              <w:t>1</w:t>
            </w:r>
          </w:p>
        </w:tc>
      </w:tr>
      <w:tr w:rsidR="003640AA" w:rsidRPr="00315098" w:rsidTr="00285166">
        <w:tc>
          <w:tcPr>
            <w:tcW w:w="1150" w:type="dxa"/>
          </w:tcPr>
          <w:p w:rsidR="003640AA" w:rsidRPr="00315098" w:rsidRDefault="00A83C5D" w:rsidP="003640A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0" w:type="dxa"/>
          </w:tcPr>
          <w:p w:rsidR="003640AA" w:rsidRPr="00FA16C5" w:rsidRDefault="00A83C5D" w:rsidP="00FA16C5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10</w:t>
            </w:r>
            <w:r w:rsidR="00FA16C5"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Особливості здійснення превенції під час організації та проведення масових і охоронних заходів</w:t>
            </w:r>
          </w:p>
        </w:tc>
        <w:tc>
          <w:tcPr>
            <w:tcW w:w="819" w:type="dxa"/>
          </w:tcPr>
          <w:p w:rsidR="003640AA" w:rsidRDefault="00CB701E" w:rsidP="009B28D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640AA" w:rsidRPr="00315098" w:rsidRDefault="00FA16C5" w:rsidP="009B28D6">
            <w:pPr>
              <w:jc w:val="center"/>
            </w:pPr>
            <w:r>
              <w:t>1</w:t>
            </w:r>
          </w:p>
        </w:tc>
      </w:tr>
      <w:tr w:rsidR="00A83C5D" w:rsidRPr="00315098" w:rsidTr="00285166">
        <w:tc>
          <w:tcPr>
            <w:tcW w:w="1150" w:type="dxa"/>
          </w:tcPr>
          <w:p w:rsidR="00A83C5D" w:rsidRDefault="00CB701E" w:rsidP="0036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20" w:type="dxa"/>
          </w:tcPr>
          <w:p w:rsidR="00A83C5D" w:rsidRDefault="00A83C5D" w:rsidP="00FA16C5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11. </w:t>
            </w:r>
            <w:r w:rsidRPr="00A83C5D">
              <w:rPr>
                <w:color w:val="000000"/>
                <w:sz w:val="28"/>
                <w:szCs w:val="28"/>
              </w:rPr>
              <w:t>Особливості діяльності груп реагування патрульної поліції</w:t>
            </w:r>
          </w:p>
        </w:tc>
        <w:tc>
          <w:tcPr>
            <w:tcW w:w="819" w:type="dxa"/>
          </w:tcPr>
          <w:p w:rsidR="00A83C5D" w:rsidRDefault="00CB701E" w:rsidP="009B2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83C5D" w:rsidRDefault="00A83C5D" w:rsidP="009B28D6">
            <w:pPr>
              <w:jc w:val="center"/>
            </w:pPr>
          </w:p>
        </w:tc>
      </w:tr>
      <w:tr w:rsidR="00A83C5D" w:rsidRPr="00315098" w:rsidTr="00285166">
        <w:tc>
          <w:tcPr>
            <w:tcW w:w="1150" w:type="dxa"/>
          </w:tcPr>
          <w:p w:rsidR="00A83C5D" w:rsidRDefault="00A83C5D" w:rsidP="0036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20" w:type="dxa"/>
          </w:tcPr>
          <w:p w:rsidR="00A83C5D" w:rsidRDefault="00CB701E" w:rsidP="00CB701E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12. </w:t>
            </w:r>
            <w:r w:rsidRPr="00CB701E">
              <w:rPr>
                <w:color w:val="000000"/>
                <w:sz w:val="28"/>
                <w:szCs w:val="28"/>
              </w:rPr>
              <w:t>Особливості діяльності секторів реагування патрульної поліції</w:t>
            </w:r>
          </w:p>
        </w:tc>
        <w:tc>
          <w:tcPr>
            <w:tcW w:w="819" w:type="dxa"/>
          </w:tcPr>
          <w:p w:rsidR="00A83C5D" w:rsidRDefault="00CB701E" w:rsidP="009B2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83C5D" w:rsidRDefault="00A83C5D" w:rsidP="009B28D6">
            <w:pPr>
              <w:jc w:val="center"/>
            </w:pPr>
          </w:p>
        </w:tc>
      </w:tr>
      <w:tr w:rsidR="00A83C5D" w:rsidRPr="00315098" w:rsidTr="00285166">
        <w:tc>
          <w:tcPr>
            <w:tcW w:w="1150" w:type="dxa"/>
          </w:tcPr>
          <w:p w:rsidR="00A83C5D" w:rsidRDefault="00A83C5D" w:rsidP="0036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20" w:type="dxa"/>
          </w:tcPr>
          <w:p w:rsidR="00A83C5D" w:rsidRDefault="00CB701E" w:rsidP="00CB701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13. </w:t>
            </w:r>
            <w:r w:rsidRPr="00CB701E">
              <w:rPr>
                <w:color w:val="000000"/>
                <w:sz w:val="28"/>
                <w:szCs w:val="28"/>
              </w:rPr>
              <w:t xml:space="preserve">Взаємодія підрозділів поліції </w:t>
            </w:r>
            <w:r>
              <w:rPr>
                <w:color w:val="000000"/>
                <w:sz w:val="28"/>
                <w:szCs w:val="28"/>
              </w:rPr>
              <w:t xml:space="preserve">між собою та з іншими органами, </w:t>
            </w:r>
            <w:r w:rsidRPr="00CB701E">
              <w:rPr>
                <w:color w:val="000000"/>
                <w:sz w:val="28"/>
                <w:szCs w:val="28"/>
              </w:rPr>
              <w:t>підприємств</w:t>
            </w:r>
            <w:r>
              <w:rPr>
                <w:color w:val="000000"/>
                <w:sz w:val="28"/>
                <w:szCs w:val="28"/>
              </w:rPr>
              <w:t>ами, установами, організаціями</w:t>
            </w:r>
            <w:r w:rsidRPr="00CB701E">
              <w:rPr>
                <w:color w:val="000000"/>
                <w:sz w:val="28"/>
                <w:szCs w:val="28"/>
              </w:rPr>
              <w:t xml:space="preserve"> у сфері превенції</w:t>
            </w:r>
          </w:p>
        </w:tc>
        <w:tc>
          <w:tcPr>
            <w:tcW w:w="819" w:type="dxa"/>
          </w:tcPr>
          <w:p w:rsidR="00A83C5D" w:rsidRDefault="00CB701E" w:rsidP="009B2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83C5D" w:rsidRDefault="00CB701E" w:rsidP="009B28D6">
            <w:pPr>
              <w:jc w:val="center"/>
            </w:pPr>
            <w:r>
              <w:t>1</w:t>
            </w:r>
          </w:p>
        </w:tc>
      </w:tr>
      <w:tr w:rsidR="00A83C5D" w:rsidRPr="00315098" w:rsidTr="00285166">
        <w:tc>
          <w:tcPr>
            <w:tcW w:w="1150" w:type="dxa"/>
          </w:tcPr>
          <w:p w:rsidR="00A83C5D" w:rsidRDefault="00A83C5D" w:rsidP="0036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20" w:type="dxa"/>
          </w:tcPr>
          <w:p w:rsidR="00A83C5D" w:rsidRDefault="00CB701E" w:rsidP="00FA16C5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14.</w:t>
            </w:r>
            <w:r>
              <w:t xml:space="preserve"> </w:t>
            </w:r>
            <w:r w:rsidRPr="00CB701E">
              <w:rPr>
                <w:color w:val="000000"/>
                <w:sz w:val="28"/>
                <w:szCs w:val="28"/>
              </w:rPr>
              <w:t>Взаємодія правоохоронних органів з громадськими об’єднаннями</w:t>
            </w:r>
          </w:p>
        </w:tc>
        <w:tc>
          <w:tcPr>
            <w:tcW w:w="819" w:type="dxa"/>
          </w:tcPr>
          <w:p w:rsidR="00A83C5D" w:rsidRDefault="00CB701E" w:rsidP="009B2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83C5D" w:rsidRDefault="00CB701E" w:rsidP="009B28D6">
            <w:pPr>
              <w:jc w:val="center"/>
            </w:pPr>
            <w:r>
              <w:t>1</w:t>
            </w:r>
          </w:p>
        </w:tc>
      </w:tr>
      <w:tr w:rsidR="003640AA" w:rsidRPr="00315098" w:rsidTr="00285166">
        <w:tc>
          <w:tcPr>
            <w:tcW w:w="7970" w:type="dxa"/>
            <w:gridSpan w:val="2"/>
          </w:tcPr>
          <w:p w:rsidR="003640AA" w:rsidRPr="00315098" w:rsidRDefault="003640AA" w:rsidP="003640AA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3640AA" w:rsidRPr="00315098" w:rsidRDefault="00CB701E" w:rsidP="009B28D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3640AA" w:rsidRPr="00315098" w:rsidRDefault="00CB701E" w:rsidP="009B28D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CF171F" w:rsidRDefault="00CF171F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</w:t>
      </w:r>
      <w:r w:rsidRPr="00660215">
        <w:rPr>
          <w:b/>
          <w:sz w:val="28"/>
          <w:szCs w:val="28"/>
          <w:lang w:val="ru-RU"/>
        </w:rPr>
        <w:t xml:space="preserve">Теми </w:t>
      </w:r>
      <w:r w:rsidRPr="00BA45EC">
        <w:rPr>
          <w:b/>
          <w:sz w:val="28"/>
          <w:szCs w:val="28"/>
        </w:rPr>
        <w:t>практичних</w:t>
      </w:r>
      <w:r w:rsidRPr="00660215">
        <w:rPr>
          <w:b/>
          <w:sz w:val="28"/>
          <w:szCs w:val="28"/>
          <w:lang w:val="ru-RU"/>
        </w:rPr>
        <w:t xml:space="preserve"> занять</w:t>
      </w:r>
      <w:r w:rsidRPr="00315098">
        <w:rPr>
          <w:b/>
          <w:sz w:val="28"/>
          <w:szCs w:val="28"/>
          <w:lang w:val="ru-RU"/>
        </w:rPr>
        <w:t xml:space="preserve"> </w:t>
      </w:r>
    </w:p>
    <w:p w:rsidR="00660215" w:rsidRPr="00315098" w:rsidRDefault="00660215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315098" w:rsidRPr="00B02315" w:rsidTr="00285166">
        <w:tc>
          <w:tcPr>
            <w:tcW w:w="1175" w:type="dxa"/>
            <w:vMerge w:val="restart"/>
          </w:tcPr>
          <w:p w:rsidR="00315098" w:rsidRPr="00B02315" w:rsidRDefault="00315098" w:rsidP="000B1084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315098" w:rsidRPr="00B02315" w:rsidRDefault="00315098" w:rsidP="000B1084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315098" w:rsidRPr="00B02315" w:rsidTr="00285166">
        <w:trPr>
          <w:trHeight w:val="164"/>
        </w:trPr>
        <w:tc>
          <w:tcPr>
            <w:tcW w:w="1175" w:type="dxa"/>
            <w:vMerge/>
          </w:tcPr>
          <w:p w:rsidR="00315098" w:rsidRPr="00B02315" w:rsidRDefault="00315098" w:rsidP="000B1084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315098" w:rsidRPr="00B02315" w:rsidRDefault="00315098" w:rsidP="000B1084">
            <w:pPr>
              <w:jc w:val="center"/>
            </w:pPr>
          </w:p>
        </w:tc>
        <w:tc>
          <w:tcPr>
            <w:tcW w:w="819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315098" w:rsidRPr="00B02315" w:rsidTr="00285166">
        <w:trPr>
          <w:trHeight w:val="134"/>
        </w:trPr>
        <w:tc>
          <w:tcPr>
            <w:tcW w:w="1175" w:type="dxa"/>
          </w:tcPr>
          <w:p w:rsidR="00315098" w:rsidRPr="00025B18" w:rsidRDefault="00315098" w:rsidP="000B1084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CB701E" w:rsidRPr="00B02315" w:rsidTr="00285166">
        <w:tc>
          <w:tcPr>
            <w:tcW w:w="1175" w:type="dxa"/>
          </w:tcPr>
          <w:p w:rsidR="00CB701E" w:rsidRPr="00315098" w:rsidRDefault="00CB701E" w:rsidP="00B22CFE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:rsidR="00CB701E" w:rsidRPr="00FA16C5" w:rsidRDefault="00CB701E" w:rsidP="00B22CF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sz w:val="28"/>
                <w:szCs w:val="28"/>
              </w:rPr>
            </w:pPr>
            <w:r w:rsidRPr="00FA16C5">
              <w:rPr>
                <w:color w:val="000000"/>
                <w:sz w:val="28"/>
                <w:szCs w:val="28"/>
              </w:rPr>
              <w:t xml:space="preserve">Тема 1. </w:t>
            </w:r>
            <w:r w:rsidRPr="00A83C5D">
              <w:rPr>
                <w:color w:val="000000"/>
                <w:sz w:val="28"/>
                <w:szCs w:val="28"/>
              </w:rPr>
              <w:t xml:space="preserve">Загальна характеристика </w:t>
            </w:r>
            <w:r w:rsidRPr="00A83C5D">
              <w:rPr>
                <w:color w:val="000000"/>
                <w:sz w:val="28"/>
                <w:szCs w:val="28"/>
              </w:rPr>
              <w:tab/>
              <w:t>превентивної діяльності правоохоронних органів.</w:t>
            </w:r>
          </w:p>
        </w:tc>
        <w:tc>
          <w:tcPr>
            <w:tcW w:w="819" w:type="dxa"/>
          </w:tcPr>
          <w:p w:rsidR="00CB701E" w:rsidRPr="00315098" w:rsidRDefault="00CB701E" w:rsidP="00B22CF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B701E" w:rsidRPr="00315098" w:rsidRDefault="00CB701E" w:rsidP="00B22CFE">
            <w:pPr>
              <w:jc w:val="center"/>
            </w:pPr>
          </w:p>
        </w:tc>
      </w:tr>
      <w:tr w:rsidR="00CB701E" w:rsidRPr="00B02315" w:rsidTr="00285166">
        <w:tc>
          <w:tcPr>
            <w:tcW w:w="1175" w:type="dxa"/>
          </w:tcPr>
          <w:p w:rsidR="00CB701E" w:rsidRPr="00315098" w:rsidRDefault="00CB701E" w:rsidP="00B22CF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:rsidR="00CB701E" w:rsidRPr="00FA16C5" w:rsidRDefault="00CB701E" w:rsidP="00B22CF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 w:rsidRPr="00FA16C5">
              <w:rPr>
                <w:color w:val="000000"/>
                <w:sz w:val="28"/>
                <w:szCs w:val="28"/>
              </w:rPr>
              <w:t xml:space="preserve">Тема 2. </w:t>
            </w:r>
            <w:r w:rsidRPr="00A83C5D">
              <w:rPr>
                <w:color w:val="000000"/>
                <w:sz w:val="28"/>
                <w:szCs w:val="28"/>
              </w:rPr>
              <w:t>Принципи та методи превентивної діяльності правоохоронних органів.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333783">
              <w:t>2</w:t>
            </w:r>
          </w:p>
        </w:tc>
        <w:tc>
          <w:tcPr>
            <w:tcW w:w="850" w:type="dxa"/>
          </w:tcPr>
          <w:p w:rsidR="00CB701E" w:rsidRPr="00315098" w:rsidRDefault="00CB701E" w:rsidP="00B22CFE">
            <w:pPr>
              <w:jc w:val="center"/>
            </w:pPr>
            <w:r>
              <w:t>1</w:t>
            </w:r>
          </w:p>
        </w:tc>
      </w:tr>
      <w:tr w:rsidR="00CB701E" w:rsidRPr="00B02315" w:rsidTr="00285166">
        <w:tc>
          <w:tcPr>
            <w:tcW w:w="1175" w:type="dxa"/>
          </w:tcPr>
          <w:p w:rsidR="00CB701E" w:rsidRPr="00315098" w:rsidRDefault="00CB701E" w:rsidP="00B22CF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:rsidR="00CB701E" w:rsidRPr="00FA16C5" w:rsidRDefault="00CB701E" w:rsidP="00B22CFE">
            <w:pPr>
              <w:ind w:firstLine="13"/>
              <w:jc w:val="both"/>
              <w:rPr>
                <w:sz w:val="28"/>
                <w:szCs w:val="28"/>
              </w:rPr>
            </w:pPr>
            <w:r w:rsidRPr="00FA16C5">
              <w:rPr>
                <w:color w:val="000000"/>
                <w:sz w:val="28"/>
                <w:szCs w:val="28"/>
              </w:rPr>
              <w:t xml:space="preserve">Тема 3. </w:t>
            </w:r>
            <w:r w:rsidRPr="00A83C5D">
              <w:rPr>
                <w:color w:val="000000"/>
                <w:sz w:val="28"/>
                <w:szCs w:val="28"/>
              </w:rPr>
              <w:t>Суб’єкти відносин превентивної діяльності правоохоронних органів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333783">
              <w:t>2</w:t>
            </w:r>
          </w:p>
        </w:tc>
        <w:tc>
          <w:tcPr>
            <w:tcW w:w="850" w:type="dxa"/>
          </w:tcPr>
          <w:p w:rsidR="00CB701E" w:rsidRPr="00315098" w:rsidRDefault="00CB701E" w:rsidP="00B22CFE">
            <w:pPr>
              <w:jc w:val="center"/>
            </w:pPr>
            <w:r>
              <w:t>1</w:t>
            </w:r>
          </w:p>
        </w:tc>
      </w:tr>
      <w:tr w:rsidR="00CB701E" w:rsidRPr="00B02315" w:rsidTr="00285166">
        <w:tc>
          <w:tcPr>
            <w:tcW w:w="1175" w:type="dxa"/>
          </w:tcPr>
          <w:p w:rsidR="00CB701E" w:rsidRDefault="00CB701E" w:rsidP="00B22CFE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795" w:type="dxa"/>
          </w:tcPr>
          <w:p w:rsidR="00CB701E" w:rsidRPr="00FA16C5" w:rsidRDefault="00CB701E" w:rsidP="00B22CFE">
            <w:pPr>
              <w:ind w:firstLine="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4</w:t>
            </w:r>
            <w:r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Превентивна діяльність дільничних офіцерів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333783">
              <w:t>2</w:t>
            </w:r>
          </w:p>
        </w:tc>
        <w:tc>
          <w:tcPr>
            <w:tcW w:w="850" w:type="dxa"/>
          </w:tcPr>
          <w:p w:rsidR="00CB701E" w:rsidRPr="00315098" w:rsidRDefault="00CB701E" w:rsidP="00B22CFE">
            <w:pPr>
              <w:jc w:val="center"/>
            </w:pPr>
            <w:r>
              <w:t>1</w:t>
            </w:r>
          </w:p>
        </w:tc>
      </w:tr>
      <w:tr w:rsidR="00CB701E" w:rsidRPr="00B02315" w:rsidTr="00285166">
        <w:tc>
          <w:tcPr>
            <w:tcW w:w="1175" w:type="dxa"/>
          </w:tcPr>
          <w:p w:rsidR="00CB701E" w:rsidRPr="00315098" w:rsidRDefault="00CB701E" w:rsidP="00B22CF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95" w:type="dxa"/>
          </w:tcPr>
          <w:p w:rsidR="00CB701E" w:rsidRPr="00FA16C5" w:rsidRDefault="00CB701E" w:rsidP="00B22CF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5</w:t>
            </w:r>
            <w:r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Дозвільна система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C87907">
              <w:t>2</w:t>
            </w:r>
          </w:p>
        </w:tc>
        <w:tc>
          <w:tcPr>
            <w:tcW w:w="850" w:type="dxa"/>
          </w:tcPr>
          <w:p w:rsidR="00CB701E" w:rsidRPr="00315098" w:rsidRDefault="00CB701E" w:rsidP="00B22CFE">
            <w:pPr>
              <w:jc w:val="center"/>
            </w:pPr>
          </w:p>
        </w:tc>
      </w:tr>
      <w:tr w:rsidR="00CB701E" w:rsidRPr="00B02315" w:rsidTr="00285166">
        <w:tc>
          <w:tcPr>
            <w:tcW w:w="1175" w:type="dxa"/>
          </w:tcPr>
          <w:p w:rsidR="00CB701E" w:rsidRDefault="00CB701E" w:rsidP="00B22CF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95" w:type="dxa"/>
          </w:tcPr>
          <w:p w:rsidR="00CB701E" w:rsidRPr="00FA16C5" w:rsidRDefault="00CB701E" w:rsidP="00B22CF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6</w:t>
            </w:r>
            <w:r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Адміністративно-наглядова діяльність органів Національної поліції України.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C87907">
              <w:t>2</w:t>
            </w:r>
          </w:p>
        </w:tc>
        <w:tc>
          <w:tcPr>
            <w:tcW w:w="850" w:type="dxa"/>
          </w:tcPr>
          <w:p w:rsidR="00CB701E" w:rsidRPr="00315098" w:rsidRDefault="00CB701E" w:rsidP="00B22CFE">
            <w:pPr>
              <w:jc w:val="center"/>
            </w:pPr>
          </w:p>
        </w:tc>
      </w:tr>
      <w:tr w:rsidR="00CB701E" w:rsidRPr="00B02315" w:rsidTr="00285166">
        <w:tc>
          <w:tcPr>
            <w:tcW w:w="1175" w:type="dxa"/>
          </w:tcPr>
          <w:p w:rsidR="00CB701E" w:rsidRPr="00315098" w:rsidRDefault="00CB701E" w:rsidP="00B22CF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95" w:type="dxa"/>
          </w:tcPr>
          <w:p w:rsidR="00CB701E" w:rsidRPr="00FA16C5" w:rsidRDefault="00CB701E" w:rsidP="00B22CF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7</w:t>
            </w:r>
            <w:r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Превентивна діяльність патрульної поліції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C87907">
              <w:t>2</w:t>
            </w:r>
          </w:p>
        </w:tc>
        <w:tc>
          <w:tcPr>
            <w:tcW w:w="850" w:type="dxa"/>
          </w:tcPr>
          <w:p w:rsidR="00CB701E" w:rsidRPr="00315098" w:rsidRDefault="00CB701E" w:rsidP="00B22CFE">
            <w:pPr>
              <w:jc w:val="center"/>
            </w:pPr>
            <w:r>
              <w:t>1</w:t>
            </w:r>
          </w:p>
        </w:tc>
      </w:tr>
      <w:tr w:rsidR="00CB701E" w:rsidRPr="00B02315" w:rsidTr="00285166">
        <w:tc>
          <w:tcPr>
            <w:tcW w:w="1175" w:type="dxa"/>
          </w:tcPr>
          <w:p w:rsidR="00CB701E" w:rsidRDefault="00CB701E" w:rsidP="00B22CF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95" w:type="dxa"/>
          </w:tcPr>
          <w:p w:rsidR="00CB701E" w:rsidRPr="00FA16C5" w:rsidRDefault="00CB701E" w:rsidP="00B22CF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 w:rsidRPr="00FA16C5">
              <w:rPr>
                <w:color w:val="000000"/>
                <w:sz w:val="28"/>
                <w:szCs w:val="28"/>
              </w:rPr>
              <w:t>Тем</w:t>
            </w:r>
            <w:r>
              <w:rPr>
                <w:color w:val="000000"/>
                <w:sz w:val="28"/>
                <w:szCs w:val="28"/>
              </w:rPr>
              <w:t>а 8</w:t>
            </w:r>
            <w:r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Превентивна діяльність підрозділів ювенальної превенції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C87907">
              <w:t>2</w:t>
            </w:r>
          </w:p>
        </w:tc>
        <w:tc>
          <w:tcPr>
            <w:tcW w:w="850" w:type="dxa"/>
          </w:tcPr>
          <w:p w:rsidR="00CB701E" w:rsidRPr="00315098" w:rsidRDefault="00CB701E" w:rsidP="00B22CFE">
            <w:pPr>
              <w:jc w:val="center"/>
            </w:pPr>
            <w:r>
              <w:t>1</w:t>
            </w:r>
          </w:p>
        </w:tc>
      </w:tr>
      <w:tr w:rsidR="00CB701E" w:rsidRPr="00B02315" w:rsidTr="00285166">
        <w:tc>
          <w:tcPr>
            <w:tcW w:w="1175" w:type="dxa"/>
          </w:tcPr>
          <w:p w:rsidR="00CB701E" w:rsidRPr="00315098" w:rsidRDefault="00CB701E" w:rsidP="00B22C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95" w:type="dxa"/>
          </w:tcPr>
          <w:p w:rsidR="00CB701E" w:rsidRPr="00FA16C5" w:rsidRDefault="00CB701E" w:rsidP="00B22CF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9</w:t>
            </w:r>
            <w:r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Превентивна діяльність Національної поліції у сфері запобігання домашньому насильству.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C87907">
              <w:t>2</w:t>
            </w:r>
          </w:p>
        </w:tc>
        <w:tc>
          <w:tcPr>
            <w:tcW w:w="850" w:type="dxa"/>
          </w:tcPr>
          <w:p w:rsidR="00CB701E" w:rsidRPr="00315098" w:rsidRDefault="00CB701E" w:rsidP="00B22CFE">
            <w:pPr>
              <w:jc w:val="center"/>
            </w:pPr>
          </w:p>
        </w:tc>
      </w:tr>
      <w:tr w:rsidR="00CB701E" w:rsidRPr="00B02315" w:rsidTr="00285166">
        <w:tc>
          <w:tcPr>
            <w:tcW w:w="1175" w:type="dxa"/>
          </w:tcPr>
          <w:p w:rsidR="00CB701E" w:rsidRPr="00315098" w:rsidRDefault="00CB701E" w:rsidP="00B22C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95" w:type="dxa"/>
          </w:tcPr>
          <w:p w:rsidR="00CB701E" w:rsidRPr="00FA16C5" w:rsidRDefault="00CB701E" w:rsidP="00B22CF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10</w:t>
            </w:r>
            <w:r w:rsidRPr="00FA16C5">
              <w:rPr>
                <w:color w:val="000000"/>
                <w:sz w:val="28"/>
                <w:szCs w:val="28"/>
              </w:rPr>
              <w:t xml:space="preserve">. </w:t>
            </w:r>
            <w:r w:rsidRPr="00A83C5D">
              <w:rPr>
                <w:color w:val="000000"/>
                <w:sz w:val="28"/>
                <w:szCs w:val="28"/>
              </w:rPr>
              <w:t>Особливості здійснення превенції під час організації та проведення масових і охоронних заходів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C87907">
              <w:t>2</w:t>
            </w:r>
          </w:p>
        </w:tc>
        <w:tc>
          <w:tcPr>
            <w:tcW w:w="850" w:type="dxa"/>
          </w:tcPr>
          <w:p w:rsidR="00CB701E" w:rsidRPr="00315098" w:rsidRDefault="00CB701E" w:rsidP="00B22CFE">
            <w:pPr>
              <w:jc w:val="center"/>
            </w:pPr>
          </w:p>
        </w:tc>
      </w:tr>
      <w:tr w:rsidR="00CB701E" w:rsidRPr="00B02315" w:rsidTr="00285166">
        <w:tc>
          <w:tcPr>
            <w:tcW w:w="1175" w:type="dxa"/>
          </w:tcPr>
          <w:p w:rsidR="00CB701E" w:rsidRDefault="00CB701E" w:rsidP="00B22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95" w:type="dxa"/>
          </w:tcPr>
          <w:p w:rsidR="00CB701E" w:rsidRDefault="00CB701E" w:rsidP="00B22CF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11. </w:t>
            </w:r>
            <w:r w:rsidRPr="00A83C5D">
              <w:rPr>
                <w:color w:val="000000"/>
                <w:sz w:val="28"/>
                <w:szCs w:val="28"/>
              </w:rPr>
              <w:t>Особливості діяльності груп реагування патрульної поліції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C87907">
              <w:t>2</w:t>
            </w:r>
          </w:p>
        </w:tc>
        <w:tc>
          <w:tcPr>
            <w:tcW w:w="850" w:type="dxa"/>
          </w:tcPr>
          <w:p w:rsidR="00CB701E" w:rsidRDefault="00CB701E" w:rsidP="00B22CFE">
            <w:pPr>
              <w:jc w:val="center"/>
            </w:pPr>
            <w:r>
              <w:t>1</w:t>
            </w:r>
          </w:p>
        </w:tc>
      </w:tr>
      <w:tr w:rsidR="00CB701E" w:rsidRPr="00B02315" w:rsidTr="00285166">
        <w:tc>
          <w:tcPr>
            <w:tcW w:w="1175" w:type="dxa"/>
          </w:tcPr>
          <w:p w:rsidR="00CB701E" w:rsidRDefault="00CB701E" w:rsidP="00B22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95" w:type="dxa"/>
          </w:tcPr>
          <w:p w:rsidR="00CB701E" w:rsidRDefault="00CB701E" w:rsidP="00B22CFE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12. </w:t>
            </w:r>
            <w:r w:rsidRPr="00CB701E">
              <w:rPr>
                <w:color w:val="000000"/>
                <w:sz w:val="28"/>
                <w:szCs w:val="28"/>
              </w:rPr>
              <w:t>Особливості діяльності секторів реагування патрульної поліції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C87907">
              <w:t>2</w:t>
            </w:r>
          </w:p>
        </w:tc>
        <w:tc>
          <w:tcPr>
            <w:tcW w:w="850" w:type="dxa"/>
          </w:tcPr>
          <w:p w:rsidR="00CB701E" w:rsidRDefault="00CB701E" w:rsidP="00B22CFE">
            <w:pPr>
              <w:jc w:val="center"/>
            </w:pPr>
            <w:r>
              <w:t>1</w:t>
            </w:r>
          </w:p>
        </w:tc>
      </w:tr>
      <w:tr w:rsidR="00CB701E" w:rsidRPr="00B02315" w:rsidTr="00285166">
        <w:tc>
          <w:tcPr>
            <w:tcW w:w="1175" w:type="dxa"/>
          </w:tcPr>
          <w:p w:rsidR="00CB701E" w:rsidRDefault="00CB701E" w:rsidP="00B22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95" w:type="dxa"/>
          </w:tcPr>
          <w:p w:rsidR="00CB701E" w:rsidRDefault="00CB701E" w:rsidP="00B22CF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13. </w:t>
            </w:r>
            <w:r w:rsidRPr="00CB701E">
              <w:rPr>
                <w:color w:val="000000"/>
                <w:sz w:val="28"/>
                <w:szCs w:val="28"/>
              </w:rPr>
              <w:t xml:space="preserve">Взаємодія підрозділів поліції </w:t>
            </w:r>
            <w:r>
              <w:rPr>
                <w:color w:val="000000"/>
                <w:sz w:val="28"/>
                <w:szCs w:val="28"/>
              </w:rPr>
              <w:t xml:space="preserve">між собою та з іншими органами, </w:t>
            </w:r>
            <w:r w:rsidRPr="00CB701E">
              <w:rPr>
                <w:color w:val="000000"/>
                <w:sz w:val="28"/>
                <w:szCs w:val="28"/>
              </w:rPr>
              <w:t>підприємств</w:t>
            </w:r>
            <w:r>
              <w:rPr>
                <w:color w:val="000000"/>
                <w:sz w:val="28"/>
                <w:szCs w:val="28"/>
              </w:rPr>
              <w:t>ами, установами, організаціями</w:t>
            </w:r>
            <w:r w:rsidRPr="00CB701E">
              <w:rPr>
                <w:color w:val="000000"/>
                <w:sz w:val="28"/>
                <w:szCs w:val="28"/>
              </w:rPr>
              <w:t xml:space="preserve"> у сфері превенції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C87907">
              <w:t>2</w:t>
            </w:r>
          </w:p>
        </w:tc>
        <w:tc>
          <w:tcPr>
            <w:tcW w:w="850" w:type="dxa"/>
          </w:tcPr>
          <w:p w:rsidR="00CB701E" w:rsidRDefault="00CB701E" w:rsidP="00B22CFE">
            <w:pPr>
              <w:jc w:val="center"/>
            </w:pPr>
            <w:r>
              <w:t>1</w:t>
            </w:r>
          </w:p>
        </w:tc>
      </w:tr>
      <w:tr w:rsidR="00CB701E" w:rsidRPr="00B02315" w:rsidTr="00285166">
        <w:tc>
          <w:tcPr>
            <w:tcW w:w="1175" w:type="dxa"/>
          </w:tcPr>
          <w:p w:rsidR="00CB701E" w:rsidRDefault="00CB701E" w:rsidP="00B22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95" w:type="dxa"/>
          </w:tcPr>
          <w:p w:rsidR="00CB701E" w:rsidRDefault="00CB701E" w:rsidP="00B22CFE">
            <w:pPr>
              <w:tabs>
                <w:tab w:val="left" w:pos="284"/>
                <w:tab w:val="left" w:pos="567"/>
              </w:tabs>
              <w:ind w:firstLine="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14.</w:t>
            </w:r>
            <w:r>
              <w:t xml:space="preserve"> </w:t>
            </w:r>
            <w:r w:rsidRPr="00CB701E">
              <w:rPr>
                <w:color w:val="000000"/>
                <w:sz w:val="28"/>
                <w:szCs w:val="28"/>
              </w:rPr>
              <w:t>Взаємодія правоохоронних органів з громадськими об’єднаннями</w:t>
            </w:r>
          </w:p>
        </w:tc>
        <w:tc>
          <w:tcPr>
            <w:tcW w:w="819" w:type="dxa"/>
          </w:tcPr>
          <w:p w:rsidR="00CB701E" w:rsidRDefault="00CB701E" w:rsidP="00CB701E">
            <w:pPr>
              <w:jc w:val="center"/>
            </w:pPr>
            <w:r w:rsidRPr="00C87907">
              <w:t>2</w:t>
            </w:r>
          </w:p>
        </w:tc>
        <w:tc>
          <w:tcPr>
            <w:tcW w:w="850" w:type="dxa"/>
          </w:tcPr>
          <w:p w:rsidR="00CB701E" w:rsidRDefault="00CB701E" w:rsidP="00B22CFE">
            <w:pPr>
              <w:jc w:val="center"/>
            </w:pPr>
          </w:p>
        </w:tc>
      </w:tr>
      <w:tr w:rsidR="003640AA" w:rsidRPr="00B02315" w:rsidTr="00285166">
        <w:tc>
          <w:tcPr>
            <w:tcW w:w="7970" w:type="dxa"/>
            <w:gridSpan w:val="2"/>
          </w:tcPr>
          <w:p w:rsidR="003640AA" w:rsidRPr="00B02315" w:rsidRDefault="003640AA" w:rsidP="003640AA">
            <w:r w:rsidRPr="00B02315">
              <w:t>Разом</w:t>
            </w:r>
          </w:p>
        </w:tc>
        <w:tc>
          <w:tcPr>
            <w:tcW w:w="819" w:type="dxa"/>
          </w:tcPr>
          <w:p w:rsidR="003640AA" w:rsidRPr="00B02315" w:rsidRDefault="003640AA" w:rsidP="009B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701E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640AA" w:rsidRPr="00B02315" w:rsidRDefault="00BA45EC" w:rsidP="009B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025B18" w:rsidRDefault="00025B18" w:rsidP="00025B18">
      <w:pPr>
        <w:ind w:left="927"/>
        <w:rPr>
          <w:b/>
          <w:sz w:val="28"/>
          <w:szCs w:val="28"/>
          <w:lang w:val="en-US"/>
        </w:rPr>
      </w:pPr>
    </w:p>
    <w:p w:rsidR="00595DAF" w:rsidRDefault="00595DAF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905A33" w:rsidRDefault="00905A33" w:rsidP="009B28D6">
      <w:pPr>
        <w:ind w:left="927"/>
        <w:rPr>
          <w:b/>
          <w:sz w:val="28"/>
          <w:szCs w:val="28"/>
        </w:rPr>
        <w:sectPr w:rsidR="00905A33" w:rsidSect="0048277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05A33" w:rsidRDefault="00905A33" w:rsidP="009B28D6">
      <w:pPr>
        <w:ind w:left="927"/>
        <w:rPr>
          <w:b/>
          <w:sz w:val="28"/>
          <w:szCs w:val="28"/>
        </w:rPr>
      </w:pPr>
    </w:p>
    <w:p w:rsidR="00315098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>Види і зміст поточних контрольних заходів</w:t>
      </w:r>
    </w:p>
    <w:p w:rsidR="00253D1F" w:rsidRPr="00B02315" w:rsidRDefault="00253D1F" w:rsidP="00253D1F">
      <w:pPr>
        <w:ind w:left="927"/>
        <w:rPr>
          <w:b/>
          <w:sz w:val="28"/>
          <w:szCs w:val="28"/>
        </w:rPr>
      </w:pPr>
    </w:p>
    <w:tbl>
      <w:tblPr>
        <w:tblW w:w="154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241"/>
        <w:gridCol w:w="5957"/>
        <w:gridCol w:w="709"/>
      </w:tblGrid>
      <w:tr w:rsidR="00EB18BF" w:rsidRPr="00B02315" w:rsidTr="00850548">
        <w:trPr>
          <w:trHeight w:val="587"/>
        </w:trPr>
        <w:tc>
          <w:tcPr>
            <w:tcW w:w="1526" w:type="dxa"/>
          </w:tcPr>
          <w:p w:rsidR="00EB18BF" w:rsidRPr="00B02315" w:rsidRDefault="00EB18BF" w:rsidP="00EB18BF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984" w:type="dxa"/>
          </w:tcPr>
          <w:p w:rsidR="00EB18BF" w:rsidRPr="00B02315" w:rsidRDefault="00EB18BF" w:rsidP="00850548">
            <w:pPr>
              <w:ind w:left="-113" w:right="-107"/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5241" w:type="dxa"/>
          </w:tcPr>
          <w:p w:rsidR="00EB18BF" w:rsidRPr="00B02315" w:rsidRDefault="00EB18BF" w:rsidP="00EB18BF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5957" w:type="dxa"/>
          </w:tcPr>
          <w:p w:rsidR="00EB18BF" w:rsidRPr="00B02315" w:rsidRDefault="00EB18BF" w:rsidP="00EB18BF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09" w:type="dxa"/>
          </w:tcPr>
          <w:p w:rsidR="00EB18BF" w:rsidRPr="00850548" w:rsidRDefault="00EB18BF" w:rsidP="00850548">
            <w:pPr>
              <w:ind w:left="-111" w:right="-111"/>
              <w:jc w:val="center"/>
              <w:rPr>
                <w:sz w:val="20"/>
                <w:szCs w:val="20"/>
              </w:rPr>
            </w:pPr>
            <w:r w:rsidRPr="00850548">
              <w:rPr>
                <w:sz w:val="20"/>
                <w:szCs w:val="20"/>
              </w:rPr>
              <w:t>Усього балів</w:t>
            </w:r>
          </w:p>
        </w:tc>
      </w:tr>
      <w:tr w:rsidR="00EB18BF" w:rsidRPr="00B02315" w:rsidTr="00EB18BF">
        <w:trPr>
          <w:trHeight w:val="344"/>
        </w:trPr>
        <w:tc>
          <w:tcPr>
            <w:tcW w:w="1526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957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EB18BF">
        <w:tc>
          <w:tcPr>
            <w:tcW w:w="1526" w:type="dxa"/>
            <w:vMerge w:val="restart"/>
          </w:tcPr>
          <w:p w:rsidR="00EB18BF" w:rsidRPr="002B334A" w:rsidRDefault="00EB18BF" w:rsidP="00EB18BF">
            <w:pPr>
              <w:jc w:val="center"/>
            </w:pPr>
            <w:r w:rsidRPr="002B334A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EB18BF" w:rsidRPr="002B334A" w:rsidRDefault="00EB18BF" w:rsidP="00EB18BF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ів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у повному обсязі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є неточності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CE1D63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CE1D63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EB18BF">
        <w:trPr>
          <w:trHeight w:val="343"/>
        </w:trPr>
        <w:tc>
          <w:tcPr>
            <w:tcW w:w="1526" w:type="dxa"/>
            <w:vMerge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EB18BF" w:rsidRPr="002B334A" w:rsidRDefault="00EB18BF" w:rsidP="00EB18BF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рекомендаціях до практичних занять за посиланням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CE1D63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в повному обсязі, без помилок;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</w:t>
            </w:r>
            <w:r>
              <w:rPr>
                <w:sz w:val="22"/>
                <w:szCs w:val="22"/>
                <w:lang w:eastAsia="ru-RU"/>
              </w:rPr>
              <w:t xml:space="preserve"> 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в повному обсязі</w:t>
            </w:r>
            <w:r>
              <w:rPr>
                <w:sz w:val="22"/>
                <w:szCs w:val="22"/>
                <w:lang w:eastAsia="ru-RU"/>
              </w:rPr>
              <w:t>, є неточності;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з </w:t>
            </w:r>
            <w:r>
              <w:rPr>
                <w:sz w:val="22"/>
                <w:szCs w:val="22"/>
                <w:lang w:eastAsia="ru-RU"/>
              </w:rPr>
              <w:t xml:space="preserve">незначними </w:t>
            </w:r>
            <w:r w:rsidRPr="00CE1D63">
              <w:rPr>
                <w:sz w:val="22"/>
                <w:szCs w:val="22"/>
                <w:lang w:eastAsia="ru-RU"/>
              </w:rPr>
              <w:t>помилками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EB18BF" w:rsidRDefault="00EB18BF" w:rsidP="00EB18BF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и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частково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</w:p>
          <w:p w:rsidR="00EB18BF" w:rsidRPr="00CE1D63" w:rsidRDefault="00EB18BF" w:rsidP="00EB18BF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бал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</w:t>
            </w:r>
            <w:r w:rsidRPr="00EA4DF1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EB18BF">
        <w:trPr>
          <w:trHeight w:val="564"/>
        </w:trPr>
        <w:tc>
          <w:tcPr>
            <w:tcW w:w="1526" w:type="dxa"/>
          </w:tcPr>
          <w:p w:rsidR="00EB18BF" w:rsidRPr="002B334A" w:rsidRDefault="00EB18BF" w:rsidP="00EB18BF">
            <w:pPr>
              <w:ind w:left="-147" w:right="-105" w:firstLine="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 Усього за ЗМ 1</w:t>
            </w:r>
          </w:p>
          <w:p w:rsidR="00EB18BF" w:rsidRPr="002B334A" w:rsidRDefault="00EB18BF" w:rsidP="00EB18BF">
            <w:pPr>
              <w:ind w:left="-147" w:right="-246" w:firstLine="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контр. заходів</w:t>
            </w:r>
          </w:p>
        </w:tc>
        <w:tc>
          <w:tcPr>
            <w:tcW w:w="1984" w:type="dxa"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</w:p>
        </w:tc>
        <w:tc>
          <w:tcPr>
            <w:tcW w:w="5957" w:type="dxa"/>
          </w:tcPr>
          <w:p w:rsidR="00EB18BF" w:rsidRPr="00CE1D63" w:rsidRDefault="00EB18BF" w:rsidP="00EB18B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EB18BF" w:rsidRPr="00B02315" w:rsidTr="00EB18BF">
        <w:trPr>
          <w:trHeight w:val="720"/>
        </w:trPr>
        <w:tc>
          <w:tcPr>
            <w:tcW w:w="1526" w:type="dxa"/>
            <w:vMerge w:val="restart"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EB18BF" w:rsidRPr="002B334A" w:rsidRDefault="00EB18BF" w:rsidP="00EB18BF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ів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у повному обсязі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є неточності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CE1D63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CE1D63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EB18BF">
        <w:trPr>
          <w:trHeight w:val="416"/>
        </w:trPr>
        <w:tc>
          <w:tcPr>
            <w:tcW w:w="1526" w:type="dxa"/>
            <w:vMerge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EB18BF" w:rsidRPr="002B334A" w:rsidRDefault="00EB18BF" w:rsidP="00EB18BF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рекомендаціях до практичних занять за посиланням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CE1D63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в повному обсязі, без помилок;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</w:t>
            </w:r>
            <w:r>
              <w:rPr>
                <w:sz w:val="22"/>
                <w:szCs w:val="22"/>
                <w:lang w:eastAsia="ru-RU"/>
              </w:rPr>
              <w:t xml:space="preserve"> 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в повному обсязі</w:t>
            </w:r>
            <w:r>
              <w:rPr>
                <w:sz w:val="22"/>
                <w:szCs w:val="22"/>
                <w:lang w:eastAsia="ru-RU"/>
              </w:rPr>
              <w:t>, є неточності;</w:t>
            </w:r>
          </w:p>
          <w:p w:rsidR="00EB18BF" w:rsidRPr="00CE1D63" w:rsidRDefault="00EB18BF" w:rsidP="00EB18BF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з </w:t>
            </w:r>
            <w:r>
              <w:rPr>
                <w:sz w:val="22"/>
                <w:szCs w:val="22"/>
                <w:lang w:eastAsia="ru-RU"/>
              </w:rPr>
              <w:t xml:space="preserve">незначними </w:t>
            </w:r>
            <w:r w:rsidRPr="00CE1D63">
              <w:rPr>
                <w:sz w:val="22"/>
                <w:szCs w:val="22"/>
                <w:lang w:eastAsia="ru-RU"/>
              </w:rPr>
              <w:t>помилками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EB18BF" w:rsidRDefault="00EB18BF" w:rsidP="00EB18BF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и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частково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</w:p>
          <w:p w:rsidR="00EB18BF" w:rsidRPr="00CE1D63" w:rsidRDefault="00EB18BF" w:rsidP="00EB18BF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бал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</w:t>
            </w:r>
            <w:r w:rsidRPr="00EA4DF1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850548">
        <w:trPr>
          <w:trHeight w:val="559"/>
        </w:trPr>
        <w:tc>
          <w:tcPr>
            <w:tcW w:w="1526" w:type="dxa"/>
          </w:tcPr>
          <w:p w:rsidR="00EB18BF" w:rsidRPr="002B334A" w:rsidRDefault="00EB18BF" w:rsidP="00EB18BF">
            <w:pPr>
              <w:ind w:left="-147" w:right="-10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Усього за ЗМ 2 </w:t>
            </w:r>
            <w:proofErr w:type="spellStart"/>
            <w:r w:rsidRPr="002B334A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1984" w:type="dxa"/>
          </w:tcPr>
          <w:p w:rsidR="00EB18BF" w:rsidRPr="002B334A" w:rsidRDefault="00EB18BF" w:rsidP="00EB18BF">
            <w:pPr>
              <w:ind w:left="360" w:hanging="360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EB18BF" w:rsidRPr="00B02315" w:rsidRDefault="00EB18BF" w:rsidP="00EB18BF">
            <w:pPr>
              <w:jc w:val="center"/>
            </w:pPr>
          </w:p>
        </w:tc>
        <w:tc>
          <w:tcPr>
            <w:tcW w:w="5957" w:type="dxa"/>
          </w:tcPr>
          <w:p w:rsidR="00EB18BF" w:rsidRPr="00CE1D63" w:rsidRDefault="00EB18BF" w:rsidP="00EB18BF">
            <w:pPr>
              <w:jc w:val="center"/>
            </w:pP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EB18BF" w:rsidRPr="00B02315" w:rsidTr="00EB18BF">
        <w:trPr>
          <w:trHeight w:val="720"/>
        </w:trPr>
        <w:tc>
          <w:tcPr>
            <w:tcW w:w="1526" w:type="dxa"/>
            <w:vMerge w:val="restart"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EB18BF" w:rsidRPr="002B334A" w:rsidRDefault="00EB18BF" w:rsidP="00EB18BF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повному обсязі;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є неточності;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EB18BF">
        <w:trPr>
          <w:trHeight w:val="720"/>
        </w:trPr>
        <w:tc>
          <w:tcPr>
            <w:tcW w:w="1526" w:type="dxa"/>
            <w:vMerge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EB18BF" w:rsidRPr="002B334A" w:rsidRDefault="00EB18BF" w:rsidP="00EB18BF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рекомендаціях до практичних занять за посиланням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3 бали – </w:t>
            </w:r>
            <w:r w:rsidRPr="002B334A">
              <w:rPr>
                <w:sz w:val="22"/>
                <w:szCs w:val="22"/>
                <w:lang w:eastAsia="ru-RU"/>
              </w:rPr>
              <w:t>завдання виконані з незначними помилками;</w:t>
            </w:r>
          </w:p>
          <w:p w:rsidR="00EB18BF" w:rsidRPr="002B334A" w:rsidRDefault="00EB18BF" w:rsidP="00EB18BF">
            <w:pPr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:rsidR="00EB18BF" w:rsidRPr="002B334A" w:rsidRDefault="00EB18BF" w:rsidP="00EB18BF">
            <w:pPr>
              <w:jc w:val="both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1 бал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EB18BF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EB18BF">
        <w:trPr>
          <w:trHeight w:val="720"/>
        </w:trPr>
        <w:tc>
          <w:tcPr>
            <w:tcW w:w="1526" w:type="dxa"/>
          </w:tcPr>
          <w:p w:rsidR="00EB18BF" w:rsidRPr="002B334A" w:rsidRDefault="00EB18BF" w:rsidP="00EB18BF">
            <w:pPr>
              <w:ind w:left="-147" w:right="-105" w:firstLine="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Усього за ЗМ 3</w:t>
            </w:r>
          </w:p>
          <w:p w:rsidR="00EB18BF" w:rsidRPr="002B334A" w:rsidRDefault="00EB18BF" w:rsidP="00EB18BF">
            <w:pPr>
              <w:ind w:right="-105"/>
            </w:pPr>
            <w:proofErr w:type="spellStart"/>
            <w:r w:rsidRPr="002B334A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1984" w:type="dxa"/>
          </w:tcPr>
          <w:p w:rsidR="00EB18BF" w:rsidRPr="002B334A" w:rsidRDefault="00EB18BF" w:rsidP="00EB18BF">
            <w:pPr>
              <w:ind w:left="360" w:hanging="360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EB18BF" w:rsidRPr="002B334A" w:rsidRDefault="00EB18BF" w:rsidP="00EB18BF">
            <w:pPr>
              <w:jc w:val="center"/>
            </w:pPr>
          </w:p>
        </w:tc>
        <w:tc>
          <w:tcPr>
            <w:tcW w:w="5957" w:type="dxa"/>
          </w:tcPr>
          <w:p w:rsidR="00EB18BF" w:rsidRPr="002B334A" w:rsidRDefault="00EB18BF" w:rsidP="00EB18BF">
            <w:pPr>
              <w:jc w:val="center"/>
            </w:pP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EB18BF" w:rsidRPr="00B02315" w:rsidTr="00EB18BF">
        <w:trPr>
          <w:trHeight w:val="720"/>
        </w:trPr>
        <w:tc>
          <w:tcPr>
            <w:tcW w:w="1526" w:type="dxa"/>
            <w:vMerge w:val="restart"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EB18BF" w:rsidRPr="002B334A" w:rsidRDefault="00EB18BF" w:rsidP="00EB18BF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повному обсязі;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є неточності;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EB18BF">
        <w:trPr>
          <w:trHeight w:val="720"/>
        </w:trPr>
        <w:tc>
          <w:tcPr>
            <w:tcW w:w="1526" w:type="dxa"/>
            <w:vMerge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EB18BF" w:rsidRPr="002B334A" w:rsidRDefault="00EB18BF" w:rsidP="00EB18BF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рекомендаціях до практичних занять за посиланням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3 бали – </w:t>
            </w:r>
            <w:r w:rsidRPr="002B334A">
              <w:rPr>
                <w:sz w:val="22"/>
                <w:szCs w:val="22"/>
                <w:lang w:eastAsia="ru-RU"/>
              </w:rPr>
              <w:t>завдання виконані з незначними помилками;</w:t>
            </w:r>
          </w:p>
          <w:p w:rsidR="00EB18BF" w:rsidRPr="002B334A" w:rsidRDefault="00EB18BF" w:rsidP="00EB18BF">
            <w:pPr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:rsidR="00EB18BF" w:rsidRPr="002B334A" w:rsidRDefault="00EB18BF" w:rsidP="00EB18BF">
            <w:pPr>
              <w:jc w:val="both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1 бал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850548">
        <w:trPr>
          <w:trHeight w:val="643"/>
        </w:trPr>
        <w:tc>
          <w:tcPr>
            <w:tcW w:w="1526" w:type="dxa"/>
          </w:tcPr>
          <w:p w:rsidR="00EB18BF" w:rsidRPr="002B334A" w:rsidRDefault="00EB18BF" w:rsidP="00EB18BF">
            <w:pPr>
              <w:ind w:left="-147" w:right="-10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Усього за ЗМ 4</w:t>
            </w:r>
          </w:p>
          <w:p w:rsidR="00EB18BF" w:rsidRPr="002B334A" w:rsidRDefault="00EB18BF" w:rsidP="00EB18BF">
            <w:pPr>
              <w:ind w:left="-147" w:right="-105"/>
              <w:jc w:val="center"/>
            </w:pPr>
            <w:proofErr w:type="spellStart"/>
            <w:r w:rsidRPr="002B334A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1984" w:type="dxa"/>
          </w:tcPr>
          <w:p w:rsidR="00EB18BF" w:rsidRPr="002B334A" w:rsidRDefault="00EB18BF" w:rsidP="00EB18BF">
            <w:pPr>
              <w:ind w:left="360" w:hanging="360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EB18BF" w:rsidRPr="002B334A" w:rsidRDefault="00EB18BF" w:rsidP="00EB18BF">
            <w:pPr>
              <w:jc w:val="center"/>
            </w:pPr>
          </w:p>
        </w:tc>
        <w:tc>
          <w:tcPr>
            <w:tcW w:w="5957" w:type="dxa"/>
          </w:tcPr>
          <w:p w:rsidR="00EB18BF" w:rsidRPr="002B334A" w:rsidRDefault="00EB18BF" w:rsidP="00EB18BF">
            <w:pPr>
              <w:jc w:val="center"/>
            </w:pP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EB18BF" w:rsidRPr="00B02315" w:rsidTr="00EB18BF">
        <w:trPr>
          <w:trHeight w:val="720"/>
        </w:trPr>
        <w:tc>
          <w:tcPr>
            <w:tcW w:w="1526" w:type="dxa"/>
            <w:vMerge w:val="restart"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EB18BF" w:rsidRPr="002B334A" w:rsidRDefault="00EB18BF" w:rsidP="00EB18BF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повному обсязі;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є неточності;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</w:tr>
      <w:tr w:rsidR="00EB18BF" w:rsidRPr="00B02315" w:rsidTr="00EB18BF">
        <w:trPr>
          <w:trHeight w:val="720"/>
        </w:trPr>
        <w:tc>
          <w:tcPr>
            <w:tcW w:w="1526" w:type="dxa"/>
            <w:vMerge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EB18BF" w:rsidRPr="002B334A" w:rsidRDefault="00EB18BF" w:rsidP="00EB18BF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3 бали – </w:t>
            </w:r>
            <w:r w:rsidRPr="002B334A">
              <w:rPr>
                <w:sz w:val="22"/>
                <w:szCs w:val="22"/>
                <w:lang w:eastAsia="ru-RU"/>
              </w:rPr>
              <w:t>завдання виконані з незначними помилками;</w:t>
            </w:r>
          </w:p>
          <w:p w:rsidR="00EB18BF" w:rsidRPr="002B334A" w:rsidRDefault="00EB18BF" w:rsidP="00EB18BF">
            <w:pPr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:rsidR="00EB18BF" w:rsidRPr="002B334A" w:rsidRDefault="00EB18BF" w:rsidP="00EB18BF">
            <w:pPr>
              <w:jc w:val="both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1 бал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EB18BF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850548">
        <w:trPr>
          <w:trHeight w:val="553"/>
        </w:trPr>
        <w:tc>
          <w:tcPr>
            <w:tcW w:w="1526" w:type="dxa"/>
          </w:tcPr>
          <w:p w:rsidR="00EB18BF" w:rsidRPr="002B334A" w:rsidRDefault="00EB18BF" w:rsidP="00EB18BF">
            <w:pPr>
              <w:ind w:left="-147" w:right="-10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Усього за ЗМ 5</w:t>
            </w:r>
          </w:p>
          <w:p w:rsidR="00EB18BF" w:rsidRPr="002B334A" w:rsidRDefault="00EB18BF" w:rsidP="00EB18BF">
            <w:pPr>
              <w:ind w:left="-147" w:right="-105"/>
              <w:jc w:val="center"/>
            </w:pPr>
            <w:proofErr w:type="spellStart"/>
            <w:r w:rsidRPr="002B334A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1984" w:type="dxa"/>
          </w:tcPr>
          <w:p w:rsidR="00EB18BF" w:rsidRPr="002B334A" w:rsidRDefault="00EB18BF" w:rsidP="00EB18BF">
            <w:pPr>
              <w:ind w:left="360" w:hanging="360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EB18BF" w:rsidRPr="002B334A" w:rsidRDefault="00EB18BF" w:rsidP="00EB18BF">
            <w:pPr>
              <w:jc w:val="center"/>
            </w:pPr>
          </w:p>
        </w:tc>
        <w:tc>
          <w:tcPr>
            <w:tcW w:w="5957" w:type="dxa"/>
          </w:tcPr>
          <w:p w:rsidR="00EB18BF" w:rsidRPr="002B334A" w:rsidRDefault="00EB18BF" w:rsidP="00EB18BF">
            <w:pPr>
              <w:jc w:val="center"/>
            </w:pP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EB18BF" w:rsidRPr="00B02315" w:rsidTr="00EB18BF">
        <w:trPr>
          <w:trHeight w:val="720"/>
        </w:trPr>
        <w:tc>
          <w:tcPr>
            <w:tcW w:w="1526" w:type="dxa"/>
            <w:vMerge w:val="restart"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EB18BF" w:rsidRPr="002B334A" w:rsidRDefault="00EB18BF" w:rsidP="00EB18BF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повному обсязі;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є неточності;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EB18BF">
        <w:trPr>
          <w:trHeight w:val="720"/>
        </w:trPr>
        <w:tc>
          <w:tcPr>
            <w:tcW w:w="1526" w:type="dxa"/>
            <w:vMerge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B18BF" w:rsidRPr="002B334A" w:rsidRDefault="00EB18BF" w:rsidP="00EB18BF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EB18BF" w:rsidRPr="002B334A" w:rsidRDefault="00EB18BF" w:rsidP="00EB18BF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EB18BF" w:rsidRPr="002B334A" w:rsidRDefault="00EB18BF" w:rsidP="00EB18BF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рекомендаціях до практичних занять за посиланням </w:t>
            </w:r>
            <w:r w:rsidR="00CB701E"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:rsidR="00EB18BF" w:rsidRPr="002B334A" w:rsidRDefault="00EB18BF" w:rsidP="00EB18BF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3 бали – </w:t>
            </w:r>
            <w:r w:rsidRPr="002B334A">
              <w:rPr>
                <w:sz w:val="22"/>
                <w:szCs w:val="22"/>
                <w:lang w:eastAsia="ru-RU"/>
              </w:rPr>
              <w:t>завдання виконані з незначними помилками;</w:t>
            </w:r>
          </w:p>
          <w:p w:rsidR="00EB18BF" w:rsidRPr="002B334A" w:rsidRDefault="00EB18BF" w:rsidP="00EB18BF">
            <w:pPr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:rsidR="00EB18BF" w:rsidRPr="002B334A" w:rsidRDefault="00EB18BF" w:rsidP="00EB18BF">
            <w:pPr>
              <w:jc w:val="both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1 бал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B18BF" w:rsidRPr="00B02315" w:rsidTr="00EB18BF">
        <w:trPr>
          <w:trHeight w:val="720"/>
        </w:trPr>
        <w:tc>
          <w:tcPr>
            <w:tcW w:w="1526" w:type="dxa"/>
          </w:tcPr>
          <w:p w:rsidR="00EB18BF" w:rsidRPr="002B334A" w:rsidRDefault="00EB18BF" w:rsidP="00850548">
            <w:pPr>
              <w:ind w:left="-140" w:right="-108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Усього за ЗМ 6</w:t>
            </w:r>
          </w:p>
          <w:p w:rsidR="00EB18BF" w:rsidRPr="002B334A" w:rsidRDefault="00EB18BF" w:rsidP="00850548">
            <w:pPr>
              <w:ind w:left="-140" w:right="-108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контр.</w:t>
            </w:r>
          </w:p>
          <w:p w:rsidR="00EB18BF" w:rsidRPr="002B334A" w:rsidRDefault="00EB18BF" w:rsidP="00850548">
            <w:pPr>
              <w:ind w:left="-140" w:right="-108"/>
              <w:jc w:val="center"/>
            </w:pPr>
            <w:r w:rsidRPr="002B334A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984" w:type="dxa"/>
          </w:tcPr>
          <w:p w:rsidR="00EB18BF" w:rsidRPr="002B334A" w:rsidRDefault="00EB18BF" w:rsidP="00EB18BF">
            <w:pPr>
              <w:ind w:left="360" w:hanging="360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EB18BF" w:rsidRPr="002B334A" w:rsidRDefault="00EB18BF" w:rsidP="00EB18BF">
            <w:pPr>
              <w:jc w:val="center"/>
            </w:pPr>
          </w:p>
        </w:tc>
        <w:tc>
          <w:tcPr>
            <w:tcW w:w="5957" w:type="dxa"/>
          </w:tcPr>
          <w:p w:rsidR="00EB18BF" w:rsidRPr="002B334A" w:rsidRDefault="00EB18BF" w:rsidP="00EB18BF">
            <w:pPr>
              <w:jc w:val="center"/>
            </w:pPr>
          </w:p>
        </w:tc>
        <w:tc>
          <w:tcPr>
            <w:tcW w:w="709" w:type="dxa"/>
          </w:tcPr>
          <w:p w:rsidR="00EB18BF" w:rsidRPr="00B02315" w:rsidRDefault="00EB18BF" w:rsidP="00EB18BF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EB18BF" w:rsidRPr="00315098" w:rsidTr="00EB18BF">
        <w:tc>
          <w:tcPr>
            <w:tcW w:w="1526" w:type="dxa"/>
          </w:tcPr>
          <w:p w:rsidR="00EB18BF" w:rsidRPr="002B334A" w:rsidRDefault="00EB18BF" w:rsidP="00850548">
            <w:pPr>
              <w:ind w:left="-140" w:right="-108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Усього за</w:t>
            </w:r>
            <w:r w:rsidR="00850548">
              <w:rPr>
                <w:b/>
                <w:sz w:val="22"/>
                <w:szCs w:val="22"/>
              </w:rPr>
              <w:t xml:space="preserve"> з</w:t>
            </w:r>
            <w:r w:rsidRPr="002B334A">
              <w:rPr>
                <w:b/>
                <w:sz w:val="22"/>
                <w:szCs w:val="22"/>
              </w:rPr>
              <w:t>містові модулі контр.</w:t>
            </w:r>
            <w:r w:rsidR="00850548">
              <w:rPr>
                <w:b/>
                <w:sz w:val="22"/>
                <w:szCs w:val="22"/>
              </w:rPr>
              <w:t xml:space="preserve"> </w:t>
            </w:r>
            <w:r w:rsidRPr="002B334A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984" w:type="dxa"/>
          </w:tcPr>
          <w:p w:rsidR="00EB18BF" w:rsidRPr="002B334A" w:rsidRDefault="00EB18BF" w:rsidP="00EB18BF">
            <w:pPr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241" w:type="dxa"/>
          </w:tcPr>
          <w:p w:rsidR="00EB18BF" w:rsidRPr="002B334A" w:rsidRDefault="00EB18BF" w:rsidP="00EB18B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57" w:type="dxa"/>
          </w:tcPr>
          <w:p w:rsidR="00EB18BF" w:rsidRPr="002B334A" w:rsidRDefault="00EB18BF" w:rsidP="00EB18B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EB18BF" w:rsidRPr="00315098" w:rsidRDefault="00EB18BF" w:rsidP="00EB18BF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315098" w:rsidRDefault="00315098" w:rsidP="00315098">
      <w:pPr>
        <w:jc w:val="center"/>
        <w:rPr>
          <w:b/>
          <w:i/>
          <w:sz w:val="28"/>
          <w:szCs w:val="28"/>
        </w:rPr>
      </w:pPr>
    </w:p>
    <w:p w:rsidR="00850548" w:rsidRDefault="00850548" w:rsidP="00315098">
      <w:pPr>
        <w:jc w:val="center"/>
        <w:rPr>
          <w:b/>
          <w:i/>
          <w:sz w:val="28"/>
          <w:szCs w:val="28"/>
        </w:rPr>
      </w:pPr>
    </w:p>
    <w:p w:rsidR="00850548" w:rsidRDefault="00850548" w:rsidP="00315098">
      <w:pPr>
        <w:jc w:val="center"/>
        <w:rPr>
          <w:b/>
          <w:i/>
          <w:sz w:val="28"/>
          <w:szCs w:val="28"/>
        </w:rPr>
      </w:pPr>
    </w:p>
    <w:p w:rsidR="00850548" w:rsidRPr="00315098" w:rsidRDefault="00850548" w:rsidP="00315098">
      <w:pPr>
        <w:jc w:val="center"/>
        <w:rPr>
          <w:b/>
          <w:i/>
          <w:sz w:val="28"/>
          <w:szCs w:val="28"/>
        </w:rPr>
      </w:pPr>
    </w:p>
    <w:p w:rsidR="00F41BCA" w:rsidRPr="00253D1F" w:rsidRDefault="00315098" w:rsidP="00253D1F">
      <w:pPr>
        <w:pStyle w:val="a5"/>
        <w:numPr>
          <w:ilvl w:val="0"/>
          <w:numId w:val="2"/>
        </w:numPr>
        <w:jc w:val="center"/>
        <w:rPr>
          <w:b/>
          <w:bCs/>
          <w:sz w:val="18"/>
          <w:szCs w:val="18"/>
        </w:rPr>
      </w:pPr>
      <w:r w:rsidRPr="00253D1F">
        <w:rPr>
          <w:b/>
          <w:bCs/>
          <w:sz w:val="28"/>
          <w:szCs w:val="28"/>
        </w:rPr>
        <w:lastRenderedPageBreak/>
        <w:t>Підсумковий семестровий контроль</w:t>
      </w:r>
    </w:p>
    <w:p w:rsidR="00253D1F" w:rsidRDefault="00253D1F" w:rsidP="00253D1F">
      <w:pPr>
        <w:pStyle w:val="a5"/>
        <w:ind w:left="927"/>
        <w:rPr>
          <w:b/>
          <w:bCs/>
          <w:sz w:val="28"/>
          <w:szCs w:val="28"/>
        </w:rPr>
      </w:pPr>
    </w:p>
    <w:p w:rsidR="00253D1F" w:rsidRDefault="00253D1F" w:rsidP="00253D1F">
      <w:pPr>
        <w:pStyle w:val="a5"/>
        <w:ind w:left="927"/>
        <w:rPr>
          <w:b/>
          <w:bCs/>
          <w:sz w:val="28"/>
          <w:szCs w:val="28"/>
        </w:rPr>
      </w:pPr>
    </w:p>
    <w:tbl>
      <w:tblPr>
        <w:tblW w:w="153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111"/>
        <w:gridCol w:w="6378"/>
        <w:gridCol w:w="1181"/>
      </w:tblGrid>
      <w:tr w:rsidR="00EB18BF" w:rsidRPr="00315098" w:rsidTr="00EB18BF">
        <w:trPr>
          <w:trHeight w:val="318"/>
        </w:trPr>
        <w:tc>
          <w:tcPr>
            <w:tcW w:w="1384" w:type="dxa"/>
          </w:tcPr>
          <w:p w:rsidR="00EB18BF" w:rsidRPr="00253D1F" w:rsidRDefault="00EB18BF" w:rsidP="00EB18BF">
            <w:pPr>
              <w:jc w:val="center"/>
            </w:pPr>
            <w:r w:rsidRPr="00253D1F">
              <w:t xml:space="preserve">Форма </w:t>
            </w:r>
          </w:p>
        </w:tc>
        <w:tc>
          <w:tcPr>
            <w:tcW w:w="2268" w:type="dxa"/>
          </w:tcPr>
          <w:p w:rsidR="00EB18BF" w:rsidRPr="00253D1F" w:rsidRDefault="00EB18BF" w:rsidP="00EB18BF">
            <w:pPr>
              <w:jc w:val="center"/>
            </w:pPr>
            <w:r w:rsidRPr="00253D1F">
              <w:t>Види підсумкових контрольних заходів</w:t>
            </w:r>
          </w:p>
        </w:tc>
        <w:tc>
          <w:tcPr>
            <w:tcW w:w="4111" w:type="dxa"/>
          </w:tcPr>
          <w:p w:rsidR="00EB18BF" w:rsidRPr="00253D1F" w:rsidRDefault="00EB18BF" w:rsidP="00EB18BF">
            <w:pPr>
              <w:jc w:val="center"/>
            </w:pPr>
            <w:r w:rsidRPr="00253D1F">
              <w:t>Зміст підсумкового контрольного заходу</w:t>
            </w:r>
          </w:p>
        </w:tc>
        <w:tc>
          <w:tcPr>
            <w:tcW w:w="6378" w:type="dxa"/>
          </w:tcPr>
          <w:p w:rsidR="00EB18BF" w:rsidRPr="00253D1F" w:rsidRDefault="00EB18BF" w:rsidP="00EB18BF">
            <w:pPr>
              <w:jc w:val="center"/>
            </w:pPr>
            <w:r w:rsidRPr="00253D1F">
              <w:t>Критерії оцінювання</w:t>
            </w:r>
          </w:p>
        </w:tc>
        <w:tc>
          <w:tcPr>
            <w:tcW w:w="1181" w:type="dxa"/>
          </w:tcPr>
          <w:p w:rsidR="00EB18BF" w:rsidRPr="00253D1F" w:rsidRDefault="00EB18BF" w:rsidP="00EB18BF">
            <w:pPr>
              <w:jc w:val="center"/>
            </w:pPr>
            <w:r w:rsidRPr="00253D1F">
              <w:t>Усього балів</w:t>
            </w:r>
          </w:p>
          <w:p w:rsidR="00EB18BF" w:rsidRPr="00253D1F" w:rsidRDefault="00EB18BF" w:rsidP="00EB18BF">
            <w:pPr>
              <w:jc w:val="center"/>
            </w:pPr>
          </w:p>
        </w:tc>
      </w:tr>
      <w:tr w:rsidR="00EB18BF" w:rsidRPr="00315098" w:rsidTr="00EB18BF">
        <w:trPr>
          <w:trHeight w:val="190"/>
        </w:trPr>
        <w:tc>
          <w:tcPr>
            <w:tcW w:w="1384" w:type="dxa"/>
          </w:tcPr>
          <w:p w:rsidR="00EB18BF" w:rsidRPr="00253D1F" w:rsidRDefault="00EB18BF" w:rsidP="00EB18BF">
            <w:pPr>
              <w:jc w:val="center"/>
              <w:rPr>
                <w:b/>
              </w:rPr>
            </w:pPr>
            <w:r w:rsidRPr="00253D1F">
              <w:rPr>
                <w:b/>
              </w:rPr>
              <w:t>1</w:t>
            </w:r>
          </w:p>
        </w:tc>
        <w:tc>
          <w:tcPr>
            <w:tcW w:w="2268" w:type="dxa"/>
          </w:tcPr>
          <w:p w:rsidR="00EB18BF" w:rsidRPr="00253D1F" w:rsidRDefault="00EB18BF" w:rsidP="00EB18BF">
            <w:pPr>
              <w:jc w:val="center"/>
              <w:rPr>
                <w:b/>
              </w:rPr>
            </w:pPr>
            <w:r w:rsidRPr="00253D1F">
              <w:rPr>
                <w:b/>
              </w:rPr>
              <w:t>2</w:t>
            </w:r>
          </w:p>
        </w:tc>
        <w:tc>
          <w:tcPr>
            <w:tcW w:w="4111" w:type="dxa"/>
          </w:tcPr>
          <w:p w:rsidR="00EB18BF" w:rsidRPr="00253D1F" w:rsidRDefault="00EB18BF" w:rsidP="00EB18BF">
            <w:pPr>
              <w:jc w:val="center"/>
              <w:rPr>
                <w:b/>
              </w:rPr>
            </w:pPr>
            <w:r w:rsidRPr="00253D1F">
              <w:rPr>
                <w:b/>
              </w:rPr>
              <w:t>3</w:t>
            </w:r>
          </w:p>
        </w:tc>
        <w:tc>
          <w:tcPr>
            <w:tcW w:w="6378" w:type="dxa"/>
          </w:tcPr>
          <w:p w:rsidR="00EB18BF" w:rsidRPr="00253D1F" w:rsidRDefault="00EB18BF" w:rsidP="00EB18BF">
            <w:pPr>
              <w:jc w:val="center"/>
              <w:rPr>
                <w:b/>
              </w:rPr>
            </w:pPr>
            <w:r w:rsidRPr="00253D1F">
              <w:rPr>
                <w:b/>
              </w:rPr>
              <w:t>4</w:t>
            </w:r>
          </w:p>
        </w:tc>
        <w:tc>
          <w:tcPr>
            <w:tcW w:w="1181" w:type="dxa"/>
          </w:tcPr>
          <w:p w:rsidR="00EB18BF" w:rsidRPr="00253D1F" w:rsidRDefault="00EB18BF" w:rsidP="00EB18BF">
            <w:pPr>
              <w:jc w:val="center"/>
              <w:rPr>
                <w:b/>
              </w:rPr>
            </w:pPr>
            <w:r w:rsidRPr="00253D1F">
              <w:rPr>
                <w:b/>
              </w:rPr>
              <w:t>5</w:t>
            </w:r>
          </w:p>
        </w:tc>
      </w:tr>
      <w:tr w:rsidR="00EB18BF" w:rsidRPr="00315098" w:rsidTr="00EB18BF">
        <w:tc>
          <w:tcPr>
            <w:tcW w:w="1384" w:type="dxa"/>
            <w:vMerge w:val="restart"/>
            <w:textDirection w:val="btLr"/>
          </w:tcPr>
          <w:p w:rsidR="00EB18BF" w:rsidRPr="00253D1F" w:rsidRDefault="00EB18BF" w:rsidP="00EB18B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Екзамен </w:t>
            </w:r>
          </w:p>
          <w:p w:rsidR="00EB18BF" w:rsidRPr="00253D1F" w:rsidRDefault="00EB18BF" w:rsidP="00EB18B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B18BF" w:rsidRPr="00253D1F" w:rsidRDefault="00EB18BF" w:rsidP="00EB18BF">
            <w:pPr>
              <w:ind w:firstLine="34"/>
            </w:pPr>
            <w:r w:rsidRPr="00253D1F">
              <w:t>Теоретичне завдання</w:t>
            </w:r>
          </w:p>
          <w:p w:rsidR="00EB18BF" w:rsidRPr="00253D1F" w:rsidRDefault="00EB18BF" w:rsidP="00EB18BF">
            <w:pPr>
              <w:ind w:firstLine="34"/>
            </w:pPr>
          </w:p>
          <w:p w:rsidR="00EB18BF" w:rsidRPr="00253D1F" w:rsidRDefault="00EB18BF" w:rsidP="00EB18BF">
            <w:pPr>
              <w:pStyle w:val="a5"/>
              <w:numPr>
                <w:ilvl w:val="0"/>
                <w:numId w:val="12"/>
              </w:numPr>
            </w:pPr>
            <w:r w:rsidRPr="00253D1F">
              <w:t xml:space="preserve">Письмова відповідь на </w:t>
            </w:r>
            <w:r>
              <w:t>екзамені</w:t>
            </w:r>
          </w:p>
          <w:p w:rsidR="00EB18BF" w:rsidRPr="00253D1F" w:rsidRDefault="00EB18BF" w:rsidP="00EB18BF">
            <w:pPr>
              <w:pStyle w:val="a5"/>
              <w:numPr>
                <w:ilvl w:val="0"/>
                <w:numId w:val="12"/>
              </w:numPr>
            </w:pPr>
            <w:r w:rsidRPr="00253D1F">
              <w:t xml:space="preserve">Тестування в </w:t>
            </w:r>
            <w:r w:rsidRPr="00253D1F">
              <w:rPr>
                <w:lang w:val="en-US"/>
              </w:rPr>
              <w:t>Moodle</w:t>
            </w:r>
            <w:r w:rsidRPr="00253D1F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EB18BF" w:rsidRPr="00253D1F" w:rsidRDefault="00EB18BF" w:rsidP="00EB18BF">
            <w:pPr>
              <w:jc w:val="both"/>
            </w:pPr>
            <w:r w:rsidRPr="00253D1F">
              <w:t>Питання для підготовки:</w:t>
            </w:r>
          </w:p>
          <w:p w:rsidR="00EB18BF" w:rsidRPr="00253D1F" w:rsidRDefault="00EB18BF" w:rsidP="00EB18BF">
            <w:pPr>
              <w:pStyle w:val="a5"/>
              <w:numPr>
                <w:ilvl w:val="0"/>
                <w:numId w:val="13"/>
              </w:numPr>
              <w:ind w:left="0" w:hanging="40"/>
              <w:jc w:val="both"/>
            </w:pPr>
            <w:r w:rsidRPr="00253D1F">
              <w:t xml:space="preserve">передбачає розгорнуте висвітлення двох питань, перелік яких наведено  у </w:t>
            </w:r>
            <w:proofErr w:type="spellStart"/>
            <w:r w:rsidRPr="00253D1F">
              <w:t>Moodle</w:t>
            </w:r>
            <w:proofErr w:type="spellEnd"/>
            <w:r w:rsidRPr="00253D1F">
              <w:t xml:space="preserve"> на сторінці</w:t>
            </w:r>
          </w:p>
          <w:p w:rsidR="00CB701E" w:rsidRDefault="00CB701E" w:rsidP="00CB701E">
            <w:pPr>
              <w:pStyle w:val="a5"/>
              <w:ind w:left="0"/>
              <w:jc w:val="both"/>
            </w:pPr>
            <w:r w:rsidRPr="00CB701E">
              <w:t>https://moodle.znu.edu.ua/course/view.php?id=13106</w:t>
            </w:r>
          </w:p>
          <w:p w:rsidR="00EB18BF" w:rsidRPr="00253D1F" w:rsidRDefault="00EB18BF" w:rsidP="00CB701E">
            <w:pPr>
              <w:pStyle w:val="a5"/>
              <w:numPr>
                <w:ilvl w:val="0"/>
                <w:numId w:val="13"/>
              </w:numPr>
              <w:ind w:left="0" w:firstLine="34"/>
              <w:jc w:val="both"/>
            </w:pPr>
            <w:r w:rsidRPr="00253D1F">
              <w:t>передбачає відповіді на 20 тестових питань</w:t>
            </w:r>
            <w:r w:rsidRPr="00253D1F">
              <w:rPr>
                <w:iCs/>
                <w:color w:val="000000"/>
              </w:rPr>
              <w:t xml:space="preserve">, </w:t>
            </w:r>
            <w:r w:rsidRPr="00253D1F">
              <w:t xml:space="preserve">які наведено  у </w:t>
            </w:r>
            <w:proofErr w:type="spellStart"/>
            <w:r w:rsidRPr="00253D1F">
              <w:t>Moodle</w:t>
            </w:r>
            <w:proofErr w:type="spellEnd"/>
            <w:r w:rsidRPr="00253D1F">
              <w:t xml:space="preserve"> на сторінці</w:t>
            </w:r>
          </w:p>
          <w:p w:rsidR="00EB18BF" w:rsidRPr="00253D1F" w:rsidRDefault="00CB701E" w:rsidP="00EB18BF">
            <w:pPr>
              <w:pStyle w:val="a5"/>
              <w:ind w:left="0"/>
              <w:jc w:val="both"/>
              <w:rPr>
                <w:b/>
                <w:highlight w:val="red"/>
              </w:rPr>
            </w:pPr>
            <w:r w:rsidRPr="00CB701E">
              <w:t>https://moodle.znu.edu.ua/course/view.php?id=13106</w:t>
            </w:r>
          </w:p>
        </w:tc>
        <w:tc>
          <w:tcPr>
            <w:tcW w:w="6378" w:type="dxa"/>
          </w:tcPr>
          <w:p w:rsidR="00EB18BF" w:rsidRPr="00253D1F" w:rsidRDefault="00EB18BF" w:rsidP="00EB18BF">
            <w:pPr>
              <w:pStyle w:val="a5"/>
              <w:numPr>
                <w:ilvl w:val="0"/>
                <w:numId w:val="14"/>
              </w:numPr>
              <w:ind w:left="34" w:firstLine="0"/>
              <w:jc w:val="both"/>
            </w:pPr>
            <w:r w:rsidRPr="00253D1F">
              <w:t xml:space="preserve">правильна відповідь на одне питання оцінюється у 5 балів </w:t>
            </w:r>
          </w:p>
          <w:p w:rsidR="00EB18BF" w:rsidRPr="00253D1F" w:rsidRDefault="00EB18BF" w:rsidP="00EB18BF">
            <w:pPr>
              <w:jc w:val="center"/>
            </w:pPr>
            <w:r w:rsidRPr="00253D1F">
              <w:t>(</w:t>
            </w:r>
            <w:proofErr w:type="spellStart"/>
            <w:r w:rsidRPr="00253D1F">
              <w:t>max</w:t>
            </w:r>
            <w:proofErr w:type="spellEnd"/>
            <w:r w:rsidRPr="00253D1F">
              <w:t xml:space="preserve"> 10 балів)</w:t>
            </w:r>
          </w:p>
          <w:p w:rsidR="00EB18BF" w:rsidRPr="00253D1F" w:rsidRDefault="00EB18BF" w:rsidP="00EB18BF">
            <w:pPr>
              <w:jc w:val="center"/>
              <w:rPr>
                <w:b/>
              </w:rPr>
            </w:pPr>
          </w:p>
          <w:p w:rsidR="00EB18BF" w:rsidRPr="00253D1F" w:rsidRDefault="00EB18BF" w:rsidP="00EB18BF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</w:pPr>
            <w:r w:rsidRPr="00253D1F">
              <w:t>правильна відповідь оцінюється у 0,5 балів за одне тестове питання</w:t>
            </w:r>
          </w:p>
          <w:p w:rsidR="00EB18BF" w:rsidRPr="00253D1F" w:rsidRDefault="00EB18BF" w:rsidP="00EB18BF">
            <w:pPr>
              <w:jc w:val="center"/>
            </w:pPr>
            <w:r w:rsidRPr="00253D1F">
              <w:t>(</w:t>
            </w:r>
            <w:proofErr w:type="spellStart"/>
            <w:r w:rsidRPr="00253D1F">
              <w:t>max</w:t>
            </w:r>
            <w:proofErr w:type="spellEnd"/>
            <w:r w:rsidRPr="00253D1F">
              <w:t xml:space="preserve"> 10 балів)</w:t>
            </w:r>
          </w:p>
          <w:p w:rsidR="00EB18BF" w:rsidRPr="00253D1F" w:rsidRDefault="00EB18BF" w:rsidP="00EB18BF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EB18BF" w:rsidRPr="00253D1F" w:rsidRDefault="00EB18BF" w:rsidP="00EB18BF">
            <w:pPr>
              <w:jc w:val="center"/>
              <w:rPr>
                <w:b/>
              </w:rPr>
            </w:pPr>
            <w:r w:rsidRPr="00253D1F">
              <w:rPr>
                <w:b/>
              </w:rPr>
              <w:t>20</w:t>
            </w:r>
          </w:p>
        </w:tc>
      </w:tr>
      <w:tr w:rsidR="00EB18BF" w:rsidRPr="00315098" w:rsidTr="00EB18BF">
        <w:trPr>
          <w:trHeight w:val="749"/>
        </w:trPr>
        <w:tc>
          <w:tcPr>
            <w:tcW w:w="1384" w:type="dxa"/>
            <w:vMerge/>
          </w:tcPr>
          <w:p w:rsidR="00EB18BF" w:rsidRPr="00253D1F" w:rsidRDefault="00EB18BF" w:rsidP="00EB18B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B18BF" w:rsidRDefault="00EB18BF" w:rsidP="00EB18BF">
            <w:pPr>
              <w:ind w:firstLine="69"/>
            </w:pPr>
          </w:p>
          <w:p w:rsidR="00EB18BF" w:rsidRPr="00253D1F" w:rsidRDefault="00EB18BF" w:rsidP="00EB18BF">
            <w:pPr>
              <w:ind w:firstLine="69"/>
            </w:pPr>
            <w:r w:rsidRPr="00253D1F">
              <w:t xml:space="preserve">Практичне завдання </w:t>
            </w:r>
          </w:p>
          <w:p w:rsidR="00EB18BF" w:rsidRPr="00253D1F" w:rsidRDefault="00EB18BF" w:rsidP="00EB18BF">
            <w:pPr>
              <w:ind w:firstLine="69"/>
            </w:pPr>
          </w:p>
          <w:p w:rsidR="00EB18BF" w:rsidRPr="00253D1F" w:rsidRDefault="00EB18BF" w:rsidP="00EB18BF">
            <w:r w:rsidRPr="00253D1F">
              <w:t>Виконання і захист індивідуального завдання</w:t>
            </w:r>
          </w:p>
        </w:tc>
        <w:tc>
          <w:tcPr>
            <w:tcW w:w="4111" w:type="dxa"/>
          </w:tcPr>
          <w:p w:rsidR="00EB18BF" w:rsidRDefault="00EB18BF" w:rsidP="00EB18BF">
            <w:pPr>
              <w:jc w:val="center"/>
              <w:rPr>
                <w:iCs/>
                <w:color w:val="000000"/>
              </w:rPr>
            </w:pPr>
          </w:p>
          <w:p w:rsidR="00EB18BF" w:rsidRPr="00253D1F" w:rsidRDefault="00EB18BF" w:rsidP="00EB18BF">
            <w:pPr>
              <w:jc w:val="center"/>
              <w:rPr>
                <w:b/>
              </w:rPr>
            </w:pPr>
            <w:r w:rsidRPr="00253D1F">
              <w:rPr>
                <w:iCs/>
                <w:color w:val="000000"/>
              </w:rPr>
              <w:t>здійснюється на останньому навчальному тижні. Публічний захист є обов’язковою вимогою для зарахування результатів за даними видами робіт</w:t>
            </w:r>
          </w:p>
        </w:tc>
        <w:tc>
          <w:tcPr>
            <w:tcW w:w="6378" w:type="dxa"/>
          </w:tcPr>
          <w:p w:rsidR="00EB18BF" w:rsidRDefault="00EB18BF" w:rsidP="00EB18BF">
            <w:pPr>
              <w:jc w:val="center"/>
            </w:pPr>
          </w:p>
          <w:p w:rsidR="00EB18BF" w:rsidRPr="00253D1F" w:rsidRDefault="00EB18BF" w:rsidP="00EB18BF">
            <w:pPr>
              <w:jc w:val="center"/>
              <w:rPr>
                <w:iCs/>
                <w:color w:val="000000"/>
              </w:rPr>
            </w:pPr>
            <w:r w:rsidRPr="00253D1F">
              <w:t>вдало виконаний проект, який відповідає вимогам новизни, актуальності, проблемності оцінюється</w:t>
            </w:r>
            <w:r w:rsidRPr="00253D1F">
              <w:rPr>
                <w:b/>
              </w:rPr>
              <w:t xml:space="preserve"> </w:t>
            </w:r>
            <w:r w:rsidRPr="00253D1F">
              <w:rPr>
                <w:iCs/>
                <w:color w:val="000000"/>
              </w:rPr>
              <w:t xml:space="preserve"> </w:t>
            </w:r>
          </w:p>
          <w:p w:rsidR="00EB18BF" w:rsidRPr="00253D1F" w:rsidRDefault="00EB18BF" w:rsidP="00EB18BF">
            <w:pPr>
              <w:jc w:val="center"/>
              <w:rPr>
                <w:b/>
              </w:rPr>
            </w:pPr>
            <w:r w:rsidRPr="00253D1F">
              <w:rPr>
                <w:iCs/>
                <w:color w:val="000000"/>
              </w:rPr>
              <w:t>(</w:t>
            </w:r>
            <w:proofErr w:type="spellStart"/>
            <w:r w:rsidRPr="00253D1F">
              <w:rPr>
                <w:iCs/>
                <w:color w:val="000000"/>
              </w:rPr>
              <w:t>max</w:t>
            </w:r>
            <w:proofErr w:type="spellEnd"/>
            <w:r w:rsidRPr="00253D1F">
              <w:rPr>
                <w:iCs/>
                <w:color w:val="000000"/>
                <w:lang w:val="ru-RU"/>
              </w:rPr>
              <w:t xml:space="preserve"> 20 </w:t>
            </w:r>
            <w:r w:rsidRPr="00253D1F">
              <w:rPr>
                <w:iCs/>
                <w:color w:val="000000"/>
              </w:rPr>
              <w:t>балів)</w:t>
            </w:r>
          </w:p>
        </w:tc>
        <w:tc>
          <w:tcPr>
            <w:tcW w:w="1181" w:type="dxa"/>
          </w:tcPr>
          <w:p w:rsidR="00EB18BF" w:rsidRPr="00253D1F" w:rsidRDefault="00EB18BF" w:rsidP="00EB18BF">
            <w:pPr>
              <w:jc w:val="center"/>
              <w:rPr>
                <w:b/>
              </w:rPr>
            </w:pPr>
            <w:r w:rsidRPr="00253D1F">
              <w:rPr>
                <w:b/>
              </w:rPr>
              <w:t>20</w:t>
            </w:r>
          </w:p>
        </w:tc>
      </w:tr>
      <w:tr w:rsidR="00EB18BF" w:rsidRPr="00315098" w:rsidTr="00EB18BF">
        <w:tc>
          <w:tcPr>
            <w:tcW w:w="1384" w:type="dxa"/>
          </w:tcPr>
          <w:p w:rsidR="00EB18BF" w:rsidRPr="00253D1F" w:rsidRDefault="00EB18BF" w:rsidP="00EB18BF">
            <w:pPr>
              <w:ind w:left="-147" w:right="-110"/>
              <w:jc w:val="center"/>
              <w:rPr>
                <w:b/>
              </w:rPr>
            </w:pPr>
            <w:r w:rsidRPr="00253D1F">
              <w:t>Усього за підсумковий  семестровий контроль</w:t>
            </w:r>
          </w:p>
        </w:tc>
        <w:tc>
          <w:tcPr>
            <w:tcW w:w="12757" w:type="dxa"/>
            <w:gridSpan w:val="3"/>
          </w:tcPr>
          <w:p w:rsidR="00EB18BF" w:rsidRPr="00253D1F" w:rsidRDefault="00EB18BF" w:rsidP="00EB18B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EB18BF" w:rsidRPr="00253D1F" w:rsidRDefault="00EB18BF" w:rsidP="00EB18BF">
            <w:pPr>
              <w:jc w:val="center"/>
              <w:rPr>
                <w:b/>
              </w:rPr>
            </w:pPr>
            <w:r w:rsidRPr="00253D1F">
              <w:rPr>
                <w:b/>
              </w:rPr>
              <w:t>40</w:t>
            </w:r>
          </w:p>
        </w:tc>
      </w:tr>
    </w:tbl>
    <w:p w:rsidR="00F41BCA" w:rsidRDefault="00F41BCA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F41BCA" w:rsidRDefault="00F41BCA">
      <w:pPr>
        <w:ind w:firstLine="567"/>
        <w:jc w:val="both"/>
        <w:sectPr w:rsidR="00F41BCA" w:rsidSect="00905A33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F41BCA" w:rsidRPr="002F71C1" w:rsidRDefault="00F41BCA" w:rsidP="00F41BCA">
      <w:pPr>
        <w:ind w:firstLine="708"/>
        <w:jc w:val="both"/>
        <w:rPr>
          <w:sz w:val="28"/>
          <w:szCs w:val="28"/>
        </w:rPr>
      </w:pPr>
    </w:p>
    <w:p w:rsidR="00F41BCA" w:rsidRPr="00315098" w:rsidRDefault="00F41BCA" w:rsidP="00F41BCA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</w:p>
    <w:p w:rsidR="003640AA" w:rsidRPr="003640AA" w:rsidRDefault="003640AA" w:rsidP="003640AA"/>
    <w:p w:rsidR="003640AA" w:rsidRPr="003640AA" w:rsidRDefault="003640AA" w:rsidP="003640AA"/>
    <w:p w:rsidR="003640AA" w:rsidRDefault="003640AA" w:rsidP="003640AA"/>
    <w:p w:rsidR="003640AA" w:rsidRPr="008B1456" w:rsidRDefault="003640AA" w:rsidP="003640AA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sz w:val="28"/>
          <w:szCs w:val="28"/>
        </w:rPr>
        <w:tab/>
      </w:r>
      <w:r w:rsidRPr="008B1456">
        <w:rPr>
          <w:b/>
          <w:bCs/>
          <w:spacing w:val="-6"/>
          <w:sz w:val="28"/>
          <w:szCs w:val="28"/>
          <w:lang w:eastAsia="ru-RU"/>
        </w:rPr>
        <w:t>Основна</w:t>
      </w:r>
    </w:p>
    <w:p w:rsidR="003640AA" w:rsidRPr="008B1456" w:rsidRDefault="003640AA" w:rsidP="003640A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CB701E" w:rsidRPr="00CB701E" w:rsidRDefault="00CB701E" w:rsidP="00252E78">
      <w:pPr>
        <w:pStyle w:val="a5"/>
        <w:numPr>
          <w:ilvl w:val="0"/>
          <w:numId w:val="2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Про Національну поліцію України: Зак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он України від 02.07.2015 № 580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VIII. Відомості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2015. № 40-41. Ст. 2075. С. 1970.</w:t>
      </w:r>
    </w:p>
    <w:p w:rsidR="00CB701E" w:rsidRPr="00CB701E" w:rsidRDefault="00CB701E" w:rsidP="00252E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2. Про Національну безпеку України: Закон України від 21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.06.2018 № 2469-VIII. Відомості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2018. № 31. Ст. 241. С. 5.</w:t>
      </w:r>
    </w:p>
    <w:p w:rsidR="00CB701E" w:rsidRPr="00CB701E" w:rsidRDefault="00CB701E" w:rsidP="00252E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3. Положення про Національну поліцію: Постанова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Кабінету Міністрів України від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28.10.2015 № 877. Урядовий кур’єр. 2015. № 207.</w:t>
      </w:r>
    </w:p>
    <w:p w:rsidR="00CB701E" w:rsidRPr="00CB701E" w:rsidRDefault="00CB701E" w:rsidP="00252E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Посохова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Я.С. Превентивна діяльність поліцейських: психо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логічні особливості здійснення.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URL: univd.edu.ua/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science-issue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/3012.</w:t>
      </w:r>
    </w:p>
    <w:p w:rsidR="00CB701E" w:rsidRPr="00CB701E" w:rsidRDefault="00CB701E" w:rsidP="00252E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Дідик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Н.І. Превентивні функції в діяльності патрульної поліції. URL:</w:t>
      </w:r>
    </w:p>
    <w:p w:rsidR="00CB701E" w:rsidRPr="00CB701E" w:rsidRDefault="00CB701E" w:rsidP="00252E78">
      <w:pPr>
        <w:shd w:val="clear" w:color="auto" w:fill="FFFFFF"/>
        <w:suppressAutoHyphens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file:///D:/POBRANE/Vlduvs_2016_2_21%20(1).pdf.</w:t>
      </w:r>
    </w:p>
    <w:p w:rsidR="00CB701E" w:rsidRDefault="00CB701E" w:rsidP="00252E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B701E" w:rsidRDefault="00CB701E" w:rsidP="00CB701E">
      <w:pPr>
        <w:shd w:val="clear" w:color="auto" w:fill="FFFFFF"/>
        <w:suppressAutoHyphens w:val="0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640AA" w:rsidRPr="008B1456" w:rsidRDefault="003640AA" w:rsidP="00CB701E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b/>
          <w:bCs/>
          <w:spacing w:val="-6"/>
          <w:sz w:val="28"/>
          <w:szCs w:val="28"/>
          <w:lang w:eastAsia="ru-RU"/>
        </w:rPr>
        <w:t>Додаткова</w:t>
      </w:r>
    </w:p>
    <w:p w:rsidR="003640AA" w:rsidRPr="008B1456" w:rsidRDefault="003640AA" w:rsidP="003640AA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Національної поліції: </w:t>
      </w:r>
      <w:proofErr w:type="spellStart"/>
      <w:r w:rsidRPr="007D3B76">
        <w:rPr>
          <w:sz w:val="28"/>
          <w:szCs w:val="28"/>
        </w:rPr>
        <w:t>Навч</w:t>
      </w:r>
      <w:proofErr w:type="spellEnd"/>
      <w:r w:rsidRPr="007D3B76">
        <w:rPr>
          <w:sz w:val="28"/>
          <w:szCs w:val="28"/>
        </w:rPr>
        <w:t>. посібн</w:t>
      </w:r>
      <w:r w:rsidRPr="007D3B76">
        <w:rPr>
          <w:sz w:val="28"/>
          <w:szCs w:val="28"/>
        </w:rPr>
        <w:t xml:space="preserve">ик /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; кер.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</w:t>
      </w:r>
      <w:r w:rsidRPr="007D3B76">
        <w:rPr>
          <w:sz w:val="28"/>
          <w:szCs w:val="28"/>
        </w:rPr>
        <w:t xml:space="preserve">к.ю.н., </w:t>
      </w:r>
      <w:proofErr w:type="spellStart"/>
      <w:r w:rsidRPr="007D3B76">
        <w:rPr>
          <w:sz w:val="28"/>
          <w:szCs w:val="28"/>
        </w:rPr>
        <w:t>засл</w:t>
      </w:r>
      <w:proofErr w:type="spellEnd"/>
      <w:r w:rsidRPr="007D3B76">
        <w:rPr>
          <w:sz w:val="28"/>
          <w:szCs w:val="28"/>
        </w:rPr>
        <w:t xml:space="preserve">. юрист України В.А. </w:t>
      </w:r>
      <w:proofErr w:type="spellStart"/>
      <w:r w:rsidRPr="007D3B76">
        <w:rPr>
          <w:sz w:val="28"/>
          <w:szCs w:val="28"/>
        </w:rPr>
        <w:t>Глуховеря</w:t>
      </w:r>
      <w:proofErr w:type="spellEnd"/>
      <w:r w:rsidRPr="007D3B76">
        <w:rPr>
          <w:sz w:val="28"/>
          <w:szCs w:val="28"/>
        </w:rPr>
        <w:t xml:space="preserve">. Дніпро : </w:t>
      </w:r>
      <w:proofErr w:type="spellStart"/>
      <w:r w:rsidRPr="007D3B76">
        <w:rPr>
          <w:sz w:val="28"/>
          <w:szCs w:val="28"/>
        </w:rPr>
        <w:t>Дніпроп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держ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 xml:space="preserve">.. справ, 2017. </w:t>
      </w:r>
      <w:r w:rsidRPr="007D3B76">
        <w:rPr>
          <w:sz w:val="28"/>
          <w:szCs w:val="28"/>
        </w:rPr>
        <w:t>248 с.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Адм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іністративна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поліції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питаннях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відповідях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навч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посіб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/ за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заг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ред.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О. І.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Безпалова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О. В. Джафарова, С.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Князєв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ін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;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передм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МВС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нац. ун-т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внутр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справ.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proofErr w:type="gramStart"/>
      <w:r w:rsidRPr="007D3B76">
        <w:rPr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 xml:space="preserve"> ХНУВС, 2017. 242 с.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поліції у питаннях та відповідях: Навчальний посібник. К. : </w:t>
      </w:r>
      <w:proofErr w:type="spellStart"/>
      <w:r w:rsidRPr="007D3B76">
        <w:rPr>
          <w:sz w:val="28"/>
          <w:szCs w:val="28"/>
        </w:rPr>
        <w:t>Видаництво</w:t>
      </w:r>
      <w:proofErr w:type="spellEnd"/>
      <w:r w:rsidRPr="007D3B76">
        <w:rPr>
          <w:sz w:val="28"/>
          <w:szCs w:val="28"/>
        </w:rPr>
        <w:t xml:space="preserve"> «Центр учбової</w:t>
      </w:r>
      <w:r w:rsidRPr="007D3B76">
        <w:rPr>
          <w:sz w:val="28"/>
          <w:szCs w:val="28"/>
        </w:rPr>
        <w:t xml:space="preserve"> літератури», 2016. </w:t>
      </w:r>
      <w:r w:rsidRPr="007D3B76">
        <w:rPr>
          <w:sz w:val="28"/>
          <w:szCs w:val="28"/>
        </w:rPr>
        <w:t>196 с.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Н.В. Зарубіжні практики взаємодії поліції та населення / Н.В. </w:t>
      </w: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сборник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публикаций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мультидисциплинарного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журна</w:t>
      </w:r>
      <w:r w:rsidRPr="007D3B76">
        <w:rPr>
          <w:sz w:val="28"/>
          <w:szCs w:val="28"/>
        </w:rPr>
        <w:t>ла</w:t>
      </w:r>
      <w:proofErr w:type="spellEnd"/>
      <w:r w:rsidRPr="007D3B76">
        <w:rPr>
          <w:sz w:val="28"/>
          <w:szCs w:val="28"/>
        </w:rPr>
        <w:t xml:space="preserve">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 xml:space="preserve">» по </w:t>
      </w:r>
      <w:proofErr w:type="spellStart"/>
      <w:r w:rsidRPr="007D3B76">
        <w:rPr>
          <w:sz w:val="28"/>
          <w:szCs w:val="28"/>
        </w:rPr>
        <w:t>материалам</w:t>
      </w:r>
      <w:proofErr w:type="spellEnd"/>
      <w:r w:rsidRPr="007D3B76">
        <w:rPr>
          <w:sz w:val="28"/>
          <w:szCs w:val="28"/>
        </w:rPr>
        <w:t xml:space="preserve"> V </w:t>
      </w:r>
      <w:proofErr w:type="spellStart"/>
      <w:r w:rsidRPr="007D3B76">
        <w:rPr>
          <w:sz w:val="28"/>
          <w:szCs w:val="28"/>
        </w:rPr>
        <w:t>международной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научнопрактической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конференции</w:t>
      </w:r>
      <w:proofErr w:type="spellEnd"/>
      <w:r w:rsidRPr="007D3B76">
        <w:rPr>
          <w:sz w:val="28"/>
          <w:szCs w:val="28"/>
        </w:rPr>
        <w:t xml:space="preserve">: «Наука в </w:t>
      </w:r>
      <w:proofErr w:type="spellStart"/>
      <w:r w:rsidRPr="007D3B76">
        <w:rPr>
          <w:sz w:val="28"/>
          <w:szCs w:val="28"/>
        </w:rPr>
        <w:t>современном</w:t>
      </w:r>
      <w:proofErr w:type="spellEnd"/>
      <w:r w:rsidRPr="007D3B76">
        <w:rPr>
          <w:sz w:val="28"/>
          <w:szCs w:val="28"/>
        </w:rPr>
        <w:t xml:space="preserve"> мире» г. </w:t>
      </w:r>
      <w:proofErr w:type="spellStart"/>
      <w:r w:rsidRPr="007D3B76">
        <w:rPr>
          <w:sz w:val="28"/>
          <w:szCs w:val="28"/>
        </w:rPr>
        <w:t>Киева</w:t>
      </w:r>
      <w:proofErr w:type="spellEnd"/>
      <w:r w:rsidRPr="007D3B76">
        <w:rPr>
          <w:sz w:val="28"/>
          <w:szCs w:val="28"/>
        </w:rPr>
        <w:t xml:space="preserve">: </w:t>
      </w:r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статьями</w:t>
      </w:r>
      <w:proofErr w:type="spellEnd"/>
      <w:r w:rsidRPr="007D3B76">
        <w:rPr>
          <w:sz w:val="28"/>
          <w:szCs w:val="28"/>
        </w:rPr>
        <w:t xml:space="preserve"> (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стандарта</w:t>
      </w:r>
      <w:proofErr w:type="spellEnd"/>
      <w:r w:rsidRPr="007D3B76">
        <w:rPr>
          <w:sz w:val="28"/>
          <w:szCs w:val="28"/>
        </w:rPr>
        <w:t xml:space="preserve">, </w:t>
      </w:r>
      <w:proofErr w:type="spellStart"/>
      <w:r w:rsidRPr="007D3B76">
        <w:rPr>
          <w:sz w:val="28"/>
          <w:szCs w:val="28"/>
        </w:rPr>
        <w:t>академический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уров</w:t>
      </w:r>
      <w:r w:rsidRPr="007D3B76">
        <w:rPr>
          <w:sz w:val="28"/>
          <w:szCs w:val="28"/>
        </w:rPr>
        <w:t>ень</w:t>
      </w:r>
      <w:proofErr w:type="spellEnd"/>
      <w:r w:rsidRPr="007D3B76">
        <w:rPr>
          <w:sz w:val="28"/>
          <w:szCs w:val="28"/>
        </w:rPr>
        <w:t xml:space="preserve">). К. : </w:t>
      </w:r>
      <w:proofErr w:type="spellStart"/>
      <w:r w:rsidRPr="007D3B76">
        <w:rPr>
          <w:sz w:val="28"/>
          <w:szCs w:val="28"/>
        </w:rPr>
        <w:t>мультидисциплинарный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научный</w:t>
      </w:r>
      <w:proofErr w:type="spellEnd"/>
      <w:r w:rsidRPr="007D3B76">
        <w:rPr>
          <w:sz w:val="28"/>
          <w:szCs w:val="28"/>
        </w:rPr>
        <w:t xml:space="preserve"> журнал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>», 2016. С. 117-119.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Взаємодія поліції та громади («</w:t>
      </w:r>
      <w:proofErr w:type="spellStart"/>
      <w:r w:rsidRPr="007D3B76">
        <w:rPr>
          <w:sz w:val="28"/>
          <w:szCs w:val="28"/>
        </w:rPr>
        <w:t>Community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policing</w:t>
      </w:r>
      <w:proofErr w:type="spellEnd"/>
      <w:r w:rsidRPr="007D3B76">
        <w:rPr>
          <w:sz w:val="28"/>
          <w:szCs w:val="28"/>
        </w:rPr>
        <w:t>») // Веб-сайт програми «Взаємодія поліції та громади</w:t>
      </w:r>
      <w:r w:rsidRPr="007D3B76">
        <w:rPr>
          <w:sz w:val="28"/>
          <w:szCs w:val="28"/>
        </w:rPr>
        <w:t xml:space="preserve">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URL:</w:t>
      </w:r>
      <w:r w:rsidRPr="007D3B76">
        <w:rPr>
          <w:sz w:val="28"/>
          <w:szCs w:val="28"/>
        </w:rPr>
        <w:t>http://ecpl.com.ua/wp-content/uploads/2017/02/com_pol.pdf.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Н.І. Превентивні функції в діяльності патрульної</w:t>
      </w:r>
      <w:r w:rsidRPr="007D3B76">
        <w:rPr>
          <w:sz w:val="28"/>
          <w:szCs w:val="28"/>
        </w:rPr>
        <w:t xml:space="preserve"> поліції / Н.І. </w:t>
      </w: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// Вісник </w:t>
      </w:r>
      <w:r w:rsidRPr="007D3B76">
        <w:rPr>
          <w:sz w:val="28"/>
          <w:szCs w:val="28"/>
        </w:rPr>
        <w:t xml:space="preserve">Луганського державного університету внутрішніх справ </w:t>
      </w:r>
      <w:r w:rsidRPr="007D3B76">
        <w:rPr>
          <w:sz w:val="28"/>
          <w:szCs w:val="28"/>
        </w:rPr>
        <w:t xml:space="preserve">імені Е.О. </w:t>
      </w:r>
      <w:proofErr w:type="spellStart"/>
      <w:r w:rsidRPr="007D3B76">
        <w:rPr>
          <w:sz w:val="28"/>
          <w:szCs w:val="28"/>
        </w:rPr>
        <w:t>Дідоренка</w:t>
      </w:r>
      <w:proofErr w:type="spellEnd"/>
      <w:r w:rsidRPr="007D3B76">
        <w:rPr>
          <w:sz w:val="28"/>
          <w:szCs w:val="28"/>
        </w:rPr>
        <w:t xml:space="preserve">. 2016. №2. </w:t>
      </w:r>
      <w:r w:rsidRPr="007D3B76">
        <w:rPr>
          <w:sz w:val="28"/>
          <w:szCs w:val="28"/>
        </w:rPr>
        <w:t>С.188-194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val="ru-RU" w:eastAsia="ru-RU"/>
        </w:rPr>
        <w:t>Євдокімова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Професійна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п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ідготовка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правоохоронців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у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контексті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системного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підходу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>.</w:t>
      </w:r>
      <w:r w:rsidRPr="007D3B76">
        <w:rPr>
          <w:i/>
          <w:iCs/>
          <w:color w:val="000000"/>
          <w:sz w:val="28"/>
          <w:szCs w:val="28"/>
          <w:lang w:val="en-US" w:eastAsia="ru-RU"/>
        </w:rPr>
        <w:t>Fundamental and applied researches in practice of leading scientific schools</w:t>
      </w:r>
      <w:r w:rsidRPr="007D3B76">
        <w:rPr>
          <w:color w:val="000000"/>
          <w:sz w:val="28"/>
          <w:szCs w:val="28"/>
          <w:lang w:val="en-US" w:eastAsia="ru-RU"/>
        </w:rPr>
        <w:t xml:space="preserve">. 2017. Vol. 21. № 3. </w:t>
      </w:r>
      <w:r w:rsidRPr="007D3B76">
        <w:rPr>
          <w:color w:val="000000"/>
          <w:sz w:val="28"/>
          <w:szCs w:val="28"/>
          <w:lang w:val="ru-RU" w:eastAsia="ru-RU"/>
        </w:rPr>
        <w:t>С</w:t>
      </w:r>
      <w:r w:rsidRPr="007D3B76">
        <w:rPr>
          <w:color w:val="000000"/>
          <w:sz w:val="28"/>
          <w:szCs w:val="28"/>
          <w:lang w:val="en-US" w:eastAsia="ru-RU"/>
        </w:rPr>
        <w:t>. 88–93.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 В.О.,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К.О. Характеристика поліцейських заходів крізь призму методів адміністративної діяльності поліції / В.О. </w:t>
      </w: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, К.О. </w:t>
      </w:r>
      <w:proofErr w:type="spellStart"/>
      <w:r w:rsidRPr="007D3B76">
        <w:rPr>
          <w:sz w:val="28"/>
          <w:szCs w:val="28"/>
        </w:rPr>
        <w:lastRenderedPageBreak/>
        <w:t>Чишко</w:t>
      </w:r>
      <w:proofErr w:type="spellEnd"/>
      <w:r w:rsidRPr="007D3B76">
        <w:rPr>
          <w:sz w:val="28"/>
          <w:szCs w:val="28"/>
        </w:rPr>
        <w:t xml:space="preserve"> // Процес модернізації системи державного управління: конституційний, адміністративний та фінансовий аспекти: колективна монографія / за </w:t>
      </w:r>
      <w:proofErr w:type="spellStart"/>
      <w:r w:rsidRPr="007D3B76">
        <w:rPr>
          <w:sz w:val="28"/>
          <w:szCs w:val="28"/>
        </w:rPr>
        <w:t>заг</w:t>
      </w:r>
      <w:proofErr w:type="spellEnd"/>
      <w:r w:rsidRPr="007D3B76">
        <w:rPr>
          <w:sz w:val="28"/>
          <w:szCs w:val="28"/>
        </w:rPr>
        <w:t>. ред. А. С. Нестеренко. Одеса : Видавничий дім «</w:t>
      </w:r>
      <w:proofErr w:type="spellStart"/>
      <w:r w:rsidRPr="007D3B76">
        <w:rPr>
          <w:sz w:val="28"/>
          <w:szCs w:val="28"/>
        </w:rPr>
        <w:t>Гельветика</w:t>
      </w:r>
      <w:proofErr w:type="spellEnd"/>
      <w:r w:rsidRPr="007D3B76">
        <w:rPr>
          <w:sz w:val="28"/>
          <w:szCs w:val="28"/>
        </w:rPr>
        <w:t>» , 2017. 528 с.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Лакийчук</w:t>
      </w:r>
      <w:proofErr w:type="spellEnd"/>
      <w:r w:rsidRPr="007D3B76">
        <w:rPr>
          <w:sz w:val="28"/>
          <w:szCs w:val="28"/>
        </w:rPr>
        <w:t xml:space="preserve"> Я.А. К </w:t>
      </w:r>
      <w:proofErr w:type="spellStart"/>
      <w:r w:rsidRPr="007D3B76">
        <w:rPr>
          <w:sz w:val="28"/>
          <w:szCs w:val="28"/>
        </w:rPr>
        <w:t>проблеме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определения</w:t>
      </w:r>
      <w:proofErr w:type="spellEnd"/>
      <w:r w:rsidRPr="007D3B76">
        <w:rPr>
          <w:sz w:val="28"/>
          <w:szCs w:val="28"/>
        </w:rPr>
        <w:t xml:space="preserve"> направлений </w:t>
      </w:r>
      <w:proofErr w:type="spellStart"/>
      <w:r w:rsidRPr="007D3B76">
        <w:rPr>
          <w:sz w:val="28"/>
          <w:szCs w:val="28"/>
        </w:rPr>
        <w:t>совершенствования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превентивной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деятельности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полиции</w:t>
      </w:r>
      <w:proofErr w:type="spellEnd"/>
      <w:r w:rsidRPr="007D3B76">
        <w:rPr>
          <w:sz w:val="28"/>
          <w:szCs w:val="28"/>
        </w:rPr>
        <w:t>. Право и закон. 2018. № 4. С. 124–128. (</w:t>
      </w:r>
      <w:proofErr w:type="spellStart"/>
      <w:r w:rsidRPr="007D3B76">
        <w:rPr>
          <w:sz w:val="28"/>
          <w:szCs w:val="28"/>
        </w:rPr>
        <w:t>Кыргызская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Республика</w:t>
      </w:r>
      <w:proofErr w:type="spellEnd"/>
      <w:r w:rsidRPr="007D3B76">
        <w:rPr>
          <w:sz w:val="28"/>
          <w:szCs w:val="28"/>
        </w:rPr>
        <w:t xml:space="preserve">) 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Взаємодія поліції з державними органами, установами та громадськістю щодо забезпечення превентивних заходів. Науковий вісник публічного та приватного права. 2019. Випуск 4. С. 107-113. 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проблеми визначення поняття «превентивний захід» Науковий вісник Ужгородського національного університету. Серія «Право». 2018. Випуск 50. Т. 3. С. 184-189. 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імперського етапу історичного розвитку превенції в діяльності правоохоронних органів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Теоретичні та практичні проблеми правового регулювання суспільних відносин: матеріали міжнародної науково-практичної конференції (м. Харків, 18–19 січня 2019 року). Харків: ГО «Асоціація </w:t>
      </w:r>
      <w:proofErr w:type="spellStart"/>
      <w:r w:rsidRPr="007D3B76">
        <w:rPr>
          <w:sz w:val="28"/>
          <w:szCs w:val="28"/>
        </w:rPr>
        <w:t>аспірантівюристів</w:t>
      </w:r>
      <w:proofErr w:type="spellEnd"/>
      <w:r w:rsidRPr="007D3B76">
        <w:rPr>
          <w:sz w:val="28"/>
          <w:szCs w:val="28"/>
        </w:rPr>
        <w:t xml:space="preserve">», 2019. С.18-22 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організаційних заходів поліції щодо здійснення нею превентивних заходів. Прикарпатський юридичний вісник. 2018. Випуск 1. Том 4. С. 121-126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Міжнародний досвід здійснення превентивних заходів органами поліції та можливості його використання в Україні. Науковий вісник публічного та приватного права. 2019. Випуск 3. С. 123-127. 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Розвиток превенції у діяльності правоохоронних органів у стародавні часи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Правове регулювання суспільних відносин: актуальні проблеми та вимоги сьогодення: Матеріали міжнародної науково-практичної конференції, м. Запоріжжя, 27–28 липня 2018 року. Запоріжжя: Запорізька міська громадська організація «Істина», 2018. С.9-12.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t>Малєєв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Д. В. Психологічні чинники розвитку професійної надійності працівників підрозділів превентивної діяльності Національної поліції України : </w:t>
      </w:r>
      <w:proofErr w:type="spellStart"/>
      <w:r w:rsidRPr="007D3B76">
        <w:rPr>
          <w:color w:val="000000"/>
          <w:sz w:val="28"/>
          <w:szCs w:val="28"/>
          <w:lang w:eastAsia="ru-RU"/>
        </w:rPr>
        <w:t>дис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… </w:t>
      </w:r>
      <w:proofErr w:type="spellStart"/>
      <w:r w:rsidRPr="007D3B76">
        <w:rPr>
          <w:color w:val="000000"/>
          <w:sz w:val="28"/>
          <w:szCs w:val="28"/>
          <w:lang w:eastAsia="ru-RU"/>
        </w:rPr>
        <w:t>канд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eastAsia="ru-RU"/>
        </w:rPr>
        <w:t>психол</w:t>
      </w:r>
      <w:proofErr w:type="spellEnd"/>
      <w:r w:rsidRPr="007D3B76">
        <w:rPr>
          <w:color w:val="000000"/>
          <w:sz w:val="28"/>
          <w:szCs w:val="28"/>
          <w:lang w:eastAsia="ru-RU"/>
        </w:rPr>
        <w:t>. наук : 19.00.06. Харків, 2016. 334 с.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Міжнародний досвід діяльності патрульної служби у забезпеченні охорони громадського порядку Методичні рекомендації // Костюк В. Л., </w:t>
      </w:r>
      <w:proofErr w:type="spellStart"/>
      <w:r w:rsidRPr="007D3B76">
        <w:rPr>
          <w:sz w:val="28"/>
          <w:szCs w:val="28"/>
        </w:rPr>
        <w:t>Молотай</w:t>
      </w:r>
      <w:proofErr w:type="spellEnd"/>
      <w:r w:rsidRPr="007D3B76">
        <w:rPr>
          <w:sz w:val="28"/>
          <w:szCs w:val="28"/>
        </w:rPr>
        <w:t xml:space="preserve"> В. А., </w:t>
      </w:r>
      <w:proofErr w:type="spellStart"/>
      <w:r w:rsidRPr="007D3B76">
        <w:rPr>
          <w:sz w:val="28"/>
          <w:szCs w:val="28"/>
        </w:rPr>
        <w:t>Пелагеша</w:t>
      </w:r>
      <w:proofErr w:type="spellEnd"/>
      <w:r w:rsidRPr="007D3B76">
        <w:rPr>
          <w:sz w:val="28"/>
          <w:szCs w:val="28"/>
        </w:rPr>
        <w:t xml:space="preserve"> О. Г., </w:t>
      </w:r>
      <w:proofErr w:type="spellStart"/>
      <w:r w:rsidRPr="007D3B76">
        <w:rPr>
          <w:sz w:val="28"/>
          <w:szCs w:val="28"/>
        </w:rPr>
        <w:t>Сивухін</w:t>
      </w:r>
      <w:proofErr w:type="spellEnd"/>
      <w:r w:rsidRPr="007D3B76">
        <w:rPr>
          <w:sz w:val="28"/>
          <w:szCs w:val="28"/>
        </w:rPr>
        <w:t xml:space="preserve"> В. С. К. :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акад.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 справ, 2011. 28 с.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О. М. Зарубіжний досвід участі громадян та громадських формувань в охороні громадського порядку і боротьбі з правопорушеннями / О. М. </w:t>
      </w: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// Право і безпека : науковий журнал. 2002. </w:t>
      </w:r>
      <w:proofErr w:type="spellStart"/>
      <w:r w:rsidRPr="007D3B76">
        <w:rPr>
          <w:sz w:val="28"/>
          <w:szCs w:val="28"/>
        </w:rPr>
        <w:t>Вип</w:t>
      </w:r>
      <w:proofErr w:type="spellEnd"/>
      <w:r w:rsidRPr="007D3B76">
        <w:rPr>
          <w:sz w:val="28"/>
          <w:szCs w:val="28"/>
        </w:rPr>
        <w:t>. 2. С. 101– 105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К.Ю. Зарубіжний досвід профілактики правопорушень серед неповнолітніх / К.Ю. </w:t>
      </w: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Psychological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>. 2019. №2(22). С.85-98.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 Д.Г. Мета, завдання, принципи та функції превентивної діяльності поліцейських відділів масових та охоронних заходів / Д.Г. </w:t>
      </w: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// </w:t>
      </w:r>
      <w:proofErr w:type="spellStart"/>
      <w:r w:rsidRPr="007D3B76">
        <w:rPr>
          <w:sz w:val="28"/>
          <w:szCs w:val="28"/>
        </w:rPr>
        <w:t>International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of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Innovative</w:t>
      </w:r>
      <w:proofErr w:type="spellEnd"/>
      <w:r w:rsidRPr="007D3B76">
        <w:rPr>
          <w:sz w:val="28"/>
          <w:szCs w:val="28"/>
        </w:rPr>
        <w:t xml:space="preserve"> Technologies </w:t>
      </w:r>
      <w:proofErr w:type="spellStart"/>
      <w:r w:rsidRPr="007D3B76">
        <w:rPr>
          <w:sz w:val="28"/>
          <w:szCs w:val="28"/>
        </w:rPr>
        <w:t>in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Social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Science</w:t>
      </w:r>
      <w:proofErr w:type="spellEnd"/>
      <w:r w:rsidRPr="007D3B76">
        <w:rPr>
          <w:sz w:val="28"/>
          <w:szCs w:val="28"/>
        </w:rPr>
        <w:t>. 2018. №5(9). С.15-19.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lastRenderedPageBreak/>
        <w:t>Парханов</w:t>
      </w:r>
      <w:proofErr w:type="spellEnd"/>
      <w:r w:rsidRPr="007D3B76">
        <w:rPr>
          <w:sz w:val="28"/>
          <w:szCs w:val="28"/>
        </w:rPr>
        <w:t xml:space="preserve"> Г.Р. Превентивна діяльність поліції у сфері ювенальної превенції / Г.Р. </w:t>
      </w: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// Науковий вісник Херсонського державного університету. 2018. Випуск 2. Том 3. С.80-84.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Я.С. Превентивна діяльність поліцейських: психологічні особливості здійснення / Я.С. </w:t>
      </w: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// Підготовка поліцейських в умовах реформування системи МВС України: </w:t>
      </w:r>
      <w:proofErr w:type="spellStart"/>
      <w:r w:rsidRPr="007D3B76">
        <w:rPr>
          <w:sz w:val="28"/>
          <w:szCs w:val="28"/>
        </w:rPr>
        <w:t>зб</w:t>
      </w:r>
      <w:proofErr w:type="spellEnd"/>
      <w:r w:rsidRPr="007D3B76">
        <w:rPr>
          <w:sz w:val="28"/>
          <w:szCs w:val="28"/>
        </w:rPr>
        <w:t xml:space="preserve">. наук. пр. / МВС України, Харків.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 xml:space="preserve">. справ, Каф. спец. </w:t>
      </w:r>
      <w:proofErr w:type="spellStart"/>
      <w:r w:rsidRPr="007D3B76">
        <w:rPr>
          <w:sz w:val="28"/>
          <w:szCs w:val="28"/>
        </w:rPr>
        <w:t>фіз</w:t>
      </w:r>
      <w:proofErr w:type="spellEnd"/>
      <w:r w:rsidRPr="007D3B76">
        <w:rPr>
          <w:sz w:val="28"/>
          <w:szCs w:val="28"/>
        </w:rPr>
        <w:t>. підготовки ф-ту № 2. Харків: ХНУВС, 2018. С. 106-109.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адміністративний нагляд за особами, звільненими з місць позбавлення волі: закон від 01.12.1994 №264/94-ВР // Відомості Верховної Ради України. 1994. №52. ст.455. 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запобігання та протидію домашньому насильству: закон від 07.12.2017 №2229-VIII // Відомості Верховної Ради України. 2018. №5. ст.35. 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діяльності дільничних офіцерів поліції: наказ, інструкція від 28.07.2017 №650 // Офіційний вісник України. 2017. №70. ст.471. 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роботи підрозділів ювенальної превенції Національної поліції України: наказ, інструкція від 19.12.2017 №1044 // Офіційний вісник України. 2018. №45. ст.1589. 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Про затвердження Інструкції із застосування органами та підрозділами поліції технічних приладів і технічних засобів, що мають функції фото- і кінозйомки, відеозапису, засобів фото- і кінозйомки, відеозапису: наказ від 18.12.2018 №1026 // Офіційний вісник України. 2019. №11. ст.28.</w:t>
      </w:r>
    </w:p>
    <w:p w:rsidR="007D3B76" w:rsidRPr="007D3B76" w:rsidRDefault="007D3B76" w:rsidP="007D3B76">
      <w:pPr>
        <w:pStyle w:val="a5"/>
        <w:numPr>
          <w:ilvl w:val="0"/>
          <w:numId w:val="26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t>Фелик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В. І. Система функцій профілактичної діяльності Національної поліції України. </w:t>
      </w:r>
      <w:r w:rsidRPr="007D3B76">
        <w:rPr>
          <w:i/>
          <w:iCs/>
          <w:color w:val="000000"/>
          <w:sz w:val="28"/>
          <w:szCs w:val="28"/>
          <w:lang w:eastAsia="ru-RU"/>
        </w:rPr>
        <w:t>Порівняльне аналітичне право</w:t>
      </w:r>
      <w:r w:rsidRPr="007D3B76">
        <w:rPr>
          <w:color w:val="000000"/>
          <w:sz w:val="28"/>
          <w:szCs w:val="28"/>
          <w:lang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2016. № 2. С. 156–158.</w:t>
      </w:r>
    </w:p>
    <w:p w:rsidR="00252E78" w:rsidRDefault="00252E78" w:rsidP="003640AA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252E78" w:rsidRDefault="00252E78" w:rsidP="003640AA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252E78" w:rsidRDefault="00252E78" w:rsidP="003640AA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252E78" w:rsidRDefault="00252E78" w:rsidP="003640AA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3640AA" w:rsidRPr="00761FE3" w:rsidRDefault="003640AA" w:rsidP="003640AA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b/>
          <w:sz w:val="28"/>
          <w:szCs w:val="28"/>
          <w:lang w:eastAsia="ru-RU"/>
        </w:rPr>
      </w:pPr>
      <w:r w:rsidRPr="00761FE3">
        <w:rPr>
          <w:b/>
          <w:sz w:val="28"/>
          <w:szCs w:val="28"/>
          <w:lang w:eastAsia="ru-RU"/>
        </w:rPr>
        <w:t>Інформаційні ресурси</w:t>
      </w:r>
    </w:p>
    <w:p w:rsidR="003640AA" w:rsidRPr="00761FE3" w:rsidRDefault="003640AA" w:rsidP="007D3B76">
      <w:pPr>
        <w:shd w:val="clear" w:color="auto" w:fill="FFFFFF"/>
        <w:tabs>
          <w:tab w:val="left" w:pos="365"/>
        </w:tabs>
        <w:suppressAutoHyphens w:val="0"/>
        <w:spacing w:before="14" w:line="226" w:lineRule="exact"/>
        <w:ind w:firstLine="709"/>
        <w:jc w:val="center"/>
        <w:rPr>
          <w:spacing w:val="-20"/>
          <w:sz w:val="28"/>
          <w:szCs w:val="28"/>
          <w:lang w:eastAsia="ru-RU"/>
        </w:rPr>
      </w:pPr>
    </w:p>
    <w:p w:rsidR="007D3B76" w:rsidRPr="007D3B76" w:rsidRDefault="007D3B76" w:rsidP="007D3B76">
      <w:pPr>
        <w:pStyle w:val="a5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Government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Hong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Kong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Special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Administrative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Region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Police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force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Crime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Prevention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Advice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. URL: https://www.police.gov.hk/ppp_en/04_crime_matters/cpa/cpa.html.</w:t>
      </w:r>
    </w:p>
    <w:p w:rsidR="007D3B76" w:rsidRPr="007D3B76" w:rsidRDefault="007D3B76" w:rsidP="007D3B76">
      <w:pPr>
        <w:pStyle w:val="a5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Верховний Суд.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  <w:lang w:val="ru-RU"/>
        </w:rPr>
        <w:t>:</w:t>
      </w:r>
      <w:r w:rsidRPr="007D3B76">
        <w:rPr>
          <w:sz w:val="28"/>
          <w:szCs w:val="28"/>
        </w:rPr>
        <w:t xml:space="preserve"> </w:t>
      </w:r>
      <w:hyperlink r:id="rId8" w:history="1">
        <w:r w:rsidRPr="007D3B76">
          <w:rPr>
            <w:rStyle w:val="a6"/>
            <w:color w:val="auto"/>
            <w:sz w:val="28"/>
            <w:szCs w:val="28"/>
            <w:u w:val="none"/>
            <w:lang w:eastAsia="ru-RU"/>
          </w:rPr>
          <w:t>https://supreme.court.gov.ua/supreme/gromadyanam/perelik_sprav/</w:t>
        </w:r>
      </w:hyperlink>
      <w:r w:rsidRPr="007D3B76">
        <w:rPr>
          <w:sz w:val="28"/>
          <w:szCs w:val="28"/>
          <w:lang w:eastAsia="ru-RU"/>
        </w:rPr>
        <w:t>.</w:t>
      </w:r>
    </w:p>
    <w:p w:rsidR="007D3B76" w:rsidRPr="007D3B76" w:rsidRDefault="007D3B76" w:rsidP="007D3B76">
      <w:pPr>
        <w:pStyle w:val="a5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Єдиний державний реєстр судових рішень.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URL:</w:t>
      </w:r>
      <w:r w:rsidRPr="007D3B76">
        <w:rPr>
          <w:sz w:val="28"/>
          <w:szCs w:val="28"/>
        </w:rPr>
        <w:t xml:space="preserve"> </w:t>
      </w:r>
      <w:hyperlink r:id="rId9" w:history="1">
        <w:r w:rsidRPr="007D3B76">
          <w:rPr>
            <w:rStyle w:val="a6"/>
            <w:color w:val="auto"/>
            <w:sz w:val="28"/>
            <w:szCs w:val="28"/>
            <w:u w:val="none"/>
            <w:lang w:eastAsia="ru-RU"/>
          </w:rPr>
          <w:t>https://reyestr.court.gov.ua/</w:t>
        </w:r>
      </w:hyperlink>
      <w:r w:rsidRPr="007D3B76">
        <w:rPr>
          <w:sz w:val="28"/>
          <w:szCs w:val="28"/>
          <w:lang w:eastAsia="ru-RU"/>
        </w:rPr>
        <w:t xml:space="preserve">. </w:t>
      </w:r>
    </w:p>
    <w:p w:rsidR="007D3B76" w:rsidRPr="007D3B76" w:rsidRDefault="007D3B76" w:rsidP="007D3B76">
      <w:pPr>
        <w:pStyle w:val="a5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hyperlink r:id="rId10" w:history="1">
        <w:r w:rsidRPr="007D3B76">
          <w:rPr>
            <w:sz w:val="28"/>
            <w:szCs w:val="28"/>
            <w:shd w:val="clear" w:color="auto" w:fill="FFFFFF"/>
          </w:rPr>
          <w:t>Запорізький окружний адміністративний суд</w:t>
        </w:r>
      </w:hyperlink>
      <w:r w:rsidRPr="007D3B76">
        <w:rPr>
          <w:sz w:val="28"/>
          <w:szCs w:val="28"/>
          <w:shd w:val="clear" w:color="auto" w:fill="FFFFFF"/>
        </w:rPr>
        <w:t xml:space="preserve">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  <w:lang w:val="ru-RU"/>
        </w:rPr>
        <w:t>:</w:t>
      </w:r>
      <w:r w:rsidRPr="007D3B76">
        <w:rPr>
          <w:sz w:val="28"/>
          <w:szCs w:val="28"/>
        </w:rPr>
        <w:t xml:space="preserve"> </w:t>
      </w:r>
      <w:hyperlink r:id="rId11" w:history="1">
        <w:r w:rsidRPr="007D3B76">
          <w:rPr>
            <w:rStyle w:val="a6"/>
            <w:color w:val="auto"/>
            <w:sz w:val="28"/>
            <w:szCs w:val="28"/>
            <w:u w:val="none"/>
            <w:lang w:eastAsia="ru-RU"/>
          </w:rPr>
          <w:t>https://adm.zp.court.gov.ua/sud0870/</w:t>
        </w:r>
      </w:hyperlink>
      <w:r w:rsidRPr="007D3B76">
        <w:rPr>
          <w:sz w:val="28"/>
          <w:szCs w:val="28"/>
          <w:lang w:eastAsia="ru-RU"/>
        </w:rPr>
        <w:t>.</w:t>
      </w:r>
    </w:p>
    <w:p w:rsidR="007D3B76" w:rsidRPr="007D3B76" w:rsidRDefault="007D3B76" w:rsidP="007D3B76">
      <w:pPr>
        <w:pStyle w:val="a5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Національна бібліотека імені В. </w:t>
      </w:r>
      <w:proofErr w:type="spellStart"/>
      <w:r w:rsidRPr="007D3B76">
        <w:rPr>
          <w:sz w:val="28"/>
          <w:szCs w:val="28"/>
          <w:lang w:eastAsia="ru-RU"/>
        </w:rPr>
        <w:t>І.Вернадського</w:t>
      </w:r>
      <w:proofErr w:type="spellEnd"/>
      <w:r w:rsidRPr="007D3B76">
        <w:rPr>
          <w:sz w:val="28"/>
          <w:szCs w:val="28"/>
          <w:shd w:val="clear" w:color="auto" w:fill="FFFFFF"/>
        </w:rPr>
        <w:t xml:space="preserve">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2" w:history="1">
        <w:r w:rsidRPr="007D3B76">
          <w:rPr>
            <w:sz w:val="28"/>
            <w:szCs w:val="28"/>
            <w:lang w:eastAsia="ru-RU"/>
          </w:rPr>
          <w:t>http://www.nbu.gov.ua</w:t>
        </w:r>
      </w:hyperlink>
      <w:r w:rsidRPr="007D3B76">
        <w:rPr>
          <w:sz w:val="28"/>
          <w:szCs w:val="28"/>
          <w:lang w:eastAsia="ru-RU"/>
        </w:rPr>
        <w:t>.</w:t>
      </w:r>
    </w:p>
    <w:p w:rsidR="007D3B76" w:rsidRPr="007D3B76" w:rsidRDefault="007D3B76" w:rsidP="007D3B76">
      <w:pPr>
        <w:pStyle w:val="a5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Офіційний сайт Верховної Ради України.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3" w:history="1">
        <w:r w:rsidRPr="007D3B76">
          <w:rPr>
            <w:sz w:val="28"/>
            <w:szCs w:val="28"/>
            <w:lang w:val="en-US" w:eastAsia="ru-RU"/>
          </w:rPr>
          <w:t>http</w:t>
        </w:r>
        <w:r w:rsidRPr="007D3B76">
          <w:rPr>
            <w:sz w:val="28"/>
            <w:szCs w:val="28"/>
            <w:lang w:eastAsia="ru-RU"/>
          </w:rPr>
          <w:t>://</w:t>
        </w:r>
        <w:r w:rsidRPr="007D3B76">
          <w:rPr>
            <w:sz w:val="28"/>
            <w:szCs w:val="28"/>
            <w:lang w:val="en-US" w:eastAsia="ru-RU"/>
          </w:rPr>
          <w:t>www</w:t>
        </w:r>
        <w:r w:rsidRPr="007D3B76">
          <w:rPr>
            <w:sz w:val="28"/>
            <w:szCs w:val="28"/>
            <w:lang w:eastAsia="ru-RU"/>
          </w:rPr>
          <w:t>.</w:t>
        </w:r>
        <w:proofErr w:type="spellStart"/>
        <w:r w:rsidRPr="007D3B76">
          <w:rPr>
            <w:sz w:val="28"/>
            <w:szCs w:val="28"/>
            <w:lang w:val="en-US" w:eastAsia="ru-RU"/>
          </w:rPr>
          <w:t>rada</w:t>
        </w:r>
        <w:proofErr w:type="spellEnd"/>
        <w:r w:rsidRPr="007D3B76">
          <w:rPr>
            <w:sz w:val="28"/>
            <w:szCs w:val="28"/>
            <w:lang w:eastAsia="ru-RU"/>
          </w:rPr>
          <w:t>.</w:t>
        </w:r>
        <w:r w:rsidRPr="007D3B76">
          <w:rPr>
            <w:sz w:val="28"/>
            <w:szCs w:val="28"/>
            <w:lang w:val="en-US" w:eastAsia="ru-RU"/>
          </w:rPr>
          <w:t>gow.ua</w:t>
        </w:r>
      </w:hyperlink>
      <w:r w:rsidRPr="007D3B76">
        <w:rPr>
          <w:sz w:val="28"/>
          <w:szCs w:val="28"/>
          <w:lang w:val="en-US" w:eastAsia="ru-RU"/>
        </w:rPr>
        <w:t>.</w:t>
      </w:r>
      <w:r w:rsidRPr="007D3B76">
        <w:rPr>
          <w:sz w:val="28"/>
          <w:szCs w:val="28"/>
          <w:lang w:eastAsia="ru-RU"/>
        </w:rPr>
        <w:t xml:space="preserve"> </w:t>
      </w:r>
    </w:p>
    <w:p w:rsidR="007D3B76" w:rsidRPr="007D3B76" w:rsidRDefault="007D3B76" w:rsidP="007D3B76">
      <w:pPr>
        <w:pStyle w:val="a5"/>
        <w:numPr>
          <w:ilvl w:val="0"/>
          <w:numId w:val="27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департамент патрульної поліц</w:t>
      </w:r>
      <w:r w:rsidRPr="007D3B76">
        <w:rPr>
          <w:sz w:val="28"/>
          <w:szCs w:val="28"/>
        </w:rPr>
        <w:t xml:space="preserve">ії: наказ від 06.11.2015 №73 // </w:t>
      </w:r>
      <w:r w:rsidRPr="007D3B76">
        <w:rPr>
          <w:sz w:val="28"/>
          <w:szCs w:val="28"/>
        </w:rPr>
        <w:t>Офіційний веб-портал Патрульної поліції України.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URL: </w:t>
      </w:r>
      <w:r w:rsidRPr="007D3B76">
        <w:rPr>
          <w:sz w:val="28"/>
          <w:szCs w:val="28"/>
        </w:rPr>
        <w:lastRenderedPageBreak/>
        <w:t xml:space="preserve">http://patrol.police.gov.ua/faq/normatyvno-pravova-bazadiyalnosti-patrulnoyi-politsiyi/ </w:t>
      </w:r>
    </w:p>
    <w:p w:rsidR="007D3B76" w:rsidRPr="007D3B76" w:rsidRDefault="007D3B76" w:rsidP="007D3B76">
      <w:pPr>
        <w:pStyle w:val="a5"/>
        <w:numPr>
          <w:ilvl w:val="0"/>
          <w:numId w:val="27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Положення про Департамент </w:t>
      </w:r>
      <w:proofErr w:type="spellStart"/>
      <w:r w:rsidRPr="007D3B76">
        <w:rPr>
          <w:sz w:val="28"/>
          <w:szCs w:val="28"/>
        </w:rPr>
        <w:t>організаційноаналітичного</w:t>
      </w:r>
      <w:proofErr w:type="spellEnd"/>
      <w:r w:rsidRPr="007D3B76">
        <w:rPr>
          <w:sz w:val="28"/>
          <w:szCs w:val="28"/>
        </w:rPr>
        <w:t xml:space="preserve"> забезпечення та оперативного реагування Національної поліції України: наказ Національної поліції України від 27.11.2015 № 126 //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URL:  </w:t>
      </w:r>
      <w:r w:rsidRPr="007D3B76">
        <w:rPr>
          <w:sz w:val="28"/>
          <w:szCs w:val="28"/>
        </w:rPr>
        <w:t xml:space="preserve">https://www.npu.gov.ua/uk/publish/ </w:t>
      </w:r>
      <w:proofErr w:type="spellStart"/>
      <w:r w:rsidRPr="007D3B76">
        <w:rPr>
          <w:sz w:val="28"/>
          <w:szCs w:val="28"/>
        </w:rPr>
        <w:t>article</w:t>
      </w:r>
      <w:proofErr w:type="spellEnd"/>
      <w:r w:rsidRPr="007D3B76">
        <w:rPr>
          <w:sz w:val="28"/>
          <w:szCs w:val="28"/>
        </w:rPr>
        <w:t xml:space="preserve">/1815135. </w:t>
      </w:r>
    </w:p>
    <w:p w:rsidR="007D3B76" w:rsidRPr="007D3B76" w:rsidRDefault="007D3B76" w:rsidP="007D3B76">
      <w:pPr>
        <w:pStyle w:val="a5"/>
        <w:numPr>
          <w:ilvl w:val="0"/>
          <w:numId w:val="27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rFonts w:ascii="Times" w:hAnsi="Times"/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 xml:space="preserve">Про затвердження Положення про дозвільну систему: постанова, положення від 12.10.1992 №576 // Офіційний веб-портал Верховної Ради України.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</w:t>
      </w:r>
      <w:r w:rsidRPr="007D3B76">
        <w:rPr>
          <w:sz w:val="28"/>
          <w:szCs w:val="28"/>
        </w:rPr>
        <w:t>: https://zakon.rada.gov.ua/laws/show/576-92-п.</w:t>
      </w:r>
    </w:p>
    <w:p w:rsidR="00F41BCA" w:rsidRPr="00761FE3" w:rsidRDefault="00F41BCA" w:rsidP="00F41BCA">
      <w:pPr>
        <w:tabs>
          <w:tab w:val="left" w:pos="997"/>
        </w:tabs>
        <w:rPr>
          <w:sz w:val="28"/>
          <w:szCs w:val="28"/>
        </w:rPr>
      </w:pPr>
      <w:bookmarkStart w:id="3" w:name="_GoBack"/>
      <w:bookmarkEnd w:id="3"/>
    </w:p>
    <w:sectPr w:rsidR="00F41BCA" w:rsidRPr="00761FE3" w:rsidSect="00F41B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3690738"/>
    <w:multiLevelType w:val="hybridMultilevel"/>
    <w:tmpl w:val="CBD416E0"/>
    <w:lvl w:ilvl="0" w:tplc="DA08E7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E641B"/>
    <w:multiLevelType w:val="hybridMultilevel"/>
    <w:tmpl w:val="490E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321079"/>
    <w:multiLevelType w:val="hybridMultilevel"/>
    <w:tmpl w:val="D3B68672"/>
    <w:lvl w:ilvl="0" w:tplc="3872F52A">
      <w:start w:val="1"/>
      <w:numFmt w:val="decimal"/>
      <w:lvlText w:val="%1."/>
      <w:lvlJc w:val="left"/>
      <w:pPr>
        <w:tabs>
          <w:tab w:val="num" w:pos="2651"/>
        </w:tabs>
        <w:ind w:left="2651" w:hanging="108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40EFC"/>
    <w:multiLevelType w:val="hybridMultilevel"/>
    <w:tmpl w:val="B79C65F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17295"/>
    <w:multiLevelType w:val="hybridMultilevel"/>
    <w:tmpl w:val="3FA27626"/>
    <w:lvl w:ilvl="0" w:tplc="69B47D88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94F7E"/>
    <w:multiLevelType w:val="hybridMultilevel"/>
    <w:tmpl w:val="BDB698EC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1656AB3"/>
    <w:multiLevelType w:val="hybridMultilevel"/>
    <w:tmpl w:val="33D4C9EC"/>
    <w:lvl w:ilvl="0" w:tplc="C610F6F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9">
    <w:nsid w:val="232150E9"/>
    <w:multiLevelType w:val="hybridMultilevel"/>
    <w:tmpl w:val="FB62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E4691"/>
    <w:multiLevelType w:val="hybridMultilevel"/>
    <w:tmpl w:val="FEDA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174CAA"/>
    <w:multiLevelType w:val="hybridMultilevel"/>
    <w:tmpl w:val="A110953E"/>
    <w:lvl w:ilvl="0" w:tplc="02C24F8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4240EC8"/>
    <w:multiLevelType w:val="hybridMultilevel"/>
    <w:tmpl w:val="B79C65F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134C7"/>
    <w:multiLevelType w:val="hybridMultilevel"/>
    <w:tmpl w:val="042C87F0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52215"/>
    <w:multiLevelType w:val="hybridMultilevel"/>
    <w:tmpl w:val="54D8413E"/>
    <w:lvl w:ilvl="0" w:tplc="E0247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D25B0"/>
    <w:multiLevelType w:val="hybridMultilevel"/>
    <w:tmpl w:val="770ECD9A"/>
    <w:lvl w:ilvl="0" w:tplc="7FE27E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67B17AF"/>
    <w:multiLevelType w:val="hybridMultilevel"/>
    <w:tmpl w:val="B116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517D7"/>
    <w:multiLevelType w:val="hybridMultilevel"/>
    <w:tmpl w:val="B598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E00183"/>
    <w:multiLevelType w:val="hybridMultilevel"/>
    <w:tmpl w:val="12DA7302"/>
    <w:lvl w:ilvl="0" w:tplc="FBA0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1E77"/>
    <w:multiLevelType w:val="hybridMultilevel"/>
    <w:tmpl w:val="0D68D480"/>
    <w:lvl w:ilvl="0" w:tplc="FBA0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A2D1A"/>
    <w:multiLevelType w:val="hybridMultilevel"/>
    <w:tmpl w:val="F95A8B06"/>
    <w:lvl w:ilvl="0" w:tplc="3AB82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751A1"/>
    <w:multiLevelType w:val="hybridMultilevel"/>
    <w:tmpl w:val="BBEAAC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01401A8"/>
    <w:multiLevelType w:val="hybridMultilevel"/>
    <w:tmpl w:val="65A2577A"/>
    <w:lvl w:ilvl="0" w:tplc="691CDC4A">
      <w:start w:val="7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B36CA8"/>
    <w:multiLevelType w:val="hybridMultilevel"/>
    <w:tmpl w:val="4A38B880"/>
    <w:lvl w:ilvl="0" w:tplc="E0247B3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E2C317E"/>
    <w:multiLevelType w:val="hybridMultilevel"/>
    <w:tmpl w:val="D3B68672"/>
    <w:lvl w:ilvl="0" w:tplc="3872F52A">
      <w:start w:val="1"/>
      <w:numFmt w:val="decimal"/>
      <w:lvlText w:val="%1."/>
      <w:lvlJc w:val="left"/>
      <w:pPr>
        <w:tabs>
          <w:tab w:val="num" w:pos="2651"/>
        </w:tabs>
        <w:ind w:left="2651" w:hanging="108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21"/>
  </w:num>
  <w:num w:numId="5">
    <w:abstractNumId w:val="24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13"/>
  </w:num>
  <w:num w:numId="12">
    <w:abstractNumId w:val="15"/>
  </w:num>
  <w:num w:numId="13">
    <w:abstractNumId w:val="19"/>
  </w:num>
  <w:num w:numId="14">
    <w:abstractNumId w:val="18"/>
  </w:num>
  <w:num w:numId="15">
    <w:abstractNumId w:val="20"/>
  </w:num>
  <w:num w:numId="16">
    <w:abstractNumId w:val="12"/>
  </w:num>
  <w:num w:numId="17">
    <w:abstractNumId w:val="3"/>
  </w:num>
  <w:num w:numId="18">
    <w:abstractNumId w:val="2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9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093A"/>
    <w:rsid w:val="0000612E"/>
    <w:rsid w:val="0002570A"/>
    <w:rsid w:val="00025B18"/>
    <w:rsid w:val="0007426C"/>
    <w:rsid w:val="000838EA"/>
    <w:rsid w:val="000B1084"/>
    <w:rsid w:val="000C6E6C"/>
    <w:rsid w:val="000D182B"/>
    <w:rsid w:val="000F3837"/>
    <w:rsid w:val="00110AD4"/>
    <w:rsid w:val="001557A9"/>
    <w:rsid w:val="00157CD7"/>
    <w:rsid w:val="00160D77"/>
    <w:rsid w:val="001665CA"/>
    <w:rsid w:val="001956CE"/>
    <w:rsid w:val="001A19EE"/>
    <w:rsid w:val="001C4C9B"/>
    <w:rsid w:val="001C7C50"/>
    <w:rsid w:val="001F368F"/>
    <w:rsid w:val="00211726"/>
    <w:rsid w:val="00252E78"/>
    <w:rsid w:val="00253D1F"/>
    <w:rsid w:val="002570BC"/>
    <w:rsid w:val="00263230"/>
    <w:rsid w:val="00267880"/>
    <w:rsid w:val="00285166"/>
    <w:rsid w:val="002A383C"/>
    <w:rsid w:val="002C42B3"/>
    <w:rsid w:val="00303A5F"/>
    <w:rsid w:val="00315098"/>
    <w:rsid w:val="003255BC"/>
    <w:rsid w:val="003530F0"/>
    <w:rsid w:val="00363A48"/>
    <w:rsid w:val="003640AA"/>
    <w:rsid w:val="003828AB"/>
    <w:rsid w:val="00390412"/>
    <w:rsid w:val="003A319C"/>
    <w:rsid w:val="003A6752"/>
    <w:rsid w:val="003B5F02"/>
    <w:rsid w:val="003C4CF4"/>
    <w:rsid w:val="003D0B18"/>
    <w:rsid w:val="003D283B"/>
    <w:rsid w:val="003E2E35"/>
    <w:rsid w:val="00454CE1"/>
    <w:rsid w:val="0047291A"/>
    <w:rsid w:val="00482297"/>
    <w:rsid w:val="0048277A"/>
    <w:rsid w:val="004B08DF"/>
    <w:rsid w:val="004C1C16"/>
    <w:rsid w:val="004D46F5"/>
    <w:rsid w:val="004E412F"/>
    <w:rsid w:val="004F0CA8"/>
    <w:rsid w:val="004F2D37"/>
    <w:rsid w:val="004F3254"/>
    <w:rsid w:val="00503C5F"/>
    <w:rsid w:val="00530C6F"/>
    <w:rsid w:val="00536B44"/>
    <w:rsid w:val="0058649F"/>
    <w:rsid w:val="00595DAF"/>
    <w:rsid w:val="005B6FED"/>
    <w:rsid w:val="005F6BE9"/>
    <w:rsid w:val="005F7FE4"/>
    <w:rsid w:val="00660215"/>
    <w:rsid w:val="00682506"/>
    <w:rsid w:val="006A021E"/>
    <w:rsid w:val="006A7B74"/>
    <w:rsid w:val="006B4369"/>
    <w:rsid w:val="007405E8"/>
    <w:rsid w:val="00743BB8"/>
    <w:rsid w:val="00754802"/>
    <w:rsid w:val="00761FE3"/>
    <w:rsid w:val="00765440"/>
    <w:rsid w:val="00773D2B"/>
    <w:rsid w:val="0077445E"/>
    <w:rsid w:val="0078391A"/>
    <w:rsid w:val="00784CBC"/>
    <w:rsid w:val="007D3B76"/>
    <w:rsid w:val="007D58E2"/>
    <w:rsid w:val="007E5AFB"/>
    <w:rsid w:val="007F1423"/>
    <w:rsid w:val="007F6D2D"/>
    <w:rsid w:val="0080409B"/>
    <w:rsid w:val="00836859"/>
    <w:rsid w:val="00850548"/>
    <w:rsid w:val="00853DE4"/>
    <w:rsid w:val="008838B9"/>
    <w:rsid w:val="00897484"/>
    <w:rsid w:val="008A2DD9"/>
    <w:rsid w:val="008A7A31"/>
    <w:rsid w:val="008B1456"/>
    <w:rsid w:val="008B712E"/>
    <w:rsid w:val="008D3907"/>
    <w:rsid w:val="008F3D70"/>
    <w:rsid w:val="00905A33"/>
    <w:rsid w:val="0092052A"/>
    <w:rsid w:val="00943D43"/>
    <w:rsid w:val="00976880"/>
    <w:rsid w:val="009B28D6"/>
    <w:rsid w:val="009B683D"/>
    <w:rsid w:val="00A0575D"/>
    <w:rsid w:val="00A2770E"/>
    <w:rsid w:val="00A4184E"/>
    <w:rsid w:val="00A50A9C"/>
    <w:rsid w:val="00A5524B"/>
    <w:rsid w:val="00A55901"/>
    <w:rsid w:val="00A81502"/>
    <w:rsid w:val="00A83C5D"/>
    <w:rsid w:val="00AD29D5"/>
    <w:rsid w:val="00AD4CBF"/>
    <w:rsid w:val="00AE5825"/>
    <w:rsid w:val="00AF57CB"/>
    <w:rsid w:val="00B02315"/>
    <w:rsid w:val="00B0231A"/>
    <w:rsid w:val="00B37AD3"/>
    <w:rsid w:val="00B43BA1"/>
    <w:rsid w:val="00B61919"/>
    <w:rsid w:val="00B75ED4"/>
    <w:rsid w:val="00B83969"/>
    <w:rsid w:val="00B87AF7"/>
    <w:rsid w:val="00BA45EC"/>
    <w:rsid w:val="00BE7BFA"/>
    <w:rsid w:val="00C1257B"/>
    <w:rsid w:val="00C173C9"/>
    <w:rsid w:val="00C51653"/>
    <w:rsid w:val="00C731EC"/>
    <w:rsid w:val="00C74B5E"/>
    <w:rsid w:val="00C75573"/>
    <w:rsid w:val="00CB701E"/>
    <w:rsid w:val="00CC0565"/>
    <w:rsid w:val="00CC2AEC"/>
    <w:rsid w:val="00CC3171"/>
    <w:rsid w:val="00CE1D63"/>
    <w:rsid w:val="00CF171F"/>
    <w:rsid w:val="00CF69C0"/>
    <w:rsid w:val="00D37E78"/>
    <w:rsid w:val="00D618DD"/>
    <w:rsid w:val="00D63F97"/>
    <w:rsid w:val="00D6439B"/>
    <w:rsid w:val="00D7590B"/>
    <w:rsid w:val="00D845A9"/>
    <w:rsid w:val="00D979E8"/>
    <w:rsid w:val="00DA3ABD"/>
    <w:rsid w:val="00DA68E8"/>
    <w:rsid w:val="00DB09C7"/>
    <w:rsid w:val="00DD3635"/>
    <w:rsid w:val="00DF2A6C"/>
    <w:rsid w:val="00E02ABB"/>
    <w:rsid w:val="00E11EEA"/>
    <w:rsid w:val="00E1462E"/>
    <w:rsid w:val="00E16ACC"/>
    <w:rsid w:val="00E358F2"/>
    <w:rsid w:val="00E47A3A"/>
    <w:rsid w:val="00E96FC8"/>
    <w:rsid w:val="00EA4C13"/>
    <w:rsid w:val="00EA4DF1"/>
    <w:rsid w:val="00EB18BF"/>
    <w:rsid w:val="00EC4A8A"/>
    <w:rsid w:val="00EE6116"/>
    <w:rsid w:val="00EF01FA"/>
    <w:rsid w:val="00F258AC"/>
    <w:rsid w:val="00F41AA4"/>
    <w:rsid w:val="00F41BCA"/>
    <w:rsid w:val="00F67E39"/>
    <w:rsid w:val="00F745A7"/>
    <w:rsid w:val="00FA16C5"/>
    <w:rsid w:val="00FB030F"/>
    <w:rsid w:val="00FE6D83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99"/>
    <w:qFormat/>
    <w:rsid w:val="00303A5F"/>
    <w:pPr>
      <w:ind w:left="720"/>
      <w:contextualSpacing/>
    </w:pPr>
  </w:style>
  <w:style w:type="character" w:styleId="a6">
    <w:name w:val="Hyperlink"/>
    <w:rsid w:val="005F7FE4"/>
    <w:rPr>
      <w:color w:val="0000FF"/>
      <w:u w:val="single"/>
    </w:rPr>
  </w:style>
  <w:style w:type="paragraph" w:customStyle="1" w:styleId="rvps2">
    <w:name w:val="rvps2"/>
    <w:basedOn w:val="a"/>
    <w:rsid w:val="005F7FE4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7">
    <w:name w:val="Table Grid"/>
    <w:basedOn w:val="a1"/>
    <w:uiPriority w:val="59"/>
    <w:unhideWhenUsed/>
    <w:rsid w:val="0015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3640A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9">
    <w:name w:val="Strong"/>
    <w:uiPriority w:val="22"/>
    <w:qFormat/>
    <w:rsid w:val="003640AA"/>
    <w:rPr>
      <w:b/>
      <w:bCs/>
    </w:rPr>
  </w:style>
  <w:style w:type="character" w:customStyle="1" w:styleId="fontstyle01">
    <w:name w:val="fontstyle01"/>
    <w:basedOn w:val="a0"/>
    <w:rsid w:val="00F41BCA"/>
    <w:rPr>
      <w:rFonts w:ascii="TimesNewRomanPS-BoldMT" w:eastAsia="TimesNewRomanPS-BoldMT" w:hint="eastAsia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F41BCA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1B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61FE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C3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17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99"/>
    <w:qFormat/>
    <w:rsid w:val="00303A5F"/>
    <w:pPr>
      <w:ind w:left="720"/>
      <w:contextualSpacing/>
    </w:pPr>
  </w:style>
  <w:style w:type="character" w:styleId="a6">
    <w:name w:val="Hyperlink"/>
    <w:rsid w:val="005F7FE4"/>
    <w:rPr>
      <w:color w:val="0000FF"/>
      <w:u w:val="single"/>
    </w:rPr>
  </w:style>
  <w:style w:type="paragraph" w:customStyle="1" w:styleId="rvps2">
    <w:name w:val="rvps2"/>
    <w:basedOn w:val="a"/>
    <w:rsid w:val="005F7FE4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7">
    <w:name w:val="Table Grid"/>
    <w:basedOn w:val="a1"/>
    <w:uiPriority w:val="59"/>
    <w:unhideWhenUsed/>
    <w:rsid w:val="0015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3640A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9">
    <w:name w:val="Strong"/>
    <w:uiPriority w:val="22"/>
    <w:qFormat/>
    <w:rsid w:val="003640AA"/>
    <w:rPr>
      <w:b/>
      <w:bCs/>
    </w:rPr>
  </w:style>
  <w:style w:type="character" w:customStyle="1" w:styleId="fontstyle01">
    <w:name w:val="fontstyle01"/>
    <w:basedOn w:val="a0"/>
    <w:rsid w:val="00F41BCA"/>
    <w:rPr>
      <w:rFonts w:ascii="TimesNewRomanPS-BoldMT" w:eastAsia="TimesNewRomanPS-BoldMT" w:hint="eastAsia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F41BCA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1B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61FE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C3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1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reme.court.gov.ua/supreme/gromadyanam/perelik_sprav/" TargetMode="External"/><Relationship Id="rId13" Type="http://schemas.openxmlformats.org/officeDocument/2006/relationships/hyperlink" Target="http://www.rada.gow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nbu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.zp.court.gov.ua/sud087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m.zp.court.gov.ua/sud0870/pres-centr/events/5155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yestr.court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6B5A2-BB6A-4276-A0B2-32B97E59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18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DashkO_o</cp:lastModifiedBy>
  <cp:revision>2</cp:revision>
  <cp:lastPrinted>2021-08-30T07:19:00Z</cp:lastPrinted>
  <dcterms:created xsi:type="dcterms:W3CDTF">2021-09-07T07:56:00Z</dcterms:created>
  <dcterms:modified xsi:type="dcterms:W3CDTF">2021-10-23T16:24:00Z</dcterms:modified>
</cp:coreProperties>
</file>