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6F27" w14:textId="098B5244" w:rsidR="00E34570" w:rsidRPr="005647C5" w:rsidRDefault="008D77EF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7C5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304739">
        <w:rPr>
          <w:rFonts w:ascii="Times New Roman" w:hAnsi="Times New Roman" w:cs="Times New Roman"/>
          <w:b/>
          <w:bCs/>
          <w:sz w:val="28"/>
          <w:szCs w:val="28"/>
        </w:rPr>
        <w:t xml:space="preserve">Лекція. </w:t>
      </w:r>
      <w:bookmarkStart w:id="0" w:name="_GoBack"/>
      <w:bookmarkEnd w:id="0"/>
      <w:r w:rsidRPr="005647C5">
        <w:rPr>
          <w:rFonts w:ascii="Times New Roman" w:hAnsi="Times New Roman" w:cs="Times New Roman"/>
          <w:b/>
          <w:bCs/>
          <w:sz w:val="28"/>
          <w:szCs w:val="28"/>
        </w:rPr>
        <w:t xml:space="preserve">МІЖНАРОДНА СИСТЕМА ФІНАНСІВ </w:t>
      </w:r>
    </w:p>
    <w:p w14:paraId="0872BCA3" w14:textId="77777777" w:rsidR="008D77EF" w:rsidRDefault="008D77EF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839D1" w14:textId="4C58DF13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7C5">
        <w:rPr>
          <w:rFonts w:ascii="Times New Roman" w:hAnsi="Times New Roman" w:cs="Times New Roman"/>
          <w:b/>
          <w:bCs/>
          <w:sz w:val="28"/>
          <w:szCs w:val="28"/>
        </w:rPr>
        <w:t>Питання:</w:t>
      </w:r>
    </w:p>
    <w:p w14:paraId="7F5D375F" w14:textId="3BFA4CC4" w:rsidR="008D77EF" w:rsidRDefault="008D77EF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Поняття м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іжнародн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A630D"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BA630D"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фінансів.</w:t>
      </w:r>
      <w:r w:rsidRPr="008D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BC53AF9" w14:textId="2E376B6C" w:rsidR="00BA630D" w:rsidRPr="005647C5" w:rsidRDefault="008D77EF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 с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фінанс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ів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</w:p>
    <w:p w14:paraId="5B2EE008" w14:textId="19FC6C9A" w:rsidR="00BA630D" w:rsidRPr="005647C5" w:rsidRDefault="00BA630D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Фінансові центри.</w:t>
      </w:r>
    </w:p>
    <w:p w14:paraId="03DF1050" w14:textId="3944CEC9" w:rsidR="00BA630D" w:rsidRPr="005647C5" w:rsidRDefault="00BA630D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Світовий фінансовий ринок.</w:t>
      </w:r>
    </w:p>
    <w:p w14:paraId="1FBDD6BA" w14:textId="5FE4C282" w:rsidR="00BA630D" w:rsidRPr="005647C5" w:rsidRDefault="0066796B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Поняття б</w:t>
      </w:r>
      <w:r w:rsidR="00BA630D"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ірж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BA630D"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97BE182" w14:textId="5C6D56D5" w:rsidR="00BA630D" w:rsidRPr="005647C5" w:rsidRDefault="00E23C6D" w:rsidP="005647C5">
      <w:pPr>
        <w:pStyle w:val="a5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3C6D">
        <w:rPr>
          <w:rFonts w:ascii="Times New Roman" w:hAnsi="Times New Roman" w:cs="Times New Roman"/>
          <w:b/>
          <w:bCs/>
          <w:sz w:val="28"/>
          <w:szCs w:val="28"/>
        </w:rPr>
        <w:t>Особливості ринкового ціноутворення</w:t>
      </w:r>
      <w:r w:rsidR="00BA630D"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9D47F0B" w14:textId="106E848A" w:rsidR="00BA630D" w:rsidRDefault="00BA630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8B938" w14:textId="77777777" w:rsidR="0063520B" w:rsidRDefault="0063520B" w:rsidP="0063520B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Поняття м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іжнародн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фінансів.</w:t>
      </w:r>
      <w:r w:rsidRPr="008D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ADF64BE" w14:textId="77777777" w:rsidR="0063520B" w:rsidRPr="005647C5" w:rsidRDefault="0063520B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C5DEA" w14:textId="77777777" w:rsidR="00F12F9F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Міжнародна фінансова система є складовою частиною </w:t>
      </w:r>
      <w:r w:rsidR="00C70F8E">
        <w:rPr>
          <w:rFonts w:ascii="Times New Roman" w:hAnsi="Times New Roman" w:cs="Times New Roman"/>
          <w:sz w:val="28"/>
          <w:szCs w:val="28"/>
        </w:rPr>
        <w:t>та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однією з найбільш складних сфер світового господарства. </w:t>
      </w:r>
      <w:r w:rsidR="00F12F9F">
        <w:rPr>
          <w:rFonts w:ascii="Times New Roman" w:hAnsi="Times New Roman" w:cs="Times New Roman"/>
          <w:sz w:val="28"/>
          <w:szCs w:val="28"/>
        </w:rPr>
        <w:t>В</w:t>
      </w:r>
      <w:r w:rsidRPr="005647C5">
        <w:rPr>
          <w:rFonts w:ascii="Times New Roman" w:hAnsi="Times New Roman" w:cs="Times New Roman"/>
          <w:sz w:val="28"/>
          <w:szCs w:val="28"/>
        </w:rPr>
        <w:t xml:space="preserve"> ній зосереджені проблеми світової і національних економік, розвиток яких історично йде паралельно і має тісний </w:t>
      </w:r>
      <w:r w:rsidR="00F12F9F" w:rsidRPr="005647C5">
        <w:rPr>
          <w:rFonts w:ascii="Times New Roman" w:hAnsi="Times New Roman" w:cs="Times New Roman"/>
          <w:sz w:val="28"/>
          <w:szCs w:val="28"/>
        </w:rPr>
        <w:t>взаємозв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="00F12F9F" w:rsidRPr="005647C5">
        <w:rPr>
          <w:rFonts w:ascii="Times New Roman" w:hAnsi="Times New Roman" w:cs="Times New Roman"/>
          <w:sz w:val="28"/>
          <w:szCs w:val="28"/>
        </w:rPr>
        <w:t>язок</w:t>
      </w:r>
      <w:r w:rsidRPr="005647C5">
        <w:rPr>
          <w:rFonts w:ascii="Times New Roman" w:hAnsi="Times New Roman" w:cs="Times New Roman"/>
          <w:sz w:val="28"/>
          <w:szCs w:val="28"/>
        </w:rPr>
        <w:t xml:space="preserve">, тим більше при сьогоднішніх темпах глобалізації. </w:t>
      </w:r>
    </w:p>
    <w:p w14:paraId="373FFC42" w14:textId="14D329EE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Міжнародні 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язки немислимі без налагодженої системи фінансових відносин.</w:t>
      </w:r>
    </w:p>
    <w:p w14:paraId="741090BE" w14:textId="7EA02C56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i/>
          <w:iCs/>
          <w:sz w:val="28"/>
          <w:szCs w:val="28"/>
        </w:rPr>
        <w:t>Світова фінансова система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F12F9F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це економічні відносини, </w:t>
      </w:r>
      <w:r w:rsidR="00F12F9F">
        <w:rPr>
          <w:rFonts w:ascii="Times New Roman" w:hAnsi="Times New Roman" w:cs="Times New Roman"/>
          <w:sz w:val="28"/>
          <w:szCs w:val="28"/>
        </w:rPr>
        <w:t xml:space="preserve">що </w:t>
      </w:r>
      <w:r w:rsidRPr="005647C5">
        <w:rPr>
          <w:rFonts w:ascii="Times New Roman" w:hAnsi="Times New Roman" w:cs="Times New Roman"/>
          <w:sz w:val="28"/>
          <w:szCs w:val="28"/>
        </w:rPr>
        <w:t>пов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язані з функціонуванням світових грошей і обслуговують різні види взаємозв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язків між країнами (зовнішня торгівля, вивіз капіталу, інвестування, надання позик і субсидій, науково-технічний обмін, туризм </w:t>
      </w:r>
      <w:r w:rsidR="00F12F9F">
        <w:rPr>
          <w:rFonts w:ascii="Times New Roman" w:hAnsi="Times New Roman" w:cs="Times New Roman"/>
          <w:sz w:val="28"/>
          <w:szCs w:val="28"/>
        </w:rPr>
        <w:t>та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ін.).</w:t>
      </w:r>
    </w:p>
    <w:p w14:paraId="6B06380E" w14:textId="4BFD0428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Розвиток і стабільне функціонування міжнародної фінансової системи </w:t>
      </w:r>
      <w:r w:rsidR="00F12F9F">
        <w:rPr>
          <w:rFonts w:ascii="Times New Roman" w:hAnsi="Times New Roman" w:cs="Times New Roman"/>
          <w:sz w:val="28"/>
          <w:szCs w:val="28"/>
        </w:rPr>
        <w:t>з</w:t>
      </w:r>
      <w:r w:rsidRPr="005647C5">
        <w:rPr>
          <w:rFonts w:ascii="Times New Roman" w:hAnsi="Times New Roman" w:cs="Times New Roman"/>
          <w:sz w:val="28"/>
          <w:szCs w:val="28"/>
        </w:rPr>
        <w:t>умовлено зростанням продуктивних сил, створенням світового ринку, поглибленням міжнародного поділу праці, формуванням світової системи господарства, інтернаціоналізацією господарських 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язків.</w:t>
      </w:r>
    </w:p>
    <w:p w14:paraId="364380E3" w14:textId="77777777" w:rsidR="00F12F9F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У сучасному світі економіки всіх країн тісно взаємопов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язані. </w:t>
      </w:r>
    </w:p>
    <w:p w14:paraId="0C912B00" w14:textId="77777777" w:rsidR="00A4451D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Так, фінансова криза в одній країні може нести загрозу економічній стабільності багатьох країн світу. Банкрутства, боргов</w:t>
      </w:r>
      <w:r w:rsidR="00F12F9F">
        <w:rPr>
          <w:rFonts w:ascii="Times New Roman" w:hAnsi="Times New Roman" w:cs="Times New Roman"/>
          <w:sz w:val="28"/>
          <w:szCs w:val="28"/>
        </w:rPr>
        <w:t>ий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мораторій, дефолти в одній конкретній країні можуть викликати обвали курсів акцій і валют, біржові потрясіння, неплатежі, зліт цін </w:t>
      </w:r>
      <w:r w:rsidR="00A4451D">
        <w:rPr>
          <w:rFonts w:ascii="Times New Roman" w:hAnsi="Times New Roman" w:cs="Times New Roman"/>
          <w:sz w:val="28"/>
          <w:szCs w:val="28"/>
        </w:rPr>
        <w:t>та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інші порушення в світі. </w:t>
      </w:r>
    </w:p>
    <w:p w14:paraId="367B34CC" w14:textId="6576591B" w:rsidR="00824CCA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Особливо актуально це на сучасному етапі розвитку світової фінансової системи, коли провідні економісти світу б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ють на сполох з приводу різкого погіршення і загрози кризи світової економіки. </w:t>
      </w:r>
      <w:r w:rsidR="0063520B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Pr="005647C5">
        <w:rPr>
          <w:rFonts w:ascii="Times New Roman" w:hAnsi="Times New Roman" w:cs="Times New Roman"/>
          <w:sz w:val="28"/>
          <w:szCs w:val="28"/>
        </w:rPr>
        <w:t>США займа</w:t>
      </w:r>
      <w:r w:rsidR="0063520B">
        <w:rPr>
          <w:rFonts w:ascii="Times New Roman" w:hAnsi="Times New Roman" w:cs="Times New Roman"/>
          <w:sz w:val="28"/>
          <w:szCs w:val="28"/>
        </w:rPr>
        <w:t>ють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провідну роль на світовій фінансовій арені. Це пов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язано з тим, що долар визнаний світовою резервною валютою.</w:t>
      </w:r>
      <w:r w:rsidR="00E34570" w:rsidRPr="005647C5">
        <w:rPr>
          <w:rFonts w:ascii="Times New Roman" w:hAnsi="Times New Roman" w:cs="Times New Roman"/>
          <w:sz w:val="28"/>
          <w:szCs w:val="28"/>
        </w:rPr>
        <w:t> </w:t>
      </w:r>
    </w:p>
    <w:p w14:paraId="5AE8ADAD" w14:textId="77777777" w:rsidR="00A4451D" w:rsidRPr="005647C5" w:rsidRDefault="00A4451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59188" w14:textId="77777777" w:rsidR="0063520B" w:rsidRDefault="0063520B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 с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фінанс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ів</w:t>
      </w:r>
      <w:r w:rsidRPr="0056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D216E07" w14:textId="4FDF2D8B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9A48F" w14:textId="77777777" w:rsidR="00307CDC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Світові фінанси виникли в результаті, з одного боку, поширення фінансових відносин на світогосподарські 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язку, а з іншого </w:t>
      </w:r>
      <w:r w:rsidR="00AA6D60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були наслідком появи і розвитку фінансової підсистеми світової економіки. </w:t>
      </w:r>
    </w:p>
    <w:p w14:paraId="27A23607" w14:textId="5BF63845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Як частина світової економіки, вони </w:t>
      </w:r>
      <w:r w:rsidR="00307CDC">
        <w:rPr>
          <w:rFonts w:ascii="Times New Roman" w:hAnsi="Times New Roman" w:cs="Times New Roman"/>
          <w:sz w:val="28"/>
          <w:szCs w:val="28"/>
        </w:rPr>
        <w:t>є</w:t>
      </w:r>
      <w:r w:rsidRPr="005647C5">
        <w:rPr>
          <w:rFonts w:ascii="Times New Roman" w:hAnsi="Times New Roman" w:cs="Times New Roman"/>
          <w:sz w:val="28"/>
          <w:szCs w:val="28"/>
        </w:rPr>
        <w:t xml:space="preserve"> сукупніст</w:t>
      </w:r>
      <w:r w:rsidR="00307CDC">
        <w:rPr>
          <w:rFonts w:ascii="Times New Roman" w:hAnsi="Times New Roman" w:cs="Times New Roman"/>
          <w:sz w:val="28"/>
          <w:szCs w:val="28"/>
        </w:rPr>
        <w:t>ю</w:t>
      </w:r>
      <w:r w:rsidRPr="005647C5">
        <w:rPr>
          <w:rFonts w:ascii="Times New Roman" w:hAnsi="Times New Roman" w:cs="Times New Roman"/>
          <w:sz w:val="28"/>
          <w:szCs w:val="28"/>
        </w:rPr>
        <w:t xml:space="preserve"> фінансових ресурсів світу, тобто фінансових ресурсів країн світу з їх фінансовими організаціями, міжнародних організацій та міжнародних фінансових центрів світу, всіх фірм легального бізнесу і всього населення Землі, що перевищує, як відомо, 7 млрд</w:t>
      </w:r>
      <w:r w:rsidR="00307CDC">
        <w:rPr>
          <w:rFonts w:ascii="Times New Roman" w:hAnsi="Times New Roman" w:cs="Times New Roman"/>
          <w:sz w:val="28"/>
          <w:szCs w:val="28"/>
        </w:rPr>
        <w:t>.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72F79C66" w14:textId="493D7BEF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i/>
          <w:iCs/>
          <w:sz w:val="28"/>
          <w:szCs w:val="28"/>
        </w:rPr>
        <w:t>Міжнародна фінансова система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являє собою сукупність національних економік різних країн. Національну фінансову систему утворюють регульовані фінансові відносини і фінансові установи, які здійснюють мобілізацію коштів і їх розподіл в 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язку з фінансуванням і кредитуванням народного господарства конкретної країни.</w:t>
      </w:r>
    </w:p>
    <w:p w14:paraId="782D134C" w14:textId="77777777" w:rsidR="00307CDC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i/>
          <w:iCs/>
          <w:sz w:val="28"/>
          <w:szCs w:val="28"/>
        </w:rPr>
        <w:t>Світові фінансові потоки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307CDC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міждержавн</w:t>
      </w:r>
      <w:r w:rsidR="00307CDC">
        <w:rPr>
          <w:rFonts w:ascii="Times New Roman" w:hAnsi="Times New Roman" w:cs="Times New Roman"/>
          <w:sz w:val="28"/>
          <w:szCs w:val="28"/>
        </w:rPr>
        <w:t>ий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рух грошових коштів, </w:t>
      </w:r>
      <w:r w:rsidR="00307CDC">
        <w:rPr>
          <w:rFonts w:ascii="Times New Roman" w:hAnsi="Times New Roman" w:cs="Times New Roman"/>
          <w:sz w:val="28"/>
          <w:szCs w:val="28"/>
        </w:rPr>
        <w:t>що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обслуговує міжнародний товарний оборот і міжнародний рух капіталу. </w:t>
      </w:r>
    </w:p>
    <w:p w14:paraId="1B395436" w14:textId="5F9D895E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У світовому господарстві постійно відбувається пере</w:t>
      </w:r>
      <w:r w:rsidR="00307CDC">
        <w:rPr>
          <w:rFonts w:ascii="Times New Roman" w:hAnsi="Times New Roman" w:cs="Times New Roman"/>
          <w:sz w:val="28"/>
          <w:szCs w:val="28"/>
        </w:rPr>
        <w:t>біг</w:t>
      </w:r>
      <w:r w:rsidRPr="005647C5">
        <w:rPr>
          <w:rFonts w:ascii="Times New Roman" w:hAnsi="Times New Roman" w:cs="Times New Roman"/>
          <w:sz w:val="28"/>
          <w:szCs w:val="28"/>
        </w:rPr>
        <w:t xml:space="preserve"> грошового капіталу, що формується в процесі кругообігу капіталу. Стрижнем світових фінансових потоків є матеріальні процеси відтворення. На обсяг і спрямування цих потоків впливає </w:t>
      </w:r>
      <w:r w:rsidR="00307CDC">
        <w:rPr>
          <w:rFonts w:ascii="Times New Roman" w:hAnsi="Times New Roman" w:cs="Times New Roman"/>
          <w:sz w:val="28"/>
          <w:szCs w:val="28"/>
        </w:rPr>
        <w:t>низка таких</w:t>
      </w:r>
      <w:r w:rsidRPr="005647C5">
        <w:rPr>
          <w:rFonts w:ascii="Times New Roman" w:hAnsi="Times New Roman" w:cs="Times New Roman"/>
          <w:sz w:val="28"/>
          <w:szCs w:val="28"/>
        </w:rPr>
        <w:t xml:space="preserve"> факторів</w:t>
      </w:r>
      <w:r w:rsidR="00307CDC">
        <w:rPr>
          <w:rFonts w:ascii="Times New Roman" w:hAnsi="Times New Roman" w:cs="Times New Roman"/>
          <w:sz w:val="28"/>
          <w:szCs w:val="28"/>
        </w:rPr>
        <w:t>, як</w:t>
      </w:r>
      <w:r w:rsidRPr="005647C5">
        <w:rPr>
          <w:rFonts w:ascii="Times New Roman" w:hAnsi="Times New Roman" w:cs="Times New Roman"/>
          <w:sz w:val="28"/>
          <w:szCs w:val="28"/>
        </w:rPr>
        <w:t>:</w:t>
      </w:r>
    </w:p>
    <w:p w14:paraId="6A95918C" w14:textId="1DEDCD88" w:rsidR="00D651FD" w:rsidRPr="00307CDC" w:rsidRDefault="00D651FD" w:rsidP="00307CD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sz w:val="28"/>
          <w:szCs w:val="28"/>
        </w:rPr>
        <w:t>стан економіки</w:t>
      </w:r>
      <w:r w:rsidR="00307CDC">
        <w:rPr>
          <w:rFonts w:ascii="Times New Roman" w:hAnsi="Times New Roman" w:cs="Times New Roman"/>
          <w:sz w:val="28"/>
          <w:szCs w:val="28"/>
        </w:rPr>
        <w:t>;</w:t>
      </w:r>
    </w:p>
    <w:p w14:paraId="06FD97A8" w14:textId="46F2ACC1" w:rsidR="00D651FD" w:rsidRPr="00307CDC" w:rsidRDefault="00D651FD" w:rsidP="00307CD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sz w:val="28"/>
          <w:szCs w:val="28"/>
        </w:rPr>
        <w:t>взаємна лібералізація торгівлі</w:t>
      </w:r>
      <w:r w:rsidR="00307CDC">
        <w:rPr>
          <w:rFonts w:ascii="Times New Roman" w:hAnsi="Times New Roman" w:cs="Times New Roman"/>
          <w:sz w:val="28"/>
          <w:szCs w:val="28"/>
        </w:rPr>
        <w:t>;</w:t>
      </w:r>
    </w:p>
    <w:p w14:paraId="49AFC745" w14:textId="66DA337D" w:rsidR="00D651FD" w:rsidRPr="00307CDC" w:rsidRDefault="00D651FD" w:rsidP="00307CD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sz w:val="28"/>
          <w:szCs w:val="28"/>
        </w:rPr>
        <w:t>структурна перебудова в економіці</w:t>
      </w:r>
      <w:r w:rsidR="00307CDC">
        <w:rPr>
          <w:rFonts w:ascii="Times New Roman" w:hAnsi="Times New Roman" w:cs="Times New Roman"/>
          <w:sz w:val="28"/>
          <w:szCs w:val="28"/>
        </w:rPr>
        <w:t>.</w:t>
      </w:r>
    </w:p>
    <w:p w14:paraId="777C8797" w14:textId="60B0C304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Світові фінансові потоки обслуговують рух товарів, послуг і міждержавний пере грошового капіталу між конкуруючими суб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єктами світового ринку. Крім того, </w:t>
      </w:r>
      <w:r w:rsidRPr="005647C5">
        <w:rPr>
          <w:rFonts w:ascii="Times New Roman" w:hAnsi="Times New Roman" w:cs="Times New Roman"/>
          <w:sz w:val="28"/>
          <w:szCs w:val="28"/>
        </w:rPr>
        <w:lastRenderedPageBreak/>
        <w:t>вони подають сигнали про стан кон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юнктури, які служать орієнтиром для прийняття рішень менеджерами.</w:t>
      </w:r>
    </w:p>
    <w:p w14:paraId="3B0CA520" w14:textId="64315857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Рух світових фінансових потоків здійснюється за такими основними каналами</w:t>
      </w:r>
      <w:r w:rsidR="00307CDC">
        <w:rPr>
          <w:rFonts w:ascii="Times New Roman" w:hAnsi="Times New Roman" w:cs="Times New Roman"/>
          <w:sz w:val="28"/>
          <w:szCs w:val="28"/>
        </w:rPr>
        <w:t>, як</w:t>
      </w:r>
      <w:r w:rsidRPr="005647C5">
        <w:rPr>
          <w:rFonts w:ascii="Times New Roman" w:hAnsi="Times New Roman" w:cs="Times New Roman"/>
          <w:sz w:val="28"/>
          <w:szCs w:val="28"/>
        </w:rPr>
        <w:t>:</w:t>
      </w:r>
    </w:p>
    <w:p w14:paraId="6F278694" w14:textId="6DCCBF41" w:rsidR="00D651FD" w:rsidRPr="005647C5" w:rsidRDefault="00D651F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1. </w:t>
      </w:r>
      <w:r w:rsidR="00307CDC" w:rsidRPr="005647C5">
        <w:rPr>
          <w:rFonts w:ascii="Times New Roman" w:hAnsi="Times New Roman" w:cs="Times New Roman"/>
          <w:sz w:val="28"/>
          <w:szCs w:val="28"/>
        </w:rPr>
        <w:t>Валютно-кредитне і розрахункове обслуговування купівлі-продажу товарів і послуг</w:t>
      </w:r>
      <w:r w:rsidR="00307CDC">
        <w:rPr>
          <w:rFonts w:ascii="Times New Roman" w:hAnsi="Times New Roman" w:cs="Times New Roman"/>
          <w:sz w:val="28"/>
          <w:szCs w:val="28"/>
        </w:rPr>
        <w:t>.</w:t>
      </w:r>
    </w:p>
    <w:p w14:paraId="5A62C051" w14:textId="62D22127" w:rsidR="00D651FD" w:rsidRPr="005647C5" w:rsidRDefault="00307CDC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2. Зарубіжні інвестиції в основний і оборотний капітал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8DAA4" w14:textId="324EB30E" w:rsidR="00D651FD" w:rsidRPr="005647C5" w:rsidRDefault="00307CDC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3. Операції з цінними паперами та різними фін</w:t>
      </w:r>
      <w:r w:rsidR="00D651FD" w:rsidRPr="005647C5">
        <w:rPr>
          <w:rFonts w:ascii="Times New Roman" w:hAnsi="Times New Roman" w:cs="Times New Roman"/>
          <w:sz w:val="28"/>
          <w:szCs w:val="28"/>
        </w:rPr>
        <w:t>ансовими інструментами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878AE" w14:textId="1037EA6B" w:rsidR="00D651FD" w:rsidRPr="005647C5" w:rsidRDefault="00307CDC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4. Валютні операції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2A321" w14:textId="30314910" w:rsidR="00D651FD" w:rsidRPr="005647C5" w:rsidRDefault="00307CDC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5. Перерозподіл частини національного доходу через бюджет у формі допомоги країнам, що розвиваються </w:t>
      </w:r>
      <w:r w:rsidR="00D651FD" w:rsidRPr="005647C5">
        <w:rPr>
          <w:rFonts w:ascii="Times New Roman" w:hAnsi="Times New Roman" w:cs="Times New Roman"/>
          <w:sz w:val="28"/>
          <w:szCs w:val="28"/>
        </w:rPr>
        <w:t>і внесків держав до міжнародних організацій та ін.</w:t>
      </w:r>
    </w:p>
    <w:p w14:paraId="73A78ECD" w14:textId="77777777" w:rsidR="00307CDC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DC">
        <w:rPr>
          <w:rFonts w:ascii="Times New Roman" w:hAnsi="Times New Roman" w:cs="Times New Roman"/>
          <w:i/>
          <w:iCs/>
          <w:sz w:val="28"/>
          <w:szCs w:val="28"/>
        </w:rPr>
        <w:t>Світові фінансові центри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307CDC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діючий міжнародний ринковий механізм, який служить засобом управління світовими фінансовими потоками. </w:t>
      </w:r>
    </w:p>
    <w:p w14:paraId="3C9F7915" w14:textId="77777777" w:rsidR="00307CDC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Світові фінансові центри</w:t>
      </w:r>
      <w:r w:rsidR="00307CDC">
        <w:rPr>
          <w:rFonts w:ascii="Times New Roman" w:hAnsi="Times New Roman" w:cs="Times New Roman"/>
          <w:sz w:val="28"/>
          <w:szCs w:val="28"/>
        </w:rPr>
        <w:t>:</w:t>
      </w:r>
      <w:r w:rsidRPr="005647C5">
        <w:rPr>
          <w:rFonts w:ascii="Times New Roman" w:hAnsi="Times New Roman" w:cs="Times New Roman"/>
          <w:sz w:val="28"/>
          <w:szCs w:val="28"/>
        </w:rPr>
        <w:t xml:space="preserve"> Лондон, Нью-Йорк, Цюріх, Франкфурт-на-Майні, Люксембург, Сінгапур та ін. </w:t>
      </w:r>
    </w:p>
    <w:p w14:paraId="234A3737" w14:textId="2919C60E" w:rsid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Світові фінансові центри </w:t>
      </w:r>
      <w:r w:rsidR="00307CDC">
        <w:rPr>
          <w:rFonts w:ascii="Times New Roman" w:hAnsi="Times New Roman" w:cs="Times New Roman"/>
          <w:sz w:val="28"/>
          <w:szCs w:val="28"/>
        </w:rPr>
        <w:t>є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07CDC">
        <w:rPr>
          <w:rFonts w:ascii="Times New Roman" w:hAnsi="Times New Roman" w:cs="Times New Roman"/>
          <w:sz w:val="28"/>
          <w:szCs w:val="28"/>
        </w:rPr>
        <w:t>ами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зосередження банків і спеціалізованих кредитно-фінансових інститутів, що здійснюють міжнародні валютні, кредитні і фінансові операції, операції з цінними паперами, золотом.</w:t>
      </w:r>
    </w:p>
    <w:p w14:paraId="5CCFD024" w14:textId="2B70D2BD" w:rsidR="00307CDC" w:rsidRDefault="00307CDC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F4498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 </w:t>
      </w:r>
      <w:r w:rsidRPr="005647C5">
        <w:rPr>
          <w:rFonts w:ascii="Times New Roman" w:hAnsi="Times New Roman" w:cs="Times New Roman"/>
          <w:b/>
          <w:bCs/>
          <w:sz w:val="28"/>
          <w:szCs w:val="28"/>
        </w:rPr>
        <w:t>2. Фінансові центри</w:t>
      </w:r>
    </w:p>
    <w:p w14:paraId="7134FF1C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E6695" w14:textId="37809EEB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Світові фінансові центри, де кредитні установи здійснюють операції в основному з нерезидентами в іноземній для даної країни валюті, дістали назву фінансових центрів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r w:rsidRPr="005647C5">
        <w:rPr>
          <w:rFonts w:ascii="Times New Roman" w:hAnsi="Times New Roman" w:cs="Times New Roman"/>
          <w:sz w:val="28"/>
          <w:szCs w:val="28"/>
        </w:rPr>
        <w:t>офшор</w:t>
      </w:r>
      <w:r w:rsidR="00D073B0">
        <w:rPr>
          <w:rFonts w:ascii="Times New Roman" w:hAnsi="Times New Roman" w:cs="Times New Roman"/>
          <w:sz w:val="28"/>
          <w:szCs w:val="28"/>
        </w:rPr>
        <w:t>»</w:t>
      </w:r>
      <w:r w:rsidRPr="005647C5">
        <w:rPr>
          <w:rFonts w:ascii="Times New Roman" w:hAnsi="Times New Roman" w:cs="Times New Roman"/>
          <w:sz w:val="28"/>
          <w:szCs w:val="28"/>
        </w:rPr>
        <w:t xml:space="preserve">. Такі фінансові центри служать також податковим притулком, оскільки операції на них не обкладаються місцевими податками і вільні від валютних обмежень. В даний час </w:t>
      </w:r>
      <w:r w:rsidR="00D073B0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13 світових фінансових центрах зосереджено більше 1000 філій і відділень іноземних банків.</w:t>
      </w:r>
    </w:p>
    <w:p w14:paraId="2CD9C723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Лондон</w:t>
      </w:r>
    </w:p>
    <w:p w14:paraId="151F3370" w14:textId="40B70D5E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Лідерство більш ніж по 80% показник</w:t>
      </w:r>
      <w:r w:rsidR="00D073B0">
        <w:rPr>
          <w:rFonts w:ascii="Times New Roman" w:hAnsi="Times New Roman" w:cs="Times New Roman"/>
          <w:sz w:val="28"/>
          <w:szCs w:val="28"/>
        </w:rPr>
        <w:t>ах</w:t>
      </w:r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0187E63A" w14:textId="4988B846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Плюси: співробітники, доступ до ринків (ЄС, Східна Європа, Близький Схід), фінансове регулювання.</w:t>
      </w:r>
    </w:p>
    <w:p w14:paraId="3EF650EA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Проблеми: ставки податку на прибуток, транспортна інфраструктура, операційні витрати.</w:t>
      </w:r>
    </w:p>
    <w:p w14:paraId="11EE3B30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Нью Йорк</w:t>
      </w:r>
    </w:p>
    <w:p w14:paraId="5F6CEEB9" w14:textId="7F21CF2D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Лідерство більш ніж по 80% показник</w:t>
      </w:r>
      <w:r w:rsidR="0000407B">
        <w:rPr>
          <w:rFonts w:ascii="Times New Roman" w:hAnsi="Times New Roman" w:cs="Times New Roman"/>
          <w:sz w:val="28"/>
          <w:szCs w:val="28"/>
        </w:rPr>
        <w:t>ах</w:t>
      </w:r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69E35722" w14:textId="77777777" w:rsidR="005647C5" w:rsidRPr="0000407B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Плюси: співробітники і ринок США.</w:t>
      </w:r>
    </w:p>
    <w:p w14:paraId="7EE05B3A" w14:textId="31BE943C" w:rsidR="005647C5" w:rsidRPr="0000407B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7B">
        <w:rPr>
          <w:rFonts w:ascii="Times New Roman" w:hAnsi="Times New Roman" w:cs="Times New Roman"/>
          <w:sz w:val="28"/>
          <w:szCs w:val="28"/>
        </w:rPr>
        <w:t xml:space="preserve">Мінуси: фінансове регулювання, зокрема, закон </w:t>
      </w:r>
      <w:proofErr w:type="spellStart"/>
      <w:r w:rsidRPr="0000407B">
        <w:rPr>
          <w:rFonts w:ascii="Times New Roman" w:hAnsi="Times New Roman" w:cs="Times New Roman"/>
          <w:sz w:val="28"/>
          <w:szCs w:val="28"/>
        </w:rPr>
        <w:t>Сарбейнса-Окслі</w:t>
      </w:r>
      <w:proofErr w:type="spellEnd"/>
      <w:r w:rsidR="0000407B" w:rsidRPr="0000407B">
        <w:rPr>
          <w:rFonts w:ascii="Times New Roman" w:hAnsi="Times New Roman" w:cs="Times New Roman"/>
          <w:sz w:val="28"/>
          <w:szCs w:val="28"/>
        </w:rPr>
        <w:t xml:space="preserve"> (</w:t>
      </w:r>
      <w:r w:rsidR="0000407B" w:rsidRPr="000040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«Закон про реформу відкритих акціонерних товариств і захист інвесторів»</w:t>
      </w:r>
      <w:r w:rsidR="0000407B" w:rsidRPr="000040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00407B">
        <w:rPr>
          <w:rFonts w:ascii="Times New Roman" w:hAnsi="Times New Roman" w:cs="Times New Roman"/>
          <w:sz w:val="28"/>
          <w:szCs w:val="28"/>
        </w:rPr>
        <w:t>.</w:t>
      </w:r>
    </w:p>
    <w:p w14:paraId="506CD0FD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Гонконг</w:t>
      </w:r>
    </w:p>
    <w:p w14:paraId="2EABC1A8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Успішний регіональний центр. Відмінні результати за більшістю показників, зокрема в регулюванні. Високі витрати не знижують конкурентоспроможність. Реальний кандидат на перетворення в глобальний фінансовий центр.</w:t>
      </w:r>
    </w:p>
    <w:p w14:paraId="0E28B476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Сінгапур</w:t>
      </w:r>
    </w:p>
    <w:p w14:paraId="722C45BC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Сильний центр по більшості показників, зокрема з регулювання банківського сектора. Мінуси: загальна конкурентоспроможність. Другий найбільший фінансовий центр Азії.</w:t>
      </w:r>
    </w:p>
    <w:p w14:paraId="655E5D17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Цюріх</w:t>
      </w:r>
    </w:p>
    <w:p w14:paraId="00724C0E" w14:textId="36646588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Сильний спеціалізований центр. Ніша </w:t>
      </w:r>
      <w:r w:rsidR="00677F4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обслуговування багатих клієнтів (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) і управління активами.</w:t>
      </w:r>
    </w:p>
    <w:p w14:paraId="11BB2CF4" w14:textId="23155F2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Мінуси: невелик</w:t>
      </w:r>
      <w:r w:rsidR="00677F47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677F47">
        <w:rPr>
          <w:rFonts w:ascii="Times New Roman" w:hAnsi="Times New Roman" w:cs="Times New Roman"/>
          <w:sz w:val="28"/>
          <w:szCs w:val="28"/>
        </w:rPr>
        <w:t>кількість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професіоналів і невисока загальна конкурентоспроможність.</w:t>
      </w:r>
    </w:p>
    <w:p w14:paraId="3DF61440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Франкфурт на Майні</w:t>
      </w:r>
    </w:p>
    <w:p w14:paraId="7A9D243E" w14:textId="02E08899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Сильний центр по більшості показників, зокрема з регулювання банківського сектора. Місце, де розміщена Штаб-квартира Європейського Центрального Банку.</w:t>
      </w:r>
    </w:p>
    <w:p w14:paraId="01A4B497" w14:textId="77777777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 </w:t>
      </w:r>
    </w:p>
    <w:p w14:paraId="26B0B09E" w14:textId="0EED3F8E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7C5">
        <w:rPr>
          <w:rFonts w:ascii="Times New Roman" w:hAnsi="Times New Roman" w:cs="Times New Roman"/>
          <w:b/>
          <w:bCs/>
          <w:sz w:val="28"/>
          <w:szCs w:val="28"/>
        </w:rPr>
        <w:t>Фінансовий ринок</w:t>
      </w:r>
    </w:p>
    <w:p w14:paraId="637453DF" w14:textId="77777777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 </w:t>
      </w:r>
    </w:p>
    <w:p w14:paraId="44FFF4CE" w14:textId="2D94F300" w:rsidR="001A6A7E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i/>
          <w:iCs/>
          <w:sz w:val="28"/>
          <w:szCs w:val="28"/>
        </w:rPr>
        <w:t>Фінансовий ринок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1A6A7E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організована інституційна структура для створення фінансових активів і обміну фінансовими активами. </w:t>
      </w:r>
    </w:p>
    <w:p w14:paraId="6CAC8F70" w14:textId="1ED3F8E4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Фінансовий ринок орієнтований на мобілізацію капіталу, надання кредиту, здійснення обмінних грошових операцій. Основним регулюючим органом національного фінансового ринку є Центральний банк країни. Сукупність попиту і </w:t>
      </w:r>
      <w:r w:rsidRPr="005647C5">
        <w:rPr>
          <w:rFonts w:ascii="Times New Roman" w:hAnsi="Times New Roman" w:cs="Times New Roman"/>
          <w:sz w:val="28"/>
          <w:szCs w:val="28"/>
        </w:rPr>
        <w:lastRenderedPageBreak/>
        <w:t>пропозиції на капітал кредиторів і позичальників різних країн утворює світовий фінансовий ринок.</w:t>
      </w:r>
    </w:p>
    <w:p w14:paraId="46A3DAE8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Фінансові ринки можна умовно поділити на основні сегменти:</w:t>
      </w:r>
    </w:p>
    <w:p w14:paraId="2435C6BC" w14:textId="3842A00A" w:rsidR="005647C5" w:rsidRPr="001A6A7E" w:rsidRDefault="005647C5" w:rsidP="001A6A7E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ринок облігацій (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) </w:t>
      </w:r>
      <w:r w:rsidR="001A6A7E">
        <w:rPr>
          <w:rFonts w:ascii="Times New Roman" w:hAnsi="Times New Roman" w:cs="Times New Roman"/>
          <w:sz w:val="28"/>
          <w:szCs w:val="28"/>
        </w:rPr>
        <w:t>‒</w:t>
      </w:r>
      <w:r w:rsidRPr="001A6A7E">
        <w:rPr>
          <w:rFonts w:ascii="Times New Roman" w:hAnsi="Times New Roman" w:cs="Times New Roman"/>
          <w:sz w:val="28"/>
          <w:szCs w:val="28"/>
        </w:rPr>
        <w:t xml:space="preserve"> ринок різного роду зобов</w:t>
      </w:r>
      <w:r w:rsidR="00F12F9F" w:rsidRPr="001A6A7E">
        <w:rPr>
          <w:rFonts w:ascii="Times New Roman" w:hAnsi="Times New Roman" w:cs="Times New Roman"/>
          <w:sz w:val="28"/>
          <w:szCs w:val="28"/>
        </w:rPr>
        <w:t>’</w:t>
      </w:r>
      <w:r w:rsidRPr="001A6A7E">
        <w:rPr>
          <w:rFonts w:ascii="Times New Roman" w:hAnsi="Times New Roman" w:cs="Times New Roman"/>
          <w:sz w:val="28"/>
          <w:szCs w:val="28"/>
        </w:rPr>
        <w:t>язань від корпоративних до державних з різними термінами виконання</w:t>
      </w:r>
      <w:r w:rsidR="001A6A7E">
        <w:rPr>
          <w:rFonts w:ascii="Times New Roman" w:hAnsi="Times New Roman" w:cs="Times New Roman"/>
          <w:sz w:val="28"/>
          <w:szCs w:val="28"/>
        </w:rPr>
        <w:t>;</w:t>
      </w:r>
    </w:p>
    <w:p w14:paraId="3E15D6FD" w14:textId="20D220D7" w:rsidR="005647C5" w:rsidRPr="001A6A7E" w:rsidRDefault="005647C5" w:rsidP="001A6A7E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товарний ринок (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Commodities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) </w:t>
      </w:r>
      <w:r w:rsidR="001A6A7E">
        <w:rPr>
          <w:rFonts w:ascii="Times New Roman" w:hAnsi="Times New Roman" w:cs="Times New Roman"/>
          <w:sz w:val="28"/>
          <w:szCs w:val="28"/>
        </w:rPr>
        <w:t>‒</w:t>
      </w:r>
      <w:r w:rsidRPr="001A6A7E">
        <w:rPr>
          <w:rFonts w:ascii="Times New Roman" w:hAnsi="Times New Roman" w:cs="Times New Roman"/>
          <w:sz w:val="28"/>
          <w:szCs w:val="28"/>
        </w:rPr>
        <w:t xml:space="preserve"> ринок, на якому торгується сировину і так названі </w:t>
      </w:r>
      <w:r w:rsidR="00D073B0" w:rsidRPr="001A6A7E">
        <w:rPr>
          <w:rFonts w:ascii="Times New Roman" w:hAnsi="Times New Roman" w:cs="Times New Roman"/>
          <w:sz w:val="28"/>
          <w:szCs w:val="28"/>
        </w:rPr>
        <w:t>«</w:t>
      </w:r>
      <w:r w:rsidRPr="001A6A7E">
        <w:rPr>
          <w:rFonts w:ascii="Times New Roman" w:hAnsi="Times New Roman" w:cs="Times New Roman"/>
          <w:sz w:val="28"/>
          <w:szCs w:val="28"/>
        </w:rPr>
        <w:t>біржові</w:t>
      </w:r>
      <w:r w:rsidR="00D073B0" w:rsidRPr="001A6A7E">
        <w:rPr>
          <w:rFonts w:ascii="Times New Roman" w:hAnsi="Times New Roman" w:cs="Times New Roman"/>
          <w:sz w:val="28"/>
          <w:szCs w:val="28"/>
        </w:rPr>
        <w:t>»</w:t>
      </w:r>
      <w:r w:rsidRPr="001A6A7E">
        <w:rPr>
          <w:rFonts w:ascii="Times New Roman" w:hAnsi="Times New Roman" w:cs="Times New Roman"/>
          <w:sz w:val="28"/>
          <w:szCs w:val="28"/>
        </w:rPr>
        <w:t xml:space="preserve"> товари</w:t>
      </w:r>
      <w:r w:rsidR="001A6A7E">
        <w:rPr>
          <w:rFonts w:ascii="Times New Roman" w:hAnsi="Times New Roman" w:cs="Times New Roman"/>
          <w:sz w:val="28"/>
          <w:szCs w:val="28"/>
        </w:rPr>
        <w:t>;</w:t>
      </w:r>
    </w:p>
    <w:p w14:paraId="66E586B1" w14:textId="5FCB99A4" w:rsidR="005647C5" w:rsidRPr="001A6A7E" w:rsidRDefault="005647C5" w:rsidP="001A6A7E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фондовий ринок (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Stock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) </w:t>
      </w:r>
      <w:r w:rsidR="001A6A7E">
        <w:rPr>
          <w:rFonts w:ascii="Times New Roman" w:hAnsi="Times New Roman" w:cs="Times New Roman"/>
          <w:sz w:val="28"/>
          <w:szCs w:val="28"/>
        </w:rPr>
        <w:t>‒</w:t>
      </w:r>
      <w:r w:rsidRPr="001A6A7E">
        <w:rPr>
          <w:rFonts w:ascii="Times New Roman" w:hAnsi="Times New Roman" w:cs="Times New Roman"/>
          <w:sz w:val="28"/>
          <w:szCs w:val="28"/>
        </w:rPr>
        <w:t xml:space="preserve"> на якому здійснюються операції з </w:t>
      </w:r>
      <w:r w:rsidR="001A6A7E" w:rsidRPr="001A6A7E">
        <w:rPr>
          <w:rFonts w:ascii="Times New Roman" w:hAnsi="Times New Roman" w:cs="Times New Roman"/>
          <w:sz w:val="28"/>
          <w:szCs w:val="28"/>
        </w:rPr>
        <w:t>акціями</w:t>
      </w:r>
      <w:r w:rsidRPr="001A6A7E">
        <w:rPr>
          <w:rFonts w:ascii="Times New Roman" w:hAnsi="Times New Roman" w:cs="Times New Roman"/>
          <w:sz w:val="28"/>
          <w:szCs w:val="28"/>
        </w:rPr>
        <w:t xml:space="preserve"> з первинного розміщення (IPO) </w:t>
      </w:r>
      <w:r w:rsidR="001A6A7E">
        <w:rPr>
          <w:rFonts w:ascii="Times New Roman" w:hAnsi="Times New Roman" w:cs="Times New Roman"/>
          <w:sz w:val="28"/>
          <w:szCs w:val="28"/>
        </w:rPr>
        <w:t>та</w:t>
      </w:r>
      <w:r w:rsidRPr="001A6A7E">
        <w:rPr>
          <w:rFonts w:ascii="Times New Roman" w:hAnsi="Times New Roman" w:cs="Times New Roman"/>
          <w:sz w:val="28"/>
          <w:szCs w:val="28"/>
        </w:rPr>
        <w:t xml:space="preserve"> їх вторинному перерозподілу. Це відбувається на біржах</w:t>
      </w:r>
      <w:r w:rsidR="001A6A7E">
        <w:rPr>
          <w:rFonts w:ascii="Times New Roman" w:hAnsi="Times New Roman" w:cs="Times New Roman"/>
          <w:sz w:val="28"/>
          <w:szCs w:val="28"/>
        </w:rPr>
        <w:t>;</w:t>
      </w:r>
    </w:p>
    <w:p w14:paraId="0E6D2BE4" w14:textId="2503BA57" w:rsidR="005647C5" w:rsidRPr="001A6A7E" w:rsidRDefault="005647C5" w:rsidP="001A6A7E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міжнародний валютний ринок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currency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), на якому здійснюються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валютообмінні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465F02CD" w14:textId="68804261" w:rsidR="005647C5" w:rsidRPr="001A6A7E" w:rsidRDefault="005647C5" w:rsidP="001A6A7E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ринок деривативів (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Derivatives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A7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A6A7E">
        <w:rPr>
          <w:rFonts w:ascii="Times New Roman" w:hAnsi="Times New Roman" w:cs="Times New Roman"/>
          <w:sz w:val="28"/>
          <w:szCs w:val="28"/>
        </w:rPr>
        <w:t xml:space="preserve">) </w:t>
      </w:r>
      <w:r w:rsidR="0066796B">
        <w:rPr>
          <w:rFonts w:ascii="Times New Roman" w:hAnsi="Times New Roman" w:cs="Times New Roman"/>
          <w:sz w:val="28"/>
          <w:szCs w:val="28"/>
        </w:rPr>
        <w:t>‒</w:t>
      </w:r>
      <w:r w:rsidRPr="001A6A7E">
        <w:rPr>
          <w:rFonts w:ascii="Times New Roman" w:hAnsi="Times New Roman" w:cs="Times New Roman"/>
          <w:sz w:val="28"/>
          <w:szCs w:val="28"/>
        </w:rPr>
        <w:t xml:space="preserve"> ринок фінансових інструментів, вартість яких є похідною від вартості </w:t>
      </w:r>
      <w:r w:rsidR="0066796B">
        <w:rPr>
          <w:rFonts w:ascii="Times New Roman" w:hAnsi="Times New Roman" w:cs="Times New Roman"/>
          <w:sz w:val="28"/>
          <w:szCs w:val="28"/>
        </w:rPr>
        <w:t>й</w:t>
      </w:r>
      <w:r w:rsidRPr="001A6A7E">
        <w:rPr>
          <w:rFonts w:ascii="Times New Roman" w:hAnsi="Times New Roman" w:cs="Times New Roman"/>
          <w:sz w:val="28"/>
          <w:szCs w:val="28"/>
        </w:rPr>
        <w:t xml:space="preserve"> характеристик інших фінансових інструментів</w:t>
      </w:r>
      <w:r w:rsidR="0066796B">
        <w:rPr>
          <w:rFonts w:ascii="Times New Roman" w:hAnsi="Times New Roman" w:cs="Times New Roman"/>
          <w:sz w:val="28"/>
          <w:szCs w:val="28"/>
        </w:rPr>
        <w:t>.</w:t>
      </w:r>
    </w:p>
    <w:p w14:paraId="5610E093" w14:textId="77777777" w:rsidR="0066796B" w:rsidRDefault="0066796B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7C5" w:rsidRPr="005647C5">
        <w:rPr>
          <w:rFonts w:ascii="Times New Roman" w:hAnsi="Times New Roman" w:cs="Times New Roman"/>
          <w:sz w:val="28"/>
          <w:szCs w:val="28"/>
        </w:rPr>
        <w:t>казані фінансові ринки взаємопов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="005647C5" w:rsidRPr="005647C5">
        <w:rPr>
          <w:rFonts w:ascii="Times New Roman" w:hAnsi="Times New Roman" w:cs="Times New Roman"/>
          <w:sz w:val="28"/>
          <w:szCs w:val="28"/>
        </w:rPr>
        <w:t>язані рухом капіталів і тому сильн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47C5" w:rsidRPr="005647C5">
        <w:rPr>
          <w:rFonts w:ascii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hAnsi="Times New Roman" w:cs="Times New Roman"/>
          <w:sz w:val="28"/>
          <w:szCs w:val="28"/>
        </w:rPr>
        <w:t>ають</w:t>
      </w:r>
      <w:r w:rsidR="005647C5" w:rsidRPr="005647C5">
        <w:rPr>
          <w:rFonts w:ascii="Times New Roman" w:hAnsi="Times New Roman" w:cs="Times New Roman"/>
          <w:sz w:val="28"/>
          <w:szCs w:val="28"/>
        </w:rPr>
        <w:t xml:space="preserve"> один на одного. </w:t>
      </w:r>
    </w:p>
    <w:p w14:paraId="1F9237A8" w14:textId="6084473C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Звичайно, взаємовплив цих ринків не є процесом лінійним і однозначним. На валютний ринок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особливо впливають</w:t>
      </w:r>
      <w:r w:rsidR="0066796B">
        <w:rPr>
          <w:rFonts w:ascii="Times New Roman" w:hAnsi="Times New Roman" w:cs="Times New Roman"/>
          <w:sz w:val="28"/>
          <w:szCs w:val="28"/>
        </w:rPr>
        <w:t>:</w:t>
      </w:r>
      <w:r w:rsidRPr="005647C5">
        <w:rPr>
          <w:rFonts w:ascii="Times New Roman" w:hAnsi="Times New Roman" w:cs="Times New Roman"/>
          <w:sz w:val="28"/>
          <w:szCs w:val="28"/>
        </w:rPr>
        <w:t xml:space="preserve"> товарний ринок, ринок облігацій і деривативів. А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, відповідно, впливає на них.</w:t>
      </w:r>
    </w:p>
    <w:p w14:paraId="5EEC407B" w14:textId="77777777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Банки залучають короткостроковий капітал на ринку міжбанківського кредиту. Загальновизнаним у світі орієнтиром ціни на такого роду кредити служить ставка пропозиції на Лондонському міжбанківському ринку (LIBOR).</w:t>
      </w:r>
    </w:p>
    <w:p w14:paraId="4E288020" w14:textId="76B9A2F6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останні два десятиліття ринок похідних фінансових інструментів був найбільш швидкозростаючим. Найбільш відомим організованим ринком подібних активів є Чиказька товарна біржа (CME), Чиказьк</w:t>
      </w:r>
      <w:r w:rsidR="0066796B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рада торгівлі (CBT) і Лондонська міжнародна біржа фінансових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ючерсів (LIFFE).</w:t>
      </w:r>
    </w:p>
    <w:p w14:paraId="70DAED08" w14:textId="544F0C85" w:rsidR="005647C5" w:rsidRPr="005647C5" w:rsidRDefault="005647C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Згідно з даними журналу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24% мільярдних статків зроблено людьми, що займаються бізнесом на світових фінансових ринках.</w:t>
      </w:r>
    </w:p>
    <w:p w14:paraId="5171D3A8" w14:textId="77777777" w:rsidR="0066796B" w:rsidRDefault="0066796B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0B7FF" w14:textId="50ABA0C7" w:rsidR="00E34570" w:rsidRPr="005647C5" w:rsidRDefault="0066796B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Поняття б</w:t>
      </w:r>
      <w:r w:rsidR="00E34570" w:rsidRPr="005647C5">
        <w:rPr>
          <w:rFonts w:ascii="Times New Roman" w:hAnsi="Times New Roman" w:cs="Times New Roman"/>
          <w:b/>
          <w:bCs/>
          <w:sz w:val="28"/>
          <w:szCs w:val="28"/>
        </w:rPr>
        <w:t>ірж</w:t>
      </w:r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583F82EF" w14:textId="77777777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E7B3A6E" w14:textId="77777777" w:rsidR="0066796B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i/>
          <w:iCs/>
          <w:sz w:val="28"/>
          <w:szCs w:val="28"/>
        </w:rPr>
        <w:t>Біржа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нід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Beurs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, н</w:t>
      </w:r>
      <w:r w:rsidR="0066796B">
        <w:rPr>
          <w:rFonts w:ascii="Times New Roman" w:hAnsi="Times New Roman" w:cs="Times New Roman"/>
          <w:sz w:val="28"/>
          <w:szCs w:val="28"/>
        </w:rPr>
        <w:t>ім</w:t>
      </w:r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Borse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Bourse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італ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Birsa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ісп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Bolsa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Exchange) </w:t>
      </w:r>
      <w:r w:rsidR="0066796B">
        <w:rPr>
          <w:rFonts w:ascii="Times New Roman" w:hAnsi="Times New Roman" w:cs="Times New Roman"/>
          <w:sz w:val="28"/>
          <w:szCs w:val="28"/>
        </w:rPr>
        <w:t xml:space="preserve">‒ </w:t>
      </w:r>
      <w:r w:rsidRPr="005647C5">
        <w:rPr>
          <w:rFonts w:ascii="Times New Roman" w:hAnsi="Times New Roman" w:cs="Times New Roman"/>
          <w:sz w:val="28"/>
          <w:szCs w:val="28"/>
        </w:rPr>
        <w:t xml:space="preserve">юридична особа, що забезпечує регулярне функціонування організованого ринку товарів, валют, цінних паперів і похідних фінансових інструментів. </w:t>
      </w:r>
    </w:p>
    <w:p w14:paraId="174B7525" w14:textId="77CBC0AC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Раніше </w:t>
      </w:r>
      <w:r w:rsidR="00754EE6">
        <w:rPr>
          <w:rFonts w:ascii="Times New Roman" w:hAnsi="Times New Roman" w:cs="Times New Roman"/>
          <w:sz w:val="28"/>
          <w:szCs w:val="28"/>
        </w:rPr>
        <w:t>Біржою</w:t>
      </w:r>
      <w:r w:rsidRPr="005647C5">
        <w:rPr>
          <w:rFonts w:ascii="Times New Roman" w:hAnsi="Times New Roman" w:cs="Times New Roman"/>
          <w:sz w:val="28"/>
          <w:szCs w:val="28"/>
        </w:rPr>
        <w:t xml:space="preserve"> називали місце або будівл</w:t>
      </w:r>
      <w:r w:rsidR="0066796B">
        <w:rPr>
          <w:rFonts w:ascii="Times New Roman" w:hAnsi="Times New Roman" w:cs="Times New Roman"/>
          <w:sz w:val="28"/>
          <w:szCs w:val="28"/>
        </w:rPr>
        <w:t>ю</w:t>
      </w:r>
      <w:r w:rsidRPr="005647C5">
        <w:rPr>
          <w:rFonts w:ascii="Times New Roman" w:hAnsi="Times New Roman" w:cs="Times New Roman"/>
          <w:sz w:val="28"/>
          <w:szCs w:val="28"/>
        </w:rPr>
        <w:t>, де збираються в певні години торгові люди і посередники, біржові маклери для укладення угод з цінними паперами або товарами.</w:t>
      </w:r>
    </w:p>
    <w:p w14:paraId="3A1514BC" w14:textId="77777777" w:rsidR="0066796B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Біржа </w:t>
      </w:r>
      <w:r w:rsidR="0066796B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організ</w:t>
      </w:r>
      <w:r w:rsidR="0066796B">
        <w:rPr>
          <w:rFonts w:ascii="Times New Roman" w:hAnsi="Times New Roman" w:cs="Times New Roman"/>
          <w:sz w:val="28"/>
          <w:szCs w:val="28"/>
        </w:rPr>
        <w:t>уюча</w:t>
      </w:r>
      <w:r w:rsidRPr="0056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системоутворююча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частина ринкової структури. </w:t>
      </w:r>
    </w:p>
    <w:p w14:paraId="68408C69" w14:textId="77777777" w:rsidR="0066796B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Завдання</w:t>
      </w:r>
      <w:r w:rsidR="0066796B">
        <w:rPr>
          <w:rFonts w:ascii="Times New Roman" w:hAnsi="Times New Roman" w:cs="Times New Roman"/>
          <w:sz w:val="28"/>
          <w:szCs w:val="28"/>
        </w:rPr>
        <w:t>ми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біржі </w:t>
      </w:r>
      <w:r w:rsidR="0066796B">
        <w:rPr>
          <w:rFonts w:ascii="Times New Roman" w:hAnsi="Times New Roman" w:cs="Times New Roman"/>
          <w:sz w:val="28"/>
          <w:szCs w:val="28"/>
        </w:rPr>
        <w:t xml:space="preserve">є </w:t>
      </w:r>
      <w:r w:rsidRPr="005647C5">
        <w:rPr>
          <w:rFonts w:ascii="Times New Roman" w:hAnsi="Times New Roman" w:cs="Times New Roman"/>
          <w:sz w:val="28"/>
          <w:szCs w:val="28"/>
        </w:rPr>
        <w:t>не постачанн</w:t>
      </w:r>
      <w:r w:rsidR="0066796B">
        <w:rPr>
          <w:rFonts w:ascii="Times New Roman" w:hAnsi="Times New Roman" w:cs="Times New Roman"/>
          <w:sz w:val="28"/>
          <w:szCs w:val="28"/>
        </w:rPr>
        <w:t>я</w:t>
      </w:r>
      <w:r w:rsidRPr="005647C5">
        <w:rPr>
          <w:rFonts w:ascii="Times New Roman" w:hAnsi="Times New Roman" w:cs="Times New Roman"/>
          <w:sz w:val="28"/>
          <w:szCs w:val="28"/>
        </w:rPr>
        <w:t xml:space="preserve"> економіки сировиною, капіталом, валютою, а організація, впорядкування, уніфікація ринків сировини, капіталу і валюти. </w:t>
      </w:r>
    </w:p>
    <w:p w14:paraId="2E935EF8" w14:textId="77777777" w:rsidR="0066796B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За допомогою біржового механізму забезпечується попит на сировину, який прямо не пов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язаний з його використанням. </w:t>
      </w:r>
    </w:p>
    <w:p w14:paraId="718A61B2" w14:textId="0F5798F3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Специфічний біржовий попит і пропозицію здійснюють біржові спекулянти.</w:t>
      </w:r>
    </w:p>
    <w:p w14:paraId="7F77B7F1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Завданнями біржової торгівлі є:</w:t>
      </w:r>
    </w:p>
    <w:p w14:paraId="43E512D4" w14:textId="61F75EC9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організація вільного процесу товарного обігу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461031C5" w14:textId="049215BF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розвиток конкуренції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76523BD6" w14:textId="73590219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забезпечення збалансованості попиту і пропозиції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4BCE88D0" w14:textId="746F03F2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біржові торговельні майданчики надають гарантії виконання угод, реалізуючи принцип поставки проти платежу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4D636802" w14:textId="4C9FB8ED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перен</w:t>
      </w:r>
      <w:r w:rsidR="0066796B">
        <w:rPr>
          <w:rFonts w:ascii="Times New Roman" w:hAnsi="Times New Roman" w:cs="Times New Roman"/>
          <w:sz w:val="28"/>
          <w:szCs w:val="28"/>
        </w:rPr>
        <w:t>есення</w:t>
      </w:r>
      <w:r w:rsidRPr="0066796B">
        <w:rPr>
          <w:rFonts w:ascii="Times New Roman" w:hAnsi="Times New Roman" w:cs="Times New Roman"/>
          <w:sz w:val="28"/>
          <w:szCs w:val="28"/>
        </w:rPr>
        <w:t xml:space="preserve"> ризику цінових коливань з учасників ринку реального товару за допомогою механізму хеджування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7999E366" w14:textId="26862800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виявлення ціни, тобто виявлення точки зору ринку на те, якою буде ціна</w:t>
      </w:r>
      <w:r w:rsidR="0066796B">
        <w:rPr>
          <w:rFonts w:ascii="Times New Roman" w:hAnsi="Times New Roman" w:cs="Times New Roman"/>
          <w:sz w:val="28"/>
          <w:szCs w:val="28"/>
        </w:rPr>
        <w:t>,</w:t>
      </w:r>
      <w:r w:rsidRPr="0066796B">
        <w:rPr>
          <w:rFonts w:ascii="Times New Roman" w:hAnsi="Times New Roman" w:cs="Times New Roman"/>
          <w:sz w:val="28"/>
          <w:szCs w:val="28"/>
        </w:rPr>
        <w:t xml:space="preserve"> лежить в основі ф</w:t>
      </w:r>
      <w:r w:rsidR="00F12F9F" w:rsidRPr="0066796B">
        <w:rPr>
          <w:rFonts w:ascii="Times New Roman" w:hAnsi="Times New Roman" w:cs="Times New Roman"/>
          <w:sz w:val="28"/>
          <w:szCs w:val="28"/>
        </w:rPr>
        <w:t>’</w:t>
      </w:r>
      <w:r w:rsidRPr="0066796B">
        <w:rPr>
          <w:rFonts w:ascii="Times New Roman" w:hAnsi="Times New Roman" w:cs="Times New Roman"/>
          <w:sz w:val="28"/>
          <w:szCs w:val="28"/>
        </w:rPr>
        <w:t>ючерсного контракту товару в момент настання терміну дії контракту</w:t>
      </w:r>
      <w:r w:rsidR="0066796B">
        <w:rPr>
          <w:rFonts w:ascii="Times New Roman" w:hAnsi="Times New Roman" w:cs="Times New Roman"/>
          <w:sz w:val="28"/>
          <w:szCs w:val="28"/>
        </w:rPr>
        <w:t>;</w:t>
      </w:r>
    </w:p>
    <w:p w14:paraId="1FB5B59F" w14:textId="290A8633" w:rsidR="0023454E" w:rsidRPr="0066796B" w:rsidRDefault="0023454E" w:rsidP="0066796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підвищення ліквідності та ефективності шляхом прискорення та спрощення здійснення ф</w:t>
      </w:r>
      <w:r w:rsidR="00F12F9F" w:rsidRPr="0066796B">
        <w:rPr>
          <w:rFonts w:ascii="Times New Roman" w:hAnsi="Times New Roman" w:cs="Times New Roman"/>
          <w:sz w:val="28"/>
          <w:szCs w:val="28"/>
        </w:rPr>
        <w:t>’</w:t>
      </w:r>
      <w:r w:rsidRPr="0066796B">
        <w:rPr>
          <w:rFonts w:ascii="Times New Roman" w:hAnsi="Times New Roman" w:cs="Times New Roman"/>
          <w:sz w:val="28"/>
          <w:szCs w:val="28"/>
        </w:rPr>
        <w:t>ючерсних операцій</w:t>
      </w:r>
      <w:r w:rsidR="0066796B">
        <w:rPr>
          <w:rFonts w:ascii="Times New Roman" w:hAnsi="Times New Roman" w:cs="Times New Roman"/>
          <w:sz w:val="28"/>
          <w:szCs w:val="28"/>
        </w:rPr>
        <w:t>.</w:t>
      </w:r>
    </w:p>
    <w:p w14:paraId="2172D615" w14:textId="6E5EC861" w:rsidR="00B839EF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До біржових товарів прийнято відносити стандартизовані товари масового виробництва, що володіють якісн</w:t>
      </w:r>
      <w:r w:rsidR="0066796B">
        <w:rPr>
          <w:rFonts w:ascii="Times New Roman" w:hAnsi="Times New Roman" w:cs="Times New Roman"/>
          <w:sz w:val="28"/>
          <w:szCs w:val="28"/>
        </w:rPr>
        <w:t>ою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однорідністю</w:t>
      </w:r>
      <w:r w:rsidR="00B839EF">
        <w:rPr>
          <w:rFonts w:ascii="Times New Roman" w:hAnsi="Times New Roman" w:cs="Times New Roman"/>
          <w:sz w:val="28"/>
          <w:szCs w:val="28"/>
        </w:rPr>
        <w:t>, сполученням</w:t>
      </w:r>
      <w:r w:rsidR="0066796B">
        <w:rPr>
          <w:rFonts w:ascii="Times New Roman" w:hAnsi="Times New Roman" w:cs="Times New Roman"/>
          <w:sz w:val="28"/>
          <w:szCs w:val="28"/>
        </w:rPr>
        <w:t xml:space="preserve"> </w:t>
      </w:r>
      <w:r w:rsidRPr="005647C5">
        <w:rPr>
          <w:rFonts w:ascii="Times New Roman" w:hAnsi="Times New Roman" w:cs="Times New Roman"/>
          <w:sz w:val="28"/>
          <w:szCs w:val="28"/>
        </w:rPr>
        <w:t>базисних характеристик і</w:t>
      </w:r>
      <w:r w:rsidR="00B839EF">
        <w:rPr>
          <w:rFonts w:ascii="Times New Roman" w:hAnsi="Times New Roman" w:cs="Times New Roman"/>
          <w:sz w:val="28"/>
          <w:szCs w:val="28"/>
        </w:rPr>
        <w:t xml:space="preserve"> </w:t>
      </w:r>
      <w:r w:rsidRPr="005647C5">
        <w:rPr>
          <w:rFonts w:ascii="Times New Roman" w:hAnsi="Times New Roman" w:cs="Times New Roman"/>
          <w:sz w:val="28"/>
          <w:szCs w:val="28"/>
        </w:rPr>
        <w:t xml:space="preserve">взаємозамінністю партій. </w:t>
      </w:r>
    </w:p>
    <w:p w14:paraId="64A08F12" w14:textId="77777777" w:rsidR="00B839EF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На біржах торгують не тільки товарами, а </w:t>
      </w:r>
      <w:r w:rsidR="00B839EF">
        <w:rPr>
          <w:rFonts w:ascii="Times New Roman" w:hAnsi="Times New Roman" w:cs="Times New Roman"/>
          <w:sz w:val="28"/>
          <w:szCs w:val="28"/>
        </w:rPr>
        <w:t>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контрактами. </w:t>
      </w:r>
    </w:p>
    <w:p w14:paraId="0C040F2F" w14:textId="77777777" w:rsidR="00B839EF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Будучи механізмом, що виявляє реальне співвідношення попиту і пропозиції, біржа може визначати справжню вартість товару. У сучасній біржов</w:t>
      </w:r>
      <w:r w:rsidR="00B839EF">
        <w:rPr>
          <w:rFonts w:ascii="Times New Roman" w:hAnsi="Times New Roman" w:cs="Times New Roman"/>
          <w:sz w:val="28"/>
          <w:szCs w:val="28"/>
        </w:rPr>
        <w:t>ій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торгівлі значне місце займають первинні сировинні товари, такі, як зернові і технічні сільськогосподарські культури, нафтопродукти, ліс, вугілля, метали. </w:t>
      </w:r>
    </w:p>
    <w:p w14:paraId="19054817" w14:textId="6C30178B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Біржові ціни на ці товари чуйно реагують на кон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юнктуру ринку.</w:t>
      </w:r>
    </w:p>
    <w:p w14:paraId="1B4579FD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Особливості та переваги роботи на біржі:</w:t>
      </w:r>
    </w:p>
    <w:p w14:paraId="7E9604A1" w14:textId="4141A581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здійснюються на спеціальних торгових майданчиках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5C3C858E" w14:textId="07A9DA71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ведуться по біржових товар</w:t>
      </w:r>
      <w:r w:rsidR="00754EE6">
        <w:rPr>
          <w:rFonts w:ascii="Times New Roman" w:hAnsi="Times New Roman" w:cs="Times New Roman"/>
          <w:sz w:val="28"/>
          <w:szCs w:val="28"/>
        </w:rPr>
        <w:t>ах</w:t>
      </w:r>
      <w:r w:rsidRPr="00B839EF">
        <w:rPr>
          <w:rFonts w:ascii="Times New Roman" w:hAnsi="Times New Roman" w:cs="Times New Roman"/>
          <w:sz w:val="28"/>
          <w:szCs w:val="28"/>
        </w:rPr>
        <w:t>, партія</w:t>
      </w:r>
      <w:r w:rsidR="00754EE6">
        <w:rPr>
          <w:rFonts w:ascii="Times New Roman" w:hAnsi="Times New Roman" w:cs="Times New Roman"/>
          <w:sz w:val="28"/>
          <w:szCs w:val="28"/>
        </w:rPr>
        <w:t>х</w:t>
      </w:r>
      <w:r w:rsidRPr="00B839EF">
        <w:rPr>
          <w:rFonts w:ascii="Times New Roman" w:hAnsi="Times New Roman" w:cs="Times New Roman"/>
          <w:sz w:val="28"/>
          <w:szCs w:val="28"/>
        </w:rPr>
        <w:t>, лота</w:t>
      </w:r>
      <w:r w:rsidR="00754EE6">
        <w:rPr>
          <w:rFonts w:ascii="Times New Roman" w:hAnsi="Times New Roman" w:cs="Times New Roman"/>
          <w:sz w:val="28"/>
          <w:szCs w:val="28"/>
        </w:rPr>
        <w:t>х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18DC762D" w14:textId="06880206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у відсутності товарів здійснюються за їх опис</w:t>
      </w:r>
      <w:r w:rsidR="00754EE6">
        <w:rPr>
          <w:rFonts w:ascii="Times New Roman" w:hAnsi="Times New Roman" w:cs="Times New Roman"/>
          <w:sz w:val="28"/>
          <w:szCs w:val="28"/>
        </w:rPr>
        <w:t>ом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5CAE4ACD" w14:textId="5C4E131C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проводяться регулярно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25788BFE" w14:textId="3A400B37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відрізняються гласністю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1C9F49DF" w14:textId="45FB01FD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характеризуються вільним ціноутворенням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25E1A523" w14:textId="49882BEA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прямо не регулюються державою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5C89013C" w14:textId="08098428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ведуться посередниками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0F014C9E" w14:textId="701FA554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підкоряються єдиним правилам по здійсненню операцій, які відображені в діючих законах та статуті біржі</w:t>
      </w:r>
      <w:r w:rsidR="00B839EF">
        <w:rPr>
          <w:rFonts w:ascii="Times New Roman" w:hAnsi="Times New Roman" w:cs="Times New Roman"/>
          <w:sz w:val="28"/>
          <w:szCs w:val="28"/>
        </w:rPr>
        <w:t>;</w:t>
      </w:r>
    </w:p>
    <w:p w14:paraId="3FE4F981" w14:textId="09168D91" w:rsidR="0023454E" w:rsidRPr="00B839EF" w:rsidRDefault="0023454E" w:rsidP="00B839E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EF">
        <w:rPr>
          <w:rFonts w:ascii="Times New Roman" w:hAnsi="Times New Roman" w:cs="Times New Roman"/>
          <w:sz w:val="28"/>
          <w:szCs w:val="28"/>
        </w:rPr>
        <w:t>мають спеціалізацію</w:t>
      </w:r>
      <w:r w:rsidR="00B839EF">
        <w:rPr>
          <w:rFonts w:ascii="Times New Roman" w:hAnsi="Times New Roman" w:cs="Times New Roman"/>
          <w:sz w:val="28"/>
          <w:szCs w:val="28"/>
        </w:rPr>
        <w:t>.</w:t>
      </w:r>
    </w:p>
    <w:p w14:paraId="1FC43C19" w14:textId="77777777" w:rsidR="00754EE6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Біржа при укладанні угод є контрагентом для кожної </w:t>
      </w:r>
      <w:r w:rsidR="00754EE6">
        <w:rPr>
          <w:rFonts w:ascii="Times New Roman" w:hAnsi="Times New Roman" w:cs="Times New Roman"/>
          <w:sz w:val="28"/>
          <w:szCs w:val="28"/>
        </w:rPr>
        <w:t xml:space="preserve">із </w:t>
      </w:r>
      <w:r w:rsidRPr="005647C5">
        <w:rPr>
          <w:rFonts w:ascii="Times New Roman" w:hAnsi="Times New Roman" w:cs="Times New Roman"/>
          <w:sz w:val="28"/>
          <w:szCs w:val="28"/>
        </w:rPr>
        <w:t>сторін і гарантує виконання ними своїх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язань шляхом стягування з кожного учасника торгів заставних коштів і проведення взаємозаліку (клірингу) за наслідками кожного торгового дня. </w:t>
      </w:r>
    </w:p>
    <w:p w14:paraId="4E4494DE" w14:textId="3CD7041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Таким чином, і програші, і виграші учасників торгів розраховуються щодня, що виключає ризик невиконання будь-ким з учасників торгів своїх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язань.</w:t>
      </w:r>
    </w:p>
    <w:p w14:paraId="536B12DA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Але крім перерахованих функцій у біржі, яка торгує терміновими фінансовими інструментами, є ще одна важлива функція. Вона є інструментом, за допомогою якого учасники торгів, які бажають мінімізувати або ліквідувати свій ризик, за певну плату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свій ризик на тих, для кого він є прийнятним. Відзначимо, що для бірж, які торгують терміновими контрактами, ця функція є основною.</w:t>
      </w:r>
    </w:p>
    <w:p w14:paraId="3454CD97" w14:textId="7F66B71B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Для того</w:t>
      </w:r>
      <w:r w:rsidR="00754EE6">
        <w:rPr>
          <w:rFonts w:ascii="Times New Roman" w:hAnsi="Times New Roman" w:cs="Times New Roman"/>
          <w:sz w:val="28"/>
          <w:szCs w:val="28"/>
        </w:rPr>
        <w:t>,</w:t>
      </w:r>
      <w:r w:rsidRPr="005647C5">
        <w:rPr>
          <w:rFonts w:ascii="Times New Roman" w:hAnsi="Times New Roman" w:cs="Times New Roman"/>
          <w:sz w:val="28"/>
          <w:szCs w:val="28"/>
        </w:rPr>
        <w:t xml:space="preserve"> щоб біржа могла максимально ефективно виконувати свою функцію, повинні виконуватися правила ведення торгівлі, фіксації та укладання угод,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язання контрагентів перед </w:t>
      </w:r>
      <w:r w:rsidR="00754EE6" w:rsidRPr="005647C5">
        <w:rPr>
          <w:rFonts w:ascii="Times New Roman" w:hAnsi="Times New Roman" w:cs="Times New Roman"/>
          <w:sz w:val="28"/>
          <w:szCs w:val="28"/>
        </w:rPr>
        <w:t>біржою</w:t>
      </w:r>
      <w:r w:rsidRPr="005647C5">
        <w:rPr>
          <w:rFonts w:ascii="Times New Roman" w:hAnsi="Times New Roman" w:cs="Times New Roman"/>
          <w:sz w:val="28"/>
          <w:szCs w:val="28"/>
        </w:rPr>
        <w:t xml:space="preserve"> та бірж</w:t>
      </w:r>
      <w:r w:rsidR="00754EE6">
        <w:rPr>
          <w:rFonts w:ascii="Times New Roman" w:hAnsi="Times New Roman" w:cs="Times New Roman"/>
          <w:sz w:val="28"/>
          <w:szCs w:val="28"/>
        </w:rPr>
        <w:t>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перед контрагентами.</w:t>
      </w:r>
    </w:p>
    <w:p w14:paraId="6000A63D" w14:textId="4DC7E9D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У загальній постановці робота з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ючерсними контрактами виглядає наступним чином. Виконавши необхідні організаційні формальності, оператор стає учасником строкової торгівлі на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ючерсній біржі. Перш ніж бути допущеним до торгів, оператор перераховує на свій рахунок в клірингов</w:t>
      </w:r>
      <w:r w:rsidR="00754EE6">
        <w:rPr>
          <w:rFonts w:ascii="Times New Roman" w:hAnsi="Times New Roman" w:cs="Times New Roman"/>
          <w:sz w:val="28"/>
          <w:szCs w:val="28"/>
        </w:rPr>
        <w:t>ій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палаті біржі грошові кошти, які формують його депозитну і варіаційн</w:t>
      </w:r>
      <w:r w:rsidR="00754EE6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маржі. Після цього оператор стає повноправним учасником біржових торгів на термінові контракти.</w:t>
      </w:r>
    </w:p>
    <w:p w14:paraId="660D7385" w14:textId="77777777" w:rsidR="00754EE6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ході торгової сесії учасник торгів здійснює угоди купівлі-продажу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ючерсних контрактів, </w:t>
      </w:r>
      <w:r w:rsidR="00754EE6" w:rsidRPr="005647C5">
        <w:rPr>
          <w:rFonts w:ascii="Times New Roman" w:hAnsi="Times New Roman" w:cs="Times New Roman"/>
          <w:sz w:val="28"/>
          <w:szCs w:val="28"/>
        </w:rPr>
        <w:t>прагнучі</w:t>
      </w:r>
      <w:r w:rsidRPr="005647C5">
        <w:rPr>
          <w:rFonts w:ascii="Times New Roman" w:hAnsi="Times New Roman" w:cs="Times New Roman"/>
          <w:sz w:val="28"/>
          <w:szCs w:val="28"/>
        </w:rPr>
        <w:t xml:space="preserve"> купити їх дешевше і продати дорожче. </w:t>
      </w:r>
    </w:p>
    <w:p w14:paraId="2B577473" w14:textId="1295946E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кінці торгів за їх результатами визначається котирувальна ціна, яка характеризує ринкову вартість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ючерсних контрактів на поточний день. Якщо брокер вдало провів біржову сесію, на його рахунок в клірингов</w:t>
      </w:r>
      <w:r w:rsidR="00754EE6">
        <w:rPr>
          <w:rFonts w:ascii="Times New Roman" w:hAnsi="Times New Roman" w:cs="Times New Roman"/>
          <w:sz w:val="28"/>
          <w:szCs w:val="28"/>
        </w:rPr>
        <w:t>ій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палаті біржі нараховується прибуток. У тих брокерів, які зіграли в цей день невдало, грошові кошти списуються з рахунків. Таким чином, сума доходів щасливих брокерів дорівнює сумі витрат </w:t>
      </w:r>
      <w:r w:rsidR="00754EE6" w:rsidRPr="005647C5">
        <w:rPr>
          <w:rFonts w:ascii="Times New Roman" w:hAnsi="Times New Roman" w:cs="Times New Roman"/>
          <w:sz w:val="28"/>
          <w:szCs w:val="28"/>
        </w:rPr>
        <w:t>невдах</w:t>
      </w:r>
      <w:r w:rsidR="00754EE6">
        <w:rPr>
          <w:rFonts w:ascii="Times New Roman" w:hAnsi="Times New Roman" w:cs="Times New Roman"/>
          <w:sz w:val="28"/>
          <w:szCs w:val="28"/>
        </w:rPr>
        <w:t>ів</w:t>
      </w:r>
      <w:r w:rsidRPr="005647C5">
        <w:rPr>
          <w:rFonts w:ascii="Times New Roman" w:hAnsi="Times New Roman" w:cs="Times New Roman"/>
          <w:sz w:val="28"/>
          <w:szCs w:val="28"/>
        </w:rPr>
        <w:t xml:space="preserve"> (за вирахуванням комісійних на користь біржі як організатора торгів).</w:t>
      </w:r>
    </w:p>
    <w:p w14:paraId="3D948845" w14:textId="5E9D441F" w:rsidR="00754EE6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Прийнята </w:t>
      </w:r>
      <w:r w:rsidR="00754EE6" w:rsidRPr="005647C5">
        <w:rPr>
          <w:rFonts w:ascii="Times New Roman" w:hAnsi="Times New Roman" w:cs="Times New Roman"/>
          <w:sz w:val="28"/>
          <w:szCs w:val="28"/>
        </w:rPr>
        <w:t>біржою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заявка надходить в торговельну секцію операційного залу, проходячи через приймальний пульт і реєстратуру, і потім пересилається в біржове кільце. </w:t>
      </w:r>
    </w:p>
    <w:p w14:paraId="74BFA6AA" w14:textId="77777777" w:rsidR="00754EE6" w:rsidRDefault="00754EE6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Біржою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може проводитися попередня фільтрація замовлень на предмет відсіву невідповідних нормативним вимогам або свідомо нереальних. </w:t>
      </w:r>
    </w:p>
    <w:p w14:paraId="4CEA38D0" w14:textId="41BE53E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При досягненні домовленості між брокером-продавцем і брокером-покупцем (у вигляді їх усної згоди про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взаємоприйнятн</w:t>
      </w:r>
      <w:r w:rsidR="00754EE6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умов) маклер фіксує угоду записом в реєстраційній картці. Така реєстрація свідчить про те, що угода укладена.</w:t>
      </w:r>
    </w:p>
    <w:p w14:paraId="662D180F" w14:textId="77777777" w:rsidR="00754EE6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Наведен</w:t>
      </w:r>
      <w:r w:rsidR="00754EE6">
        <w:rPr>
          <w:rFonts w:ascii="Times New Roman" w:hAnsi="Times New Roman" w:cs="Times New Roman"/>
          <w:sz w:val="28"/>
          <w:szCs w:val="28"/>
        </w:rPr>
        <w:t>ий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опис торгів надзвичайно спрощено з метою полегшення сприйняття процесу в цілому. Реальна процедура торгу набагато складніш</w:t>
      </w:r>
      <w:r w:rsidR="00754EE6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і різноманітніш</w:t>
      </w:r>
      <w:r w:rsidR="00754EE6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C8CAE" w14:textId="5381912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Порядок ведення багато в чому залежить від виду угод, а також від сталих на кожній біржі традицій, рівня оснащеності бірж площами, приміщеннями, засобами передачі і відображення інформації, обчислювальною технікою. Можливі різноманітні відгалуження від основної схеми </w:t>
      </w:r>
      <w:r w:rsidR="00754EE6">
        <w:rPr>
          <w:rFonts w:ascii="Times New Roman" w:hAnsi="Times New Roman" w:cs="Times New Roman"/>
          <w:sz w:val="28"/>
          <w:szCs w:val="28"/>
        </w:rPr>
        <w:t>та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її варіації. Особливо </w:t>
      </w:r>
      <w:r w:rsidR="00754EE6">
        <w:rPr>
          <w:rFonts w:ascii="Times New Roman" w:hAnsi="Times New Roman" w:cs="Times New Roman"/>
          <w:sz w:val="28"/>
          <w:szCs w:val="28"/>
        </w:rPr>
        <w:t>ц</w:t>
      </w:r>
      <w:r w:rsidRPr="005647C5">
        <w:rPr>
          <w:rFonts w:ascii="Times New Roman" w:hAnsi="Times New Roman" w:cs="Times New Roman"/>
          <w:sz w:val="28"/>
          <w:szCs w:val="28"/>
        </w:rPr>
        <w:t xml:space="preserve">е стосується </w:t>
      </w:r>
      <w:r w:rsidR="00754EE6">
        <w:rPr>
          <w:rFonts w:ascii="Times New Roman" w:hAnsi="Times New Roman" w:cs="Times New Roman"/>
          <w:sz w:val="28"/>
          <w:szCs w:val="28"/>
        </w:rPr>
        <w:t xml:space="preserve">бірж, </w:t>
      </w:r>
      <w:r w:rsidRPr="005647C5">
        <w:rPr>
          <w:rFonts w:ascii="Times New Roman" w:hAnsi="Times New Roman" w:cs="Times New Roman"/>
          <w:sz w:val="28"/>
          <w:szCs w:val="28"/>
        </w:rPr>
        <w:t xml:space="preserve">що виникли вперше, </w:t>
      </w:r>
      <w:r w:rsidR="00754EE6">
        <w:rPr>
          <w:rFonts w:ascii="Times New Roman" w:hAnsi="Times New Roman" w:cs="Times New Roman"/>
          <w:sz w:val="28"/>
          <w:szCs w:val="28"/>
        </w:rPr>
        <w:t>та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754EE6">
        <w:rPr>
          <w:rFonts w:ascii="Times New Roman" w:hAnsi="Times New Roman" w:cs="Times New Roman"/>
          <w:sz w:val="28"/>
          <w:szCs w:val="28"/>
        </w:rPr>
        <w:t xml:space="preserve">таких, що </w:t>
      </w:r>
      <w:r w:rsidRPr="005647C5">
        <w:rPr>
          <w:rFonts w:ascii="Times New Roman" w:hAnsi="Times New Roman" w:cs="Times New Roman"/>
          <w:sz w:val="28"/>
          <w:szCs w:val="28"/>
        </w:rPr>
        <w:t>функціону</w:t>
      </w:r>
      <w:r w:rsidR="00754EE6">
        <w:rPr>
          <w:rFonts w:ascii="Times New Roman" w:hAnsi="Times New Roman" w:cs="Times New Roman"/>
          <w:sz w:val="28"/>
          <w:szCs w:val="28"/>
        </w:rPr>
        <w:t>ють</w:t>
      </w:r>
      <w:r w:rsidRPr="005647C5">
        <w:rPr>
          <w:rFonts w:ascii="Times New Roman" w:hAnsi="Times New Roman" w:cs="Times New Roman"/>
          <w:sz w:val="28"/>
          <w:szCs w:val="28"/>
        </w:rPr>
        <w:t xml:space="preserve"> в умовах становлення ринкових відносин.</w:t>
      </w:r>
    </w:p>
    <w:p w14:paraId="178508DE" w14:textId="77777777" w:rsidR="00754EE6" w:rsidRDefault="00754EE6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сьогодні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відомі дві технологічні процедури біржових аукціонних торгів: голосові торги і електронна система ведення торгівлі. </w:t>
      </w:r>
    </w:p>
    <w:p w14:paraId="4FF0428E" w14:textId="3CFF1663" w:rsidR="0023454E" w:rsidRPr="005647C5" w:rsidRDefault="00754EE6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Нині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торги здебільшого проходять в електронному вигляді з використанням спеціалізованих програм. Брокери в своїх інтересах або інтересах клієнтів виставляють в торгові системи заявки на покупку або продаж цінних паперів (валюти, товару). Ці заявки задовольняються зустрічними заявками інших торговців. Біржа веде облік виконаних угод, реалізує, організовує і гарантує розрахунки, забезпечує механізм взаємодії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r w:rsidR="0023454E" w:rsidRPr="005647C5">
        <w:rPr>
          <w:rFonts w:ascii="Times New Roman" w:hAnsi="Times New Roman" w:cs="Times New Roman"/>
          <w:sz w:val="28"/>
          <w:szCs w:val="28"/>
        </w:rPr>
        <w:t>поставки проти платежу</w:t>
      </w:r>
      <w:r w:rsidR="00D073B0">
        <w:rPr>
          <w:rFonts w:ascii="Times New Roman" w:hAnsi="Times New Roman" w:cs="Times New Roman"/>
          <w:sz w:val="28"/>
          <w:szCs w:val="28"/>
        </w:rPr>
        <w:t>»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454E" w:rsidRPr="005647C5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="0023454E"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54E" w:rsidRPr="005647C5">
        <w:rPr>
          <w:rFonts w:ascii="Times New Roman" w:hAnsi="Times New Roman" w:cs="Times New Roman"/>
          <w:sz w:val="28"/>
          <w:szCs w:val="28"/>
        </w:rPr>
        <w:t>Versus</w:t>
      </w:r>
      <w:proofErr w:type="spellEnd"/>
      <w:r w:rsidR="0023454E"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54E" w:rsidRPr="005647C5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="0023454E" w:rsidRPr="005647C5">
        <w:rPr>
          <w:rFonts w:ascii="Times New Roman" w:hAnsi="Times New Roman" w:cs="Times New Roman"/>
          <w:sz w:val="28"/>
          <w:szCs w:val="28"/>
        </w:rPr>
        <w:t>, DVP).</w:t>
      </w:r>
    </w:p>
    <w:p w14:paraId="72EB5196" w14:textId="77777777" w:rsidR="00877755" w:rsidRDefault="00877755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біржово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кільц</w:t>
      </w:r>
      <w:r>
        <w:rPr>
          <w:rFonts w:ascii="Times New Roman" w:hAnsi="Times New Roman" w:cs="Times New Roman"/>
          <w:sz w:val="28"/>
          <w:szCs w:val="28"/>
        </w:rPr>
        <w:t>я стано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вить закон попиту і пропозиції, хоча він діє не зовсім вільно. Ціна складається ще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залежно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від індивідуальних позицій і оцінок учасників торгу, в першу чергу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брокерів-продавців і брокерів-покупців. </w:t>
      </w:r>
    </w:p>
    <w:p w14:paraId="6C78D73B" w14:textId="64217751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Для фіксації і реєстрації результатів угод у структурі біржі виділяється реєстраційне бюро (комітет). Основна функція його полягає в документальному закріпленні поточної біржової ціни, на яку погодилися обидві сторони, що беруть участь в угоді. Для забезпечення грошових операцій, супутніх операції, необхідні розрахунки проводить розрахункова палата.</w:t>
      </w:r>
    </w:p>
    <w:p w14:paraId="3CB8069D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i/>
          <w:iCs/>
          <w:sz w:val="28"/>
          <w:szCs w:val="28"/>
        </w:rPr>
        <w:t>Біржові операції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877755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це операції, що здійснюються на біржі з цінними паперами або іншими фінансовими активами, товарами. </w:t>
      </w:r>
    </w:p>
    <w:p w14:paraId="760B1D77" w14:textId="615C0FDD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До біржових операцій </w:t>
      </w:r>
      <w:r w:rsidR="00877755">
        <w:rPr>
          <w:rFonts w:ascii="Times New Roman" w:hAnsi="Times New Roman" w:cs="Times New Roman"/>
          <w:sz w:val="28"/>
          <w:szCs w:val="28"/>
        </w:rPr>
        <w:t>належать</w:t>
      </w:r>
      <w:r w:rsidRPr="005647C5">
        <w:rPr>
          <w:rFonts w:ascii="Times New Roman" w:hAnsi="Times New Roman" w:cs="Times New Roman"/>
          <w:sz w:val="28"/>
          <w:szCs w:val="28"/>
        </w:rPr>
        <w:t xml:space="preserve">: купівля; продаж; лістинг;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делістинг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; висновок опціонних, форвардних та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ючерсних контрактів; котирування; застав</w:t>
      </w:r>
      <w:r w:rsidR="00877755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>; розрахунок; кліринг; консалтинг; зберігання; поставка цінних паперів.</w:t>
      </w:r>
    </w:p>
    <w:p w14:paraId="0DD5684D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Принципами біржової роботи виступають:</w:t>
      </w:r>
    </w:p>
    <w:p w14:paraId="4F0F04EC" w14:textId="67CC1B19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1. Приватн</w:t>
      </w:r>
      <w:r w:rsidR="00877755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довір</w:t>
      </w:r>
      <w:r w:rsidR="00877755">
        <w:rPr>
          <w:rFonts w:ascii="Times New Roman" w:hAnsi="Times New Roman" w:cs="Times New Roman"/>
          <w:sz w:val="28"/>
          <w:szCs w:val="28"/>
        </w:rPr>
        <w:t>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між брокером і клієнтом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0E3CBF5C" w14:textId="1C387ABB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2. Гласність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4B85D5EF" w14:textId="3DC919F2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3. Регулярність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686CFD6D" w14:textId="66F533BA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4. Регулювання діяльності на основі жорстких правил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7CB95522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Членами біржі можуть бути представники брокерських фірм, дилерів, банків та асоціацій. </w:t>
      </w:r>
    </w:p>
    <w:p w14:paraId="4B9DD8F0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Члени біржі повинні сплатити внесок відповідно до її статуту і можуть мати на біржі кількох представників. </w:t>
      </w:r>
    </w:p>
    <w:p w14:paraId="02A2A021" w14:textId="6D03F368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Члени біржі поділяються на дві категорії:</w:t>
      </w:r>
    </w:p>
    <w:p w14:paraId="33E5BF65" w14:textId="4B726DC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77755">
        <w:rPr>
          <w:rFonts w:ascii="Times New Roman" w:hAnsi="Times New Roman" w:cs="Times New Roman"/>
          <w:sz w:val="28"/>
          <w:szCs w:val="28"/>
        </w:rPr>
        <w:t>Ті, хто з</w:t>
      </w:r>
      <w:r w:rsidRPr="005647C5">
        <w:rPr>
          <w:rFonts w:ascii="Times New Roman" w:hAnsi="Times New Roman" w:cs="Times New Roman"/>
          <w:sz w:val="28"/>
          <w:szCs w:val="28"/>
        </w:rPr>
        <w:t>дійсню</w:t>
      </w:r>
      <w:r w:rsidR="00877755">
        <w:rPr>
          <w:rFonts w:ascii="Times New Roman" w:hAnsi="Times New Roman" w:cs="Times New Roman"/>
          <w:sz w:val="28"/>
          <w:szCs w:val="28"/>
        </w:rPr>
        <w:t>є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операції за свій рахунок і за рахунок клієнта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0FEC6262" w14:textId="31BDCAAA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2. </w:t>
      </w:r>
      <w:r w:rsidR="00877755">
        <w:rPr>
          <w:rFonts w:ascii="Times New Roman" w:hAnsi="Times New Roman" w:cs="Times New Roman"/>
          <w:sz w:val="28"/>
          <w:szCs w:val="28"/>
        </w:rPr>
        <w:t>Ті, хто з</w:t>
      </w:r>
      <w:r w:rsidRPr="005647C5">
        <w:rPr>
          <w:rFonts w:ascii="Times New Roman" w:hAnsi="Times New Roman" w:cs="Times New Roman"/>
          <w:sz w:val="28"/>
          <w:szCs w:val="28"/>
        </w:rPr>
        <w:t>а</w:t>
      </w:r>
      <w:r w:rsidR="00877755">
        <w:rPr>
          <w:rFonts w:ascii="Times New Roman" w:hAnsi="Times New Roman" w:cs="Times New Roman"/>
          <w:sz w:val="28"/>
          <w:szCs w:val="28"/>
        </w:rPr>
        <w:t>тверджує</w:t>
      </w:r>
      <w:r w:rsidRPr="005647C5">
        <w:rPr>
          <w:rFonts w:ascii="Times New Roman" w:hAnsi="Times New Roman" w:cs="Times New Roman"/>
          <w:sz w:val="28"/>
          <w:szCs w:val="28"/>
        </w:rPr>
        <w:t xml:space="preserve"> угоди тільки за свій рахунок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79F3D836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Члени біржі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язані брати участь у загальних зборах засновників, сплачувати внески і дотримуватися статут</w:t>
      </w:r>
      <w:r w:rsidR="00877755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біржі. </w:t>
      </w:r>
    </w:p>
    <w:p w14:paraId="0DB54A02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Членами біржі можуть бути не тільки громадяни своєї країни, а й іноземні громадяни та організації (юридичні особи), яким </w:t>
      </w:r>
      <w:r w:rsidR="00877755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законодавчому порядку дозволено займатися підприємницькою діяльністю. </w:t>
      </w:r>
    </w:p>
    <w:p w14:paraId="2F142790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Однак не будь-яка людина і не будь-яка організація може стати членами біржі. Для цього треба відповідати вимогам її статуту і мати достатній стартовий капітал, щоб сплатити досить великий пайовий внесок або купити майже таке ж дороге брокерське місце на біржі. </w:t>
      </w:r>
    </w:p>
    <w:p w14:paraId="295126CD" w14:textId="7EE4EAE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До того ж членом біржі можна стати тільки за рішенням біржової ради.</w:t>
      </w:r>
    </w:p>
    <w:p w14:paraId="2027EABE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Основними учасниками біржових торгів є:</w:t>
      </w:r>
    </w:p>
    <w:p w14:paraId="677E3F14" w14:textId="35A680B3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дилери, які самостійно торгують на свій страх і ризик, використовую</w:t>
      </w:r>
      <w:r w:rsidR="00877755" w:rsidRPr="00877755">
        <w:rPr>
          <w:rFonts w:ascii="Times New Roman" w:hAnsi="Times New Roman" w:cs="Times New Roman"/>
          <w:sz w:val="28"/>
          <w:szCs w:val="28"/>
        </w:rPr>
        <w:t>ть</w:t>
      </w:r>
      <w:r w:rsidRPr="00877755">
        <w:rPr>
          <w:rFonts w:ascii="Times New Roman" w:hAnsi="Times New Roman" w:cs="Times New Roman"/>
          <w:sz w:val="28"/>
          <w:szCs w:val="28"/>
        </w:rPr>
        <w:t xml:space="preserve"> власні гроші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7146C4CB" w14:textId="4FA42B84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брокери, які торгують за дорученням клієнтів за комісійну винагороду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42F89A7B" w14:textId="682654A5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фахівці, які займаються аналізом і проводять консультації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564B288A" w14:textId="218A3B26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маклери, які грають на ринку (спекуляцією на біржі можуть займатися і дилери, і брокери)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1C5F1764" w14:textId="4F0BE849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організатори торгів, які забезпечують здійснення біржового процесу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07112854" w14:textId="16DB1D4D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керівники біржі, які відповідають за дотримання чинного законодавства і правил роботи біржі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3844DF8E" w14:textId="6EFFD236" w:rsidR="0023454E" w:rsidRPr="00877755" w:rsidRDefault="0023454E" w:rsidP="00877755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співробітники апарату біржі, які технічно супроводжують біржову діяльність</w:t>
      </w:r>
      <w:r w:rsidR="00877755" w:rsidRPr="00877755">
        <w:rPr>
          <w:rFonts w:ascii="Times New Roman" w:hAnsi="Times New Roman" w:cs="Times New Roman"/>
          <w:sz w:val="28"/>
          <w:szCs w:val="28"/>
        </w:rPr>
        <w:t>.</w:t>
      </w:r>
    </w:p>
    <w:p w14:paraId="4541178A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Основними статтями доходу біржі є:</w:t>
      </w:r>
    </w:p>
    <w:p w14:paraId="04E27A44" w14:textId="70C0C456" w:rsidR="0023454E" w:rsidRPr="00877755" w:rsidRDefault="0023454E" w:rsidP="0087775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комісійн</w:t>
      </w:r>
      <w:r w:rsidR="00877755" w:rsidRPr="00877755">
        <w:rPr>
          <w:rFonts w:ascii="Times New Roman" w:hAnsi="Times New Roman" w:cs="Times New Roman"/>
          <w:sz w:val="28"/>
          <w:szCs w:val="28"/>
        </w:rPr>
        <w:t>а</w:t>
      </w:r>
      <w:r w:rsidRPr="00877755">
        <w:rPr>
          <w:rFonts w:ascii="Times New Roman" w:hAnsi="Times New Roman" w:cs="Times New Roman"/>
          <w:sz w:val="28"/>
          <w:szCs w:val="28"/>
        </w:rPr>
        <w:t xml:space="preserve"> винагород</w:t>
      </w:r>
      <w:r w:rsidR="00877755" w:rsidRPr="00877755">
        <w:rPr>
          <w:rFonts w:ascii="Times New Roman" w:hAnsi="Times New Roman" w:cs="Times New Roman"/>
          <w:sz w:val="28"/>
          <w:szCs w:val="28"/>
        </w:rPr>
        <w:t>а</w:t>
      </w:r>
      <w:r w:rsidRPr="00877755">
        <w:rPr>
          <w:rFonts w:ascii="Times New Roman" w:hAnsi="Times New Roman" w:cs="Times New Roman"/>
          <w:sz w:val="28"/>
          <w:szCs w:val="28"/>
        </w:rPr>
        <w:t xml:space="preserve">, </w:t>
      </w:r>
      <w:r w:rsidR="00877755" w:rsidRPr="00877755">
        <w:rPr>
          <w:rFonts w:ascii="Times New Roman" w:hAnsi="Times New Roman" w:cs="Times New Roman"/>
          <w:sz w:val="28"/>
          <w:szCs w:val="28"/>
        </w:rPr>
        <w:t>що</w:t>
      </w:r>
      <w:r w:rsidRPr="00877755">
        <w:rPr>
          <w:rFonts w:ascii="Times New Roman" w:hAnsi="Times New Roman" w:cs="Times New Roman"/>
          <w:sz w:val="28"/>
          <w:szCs w:val="28"/>
        </w:rPr>
        <w:t xml:space="preserve"> стягується з учасників біржових торгів, за кожне замовлення, виконан</w:t>
      </w:r>
      <w:r w:rsidR="00877755" w:rsidRPr="00877755">
        <w:rPr>
          <w:rFonts w:ascii="Times New Roman" w:hAnsi="Times New Roman" w:cs="Times New Roman"/>
          <w:sz w:val="28"/>
          <w:szCs w:val="28"/>
        </w:rPr>
        <w:t>е</w:t>
      </w:r>
      <w:r w:rsidRPr="00877755">
        <w:rPr>
          <w:rFonts w:ascii="Times New Roman" w:hAnsi="Times New Roman" w:cs="Times New Roman"/>
          <w:sz w:val="28"/>
          <w:szCs w:val="28"/>
        </w:rPr>
        <w:t xml:space="preserve"> в біржовому залі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7F7936ED" w14:textId="2E390623" w:rsidR="0023454E" w:rsidRPr="00877755" w:rsidRDefault="0023454E" w:rsidP="0087775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плата за лістинг (включення товарів, цінних паперів до біржового списку)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683D1316" w14:textId="5CAD3FF5" w:rsidR="0023454E" w:rsidRPr="00877755" w:rsidRDefault="0023454E" w:rsidP="0087775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вступні, щорічні та цільові внески членів біржі</w:t>
      </w:r>
      <w:r w:rsidR="00877755" w:rsidRPr="00877755">
        <w:rPr>
          <w:rFonts w:ascii="Times New Roman" w:hAnsi="Times New Roman" w:cs="Times New Roman"/>
          <w:sz w:val="28"/>
          <w:szCs w:val="28"/>
        </w:rPr>
        <w:t>;</w:t>
      </w:r>
    </w:p>
    <w:p w14:paraId="0F955E8D" w14:textId="7D7B92A3" w:rsidR="0023454E" w:rsidRPr="00877755" w:rsidRDefault="0023454E" w:rsidP="0087775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lastRenderedPageBreak/>
        <w:t>внески на покриття поточних збитків або на створення необхідних резервів</w:t>
      </w:r>
      <w:r w:rsidR="00877755" w:rsidRPr="00877755">
        <w:rPr>
          <w:rFonts w:ascii="Times New Roman" w:hAnsi="Times New Roman" w:cs="Times New Roman"/>
          <w:sz w:val="28"/>
          <w:szCs w:val="28"/>
        </w:rPr>
        <w:t>.</w:t>
      </w:r>
    </w:p>
    <w:p w14:paraId="08A70C69" w14:textId="032B971E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Для того</w:t>
      </w:r>
      <w:r w:rsidR="00877755">
        <w:rPr>
          <w:rFonts w:ascii="Times New Roman" w:hAnsi="Times New Roman" w:cs="Times New Roman"/>
          <w:sz w:val="28"/>
          <w:szCs w:val="28"/>
        </w:rPr>
        <w:t>,</w:t>
      </w:r>
      <w:r w:rsidRPr="005647C5">
        <w:rPr>
          <w:rFonts w:ascii="Times New Roman" w:hAnsi="Times New Roman" w:cs="Times New Roman"/>
          <w:sz w:val="28"/>
          <w:szCs w:val="28"/>
        </w:rPr>
        <w:t xml:space="preserve"> щоб біржа ефективно виконувала свої функції, мінімізуючи системні ризики при укладанні угод, на ній повинні функціонувати:</w:t>
      </w:r>
    </w:p>
    <w:p w14:paraId="3DAA1EF2" w14:textId="23C5776E" w:rsidR="0023454E" w:rsidRPr="00877755" w:rsidRDefault="0023454E" w:rsidP="0087775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 xml:space="preserve">чітка торгова система, що забезпечує фіксацію </w:t>
      </w:r>
      <w:r w:rsidR="00877755">
        <w:rPr>
          <w:rFonts w:ascii="Times New Roman" w:hAnsi="Times New Roman" w:cs="Times New Roman"/>
          <w:sz w:val="28"/>
          <w:szCs w:val="28"/>
        </w:rPr>
        <w:t>й</w:t>
      </w:r>
      <w:r w:rsidRPr="00877755">
        <w:rPr>
          <w:rFonts w:ascii="Times New Roman" w:hAnsi="Times New Roman" w:cs="Times New Roman"/>
          <w:sz w:val="28"/>
          <w:szCs w:val="28"/>
        </w:rPr>
        <w:t xml:space="preserve"> укладання угод</w:t>
      </w:r>
      <w:r w:rsidR="00877755">
        <w:rPr>
          <w:rFonts w:ascii="Times New Roman" w:hAnsi="Times New Roman" w:cs="Times New Roman"/>
          <w:sz w:val="28"/>
          <w:szCs w:val="28"/>
        </w:rPr>
        <w:t>;</w:t>
      </w:r>
    </w:p>
    <w:p w14:paraId="661E75F1" w14:textId="698386E8" w:rsidR="0023454E" w:rsidRPr="00877755" w:rsidRDefault="0023454E" w:rsidP="0087775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sz w:val="28"/>
          <w:szCs w:val="28"/>
        </w:rPr>
        <w:t>ефективна служба визначення і виконання взаємних зобов</w:t>
      </w:r>
      <w:r w:rsidR="00F12F9F" w:rsidRPr="00877755">
        <w:rPr>
          <w:rFonts w:ascii="Times New Roman" w:hAnsi="Times New Roman" w:cs="Times New Roman"/>
          <w:sz w:val="28"/>
          <w:szCs w:val="28"/>
        </w:rPr>
        <w:t>’</w:t>
      </w:r>
      <w:r w:rsidRPr="00877755">
        <w:rPr>
          <w:rFonts w:ascii="Times New Roman" w:hAnsi="Times New Roman" w:cs="Times New Roman"/>
          <w:sz w:val="28"/>
          <w:szCs w:val="28"/>
        </w:rPr>
        <w:t xml:space="preserve">язань учасників торгів і біржі, </w:t>
      </w:r>
      <w:proofErr w:type="spellStart"/>
      <w:r w:rsidRPr="00877755">
        <w:rPr>
          <w:rFonts w:ascii="Times New Roman" w:hAnsi="Times New Roman" w:cs="Times New Roman"/>
          <w:sz w:val="28"/>
          <w:szCs w:val="28"/>
        </w:rPr>
        <w:t>депозитарно</w:t>
      </w:r>
      <w:proofErr w:type="spellEnd"/>
      <w:r w:rsidRPr="00877755">
        <w:rPr>
          <w:rFonts w:ascii="Times New Roman" w:hAnsi="Times New Roman" w:cs="Times New Roman"/>
          <w:sz w:val="28"/>
          <w:szCs w:val="28"/>
        </w:rPr>
        <w:t>-розрахункова (</w:t>
      </w:r>
      <w:proofErr w:type="spellStart"/>
      <w:r w:rsidRPr="00877755">
        <w:rPr>
          <w:rFonts w:ascii="Times New Roman" w:hAnsi="Times New Roman" w:cs="Times New Roman"/>
          <w:sz w:val="28"/>
          <w:szCs w:val="28"/>
        </w:rPr>
        <w:t>депозитарно</w:t>
      </w:r>
      <w:proofErr w:type="spellEnd"/>
      <w:r w:rsidRPr="00877755">
        <w:rPr>
          <w:rFonts w:ascii="Times New Roman" w:hAnsi="Times New Roman" w:cs="Times New Roman"/>
          <w:sz w:val="28"/>
          <w:szCs w:val="28"/>
        </w:rPr>
        <w:t>-клірингова) палата</w:t>
      </w:r>
      <w:r w:rsidR="00877755">
        <w:rPr>
          <w:rFonts w:ascii="Times New Roman" w:hAnsi="Times New Roman" w:cs="Times New Roman"/>
          <w:sz w:val="28"/>
          <w:szCs w:val="28"/>
        </w:rPr>
        <w:t>.</w:t>
      </w:r>
    </w:p>
    <w:p w14:paraId="70B641D7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55">
        <w:rPr>
          <w:rFonts w:ascii="Times New Roman" w:hAnsi="Times New Roman" w:cs="Times New Roman"/>
          <w:i/>
          <w:iCs/>
          <w:sz w:val="28"/>
          <w:szCs w:val="28"/>
        </w:rPr>
        <w:t>Сучасна товарна біржа</w:t>
      </w:r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877755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це ринок контрактів на поставку товару при відносно невеликих розмірах його реальних поставок. </w:t>
      </w:r>
    </w:p>
    <w:p w14:paraId="3A5F86BB" w14:textId="77777777" w:rsidR="0087775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даний час об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єктами біржової торгівлі виступає приблизно 70 видів продукції, на частку яких припадає близько 30% міжнародного товарообігу. </w:t>
      </w:r>
    </w:p>
    <w:p w14:paraId="5E74EF51" w14:textId="4DF4234B" w:rsidR="0023454E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Переважна кількість зарубіжних фірм </w:t>
      </w:r>
      <w:r w:rsidR="00877755">
        <w:rPr>
          <w:rFonts w:ascii="Times New Roman" w:hAnsi="Times New Roman" w:cs="Times New Roman"/>
          <w:sz w:val="28"/>
          <w:szCs w:val="28"/>
        </w:rPr>
        <w:t>на сьогодні</w:t>
      </w:r>
      <w:r w:rsidRPr="005647C5">
        <w:rPr>
          <w:rFonts w:ascii="Times New Roman" w:hAnsi="Times New Roman" w:cs="Times New Roman"/>
          <w:sz w:val="28"/>
          <w:szCs w:val="28"/>
        </w:rPr>
        <w:t xml:space="preserve"> є ф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ючерсними.</w:t>
      </w:r>
    </w:p>
    <w:p w14:paraId="29FAE2FE" w14:textId="77777777" w:rsidR="00E23C6D" w:rsidRPr="005647C5" w:rsidRDefault="00E23C6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EEE9F" w14:textId="05F839D1" w:rsidR="0023454E" w:rsidRDefault="00E23C6D" w:rsidP="00E23C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3C6D">
        <w:rPr>
          <w:rFonts w:ascii="Times New Roman" w:hAnsi="Times New Roman" w:cs="Times New Roman"/>
          <w:i/>
          <w:iCs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i/>
          <w:iCs/>
          <w:sz w:val="28"/>
          <w:szCs w:val="28"/>
        </w:rPr>
        <w:t>5.1</w:t>
      </w:r>
    </w:p>
    <w:p w14:paraId="6BC862EF" w14:textId="714883E1" w:rsidR="00E23C6D" w:rsidRPr="00E23C6D" w:rsidRDefault="00E23C6D" w:rsidP="00E23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6D">
        <w:rPr>
          <w:rFonts w:ascii="Times New Roman" w:hAnsi="Times New Roman" w:cs="Times New Roman"/>
          <w:b/>
          <w:bCs/>
          <w:sz w:val="28"/>
          <w:szCs w:val="28"/>
        </w:rPr>
        <w:t>Види бірж за ознаками класифікації</w:t>
      </w:r>
    </w:p>
    <w:tbl>
      <w:tblPr>
        <w:tblStyle w:val="a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91"/>
      </w:tblGrid>
      <w:tr w:rsidR="00E23C6D" w14:paraId="3FD04F78" w14:textId="77777777" w:rsidTr="00E23C6D">
        <w:tc>
          <w:tcPr>
            <w:tcW w:w="0" w:type="auto"/>
            <w:vAlign w:val="center"/>
          </w:tcPr>
          <w:p w14:paraId="34E0B24C" w14:textId="1ECEA9C5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Ознака класифікації</w:t>
            </w: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14:paraId="2B24DA1D" w14:textId="7EC86AE0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Види бірж</w:t>
            </w:r>
          </w:p>
        </w:tc>
      </w:tr>
      <w:tr w:rsidR="00E23C6D" w14:paraId="069EC8E8" w14:textId="77777777" w:rsidTr="00E23C6D">
        <w:tc>
          <w:tcPr>
            <w:tcW w:w="0" w:type="auto"/>
            <w:vAlign w:val="center"/>
          </w:tcPr>
          <w:p w14:paraId="35858CA1" w14:textId="7953AFCC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 xml:space="preserve">Вид біржового товару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70D4C1" w14:textId="19044338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Товарні, фондові і валютні</w:t>
            </w:r>
          </w:p>
        </w:tc>
      </w:tr>
      <w:tr w:rsidR="00E23C6D" w14:paraId="3AFD6A87" w14:textId="77777777" w:rsidTr="00E23C6D">
        <w:tc>
          <w:tcPr>
            <w:tcW w:w="0" w:type="auto"/>
            <w:vAlign w:val="center"/>
          </w:tcPr>
          <w:p w14:paraId="148E2920" w14:textId="1A8C1F05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 xml:space="preserve">Принцип організації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14:paraId="2CCC76FC" w14:textId="296BF0A5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Державні, приватні та змішані</w:t>
            </w:r>
          </w:p>
        </w:tc>
      </w:tr>
      <w:tr w:rsidR="00E23C6D" w14:paraId="760C7EE9" w14:textId="77777777" w:rsidTr="00E23C6D">
        <w:tc>
          <w:tcPr>
            <w:tcW w:w="0" w:type="auto"/>
            <w:vAlign w:val="center"/>
          </w:tcPr>
          <w:p w14:paraId="26EC93BD" w14:textId="5871B6AC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 xml:space="preserve">Статус біржі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0" w:type="auto"/>
            <w:vAlign w:val="center"/>
          </w:tcPr>
          <w:p w14:paraId="5CEC7334" w14:textId="40CA1776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Акціонерні товариства, товариства, ТОВ</w:t>
            </w:r>
          </w:p>
        </w:tc>
      </w:tr>
      <w:tr w:rsidR="00E23C6D" w14:paraId="340C61E7" w14:textId="77777777" w:rsidTr="00E23C6D">
        <w:tc>
          <w:tcPr>
            <w:tcW w:w="0" w:type="auto"/>
            <w:vAlign w:val="center"/>
          </w:tcPr>
          <w:p w14:paraId="586D957F" w14:textId="29C1423F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Форми участі відвідувачів у біржових торгах</w:t>
            </w:r>
          </w:p>
        </w:tc>
        <w:tc>
          <w:tcPr>
            <w:tcW w:w="0" w:type="auto"/>
            <w:vAlign w:val="center"/>
          </w:tcPr>
          <w:p w14:paraId="7F0D15DB" w14:textId="550E01A4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Закриті та відкриті</w:t>
            </w:r>
          </w:p>
        </w:tc>
      </w:tr>
      <w:tr w:rsidR="00E23C6D" w14:paraId="45472791" w14:textId="77777777" w:rsidTr="00E23C6D">
        <w:tc>
          <w:tcPr>
            <w:tcW w:w="0" w:type="auto"/>
            <w:vAlign w:val="center"/>
          </w:tcPr>
          <w:p w14:paraId="5A14B1C2" w14:textId="18340B76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Номенклатура товарів</w:t>
            </w:r>
          </w:p>
        </w:tc>
        <w:tc>
          <w:tcPr>
            <w:tcW w:w="0" w:type="auto"/>
            <w:vAlign w:val="center"/>
          </w:tcPr>
          <w:p w14:paraId="66F44D52" w14:textId="7B4199CE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Спеціалізовані і універсальні</w:t>
            </w:r>
          </w:p>
        </w:tc>
      </w:tr>
      <w:tr w:rsidR="00E23C6D" w14:paraId="45275059" w14:textId="77777777" w:rsidTr="00E23C6D">
        <w:tc>
          <w:tcPr>
            <w:tcW w:w="0" w:type="auto"/>
            <w:vAlign w:val="center"/>
          </w:tcPr>
          <w:p w14:paraId="55C5CB47" w14:textId="3DDB08CE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Вид біржових угод</w:t>
            </w:r>
          </w:p>
        </w:tc>
        <w:tc>
          <w:tcPr>
            <w:tcW w:w="0" w:type="auto"/>
            <w:vAlign w:val="center"/>
          </w:tcPr>
          <w:p w14:paraId="20144853" w14:textId="5664FCC3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Реального товару,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ючерсні (опціонні) і змішані</w:t>
            </w:r>
          </w:p>
        </w:tc>
      </w:tr>
      <w:tr w:rsidR="00E23C6D" w14:paraId="14823A86" w14:textId="77777777" w:rsidTr="00E23C6D">
        <w:tc>
          <w:tcPr>
            <w:tcW w:w="0" w:type="auto"/>
            <w:vAlign w:val="center"/>
          </w:tcPr>
          <w:p w14:paraId="10424904" w14:textId="6F344301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Характер діяльності</w:t>
            </w:r>
          </w:p>
        </w:tc>
        <w:tc>
          <w:tcPr>
            <w:tcW w:w="0" w:type="auto"/>
            <w:vAlign w:val="center"/>
          </w:tcPr>
          <w:p w14:paraId="59F7DA65" w14:textId="373E286E" w:rsid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Комерційні і некомерційні</w:t>
            </w:r>
          </w:p>
        </w:tc>
      </w:tr>
      <w:tr w:rsidR="00E23C6D" w14:paraId="6CB86B7C" w14:textId="77777777" w:rsidTr="00E23C6D">
        <w:tc>
          <w:tcPr>
            <w:tcW w:w="0" w:type="auto"/>
            <w:vAlign w:val="center"/>
          </w:tcPr>
          <w:p w14:paraId="79B4BED6" w14:textId="38D58C30" w:rsidR="00E23C6D" w:rsidRPr="005647C5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Сфера діяльності</w:t>
            </w:r>
          </w:p>
        </w:tc>
        <w:tc>
          <w:tcPr>
            <w:tcW w:w="0" w:type="auto"/>
            <w:vAlign w:val="center"/>
          </w:tcPr>
          <w:p w14:paraId="260A1AF2" w14:textId="0B28CC9C" w:rsidR="00E23C6D" w:rsidRPr="005647C5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Центральні, міжрегіональні та місцеві</w:t>
            </w:r>
          </w:p>
        </w:tc>
      </w:tr>
      <w:tr w:rsidR="00E23C6D" w14:paraId="4CB783EF" w14:textId="77777777" w:rsidTr="00E23C6D">
        <w:tc>
          <w:tcPr>
            <w:tcW w:w="0" w:type="auto"/>
            <w:vAlign w:val="center"/>
          </w:tcPr>
          <w:p w14:paraId="057F670C" w14:textId="68371420" w:rsidR="00E23C6D" w:rsidRPr="005647C5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Місце і роль в світовій торгівлі</w:t>
            </w:r>
          </w:p>
        </w:tc>
        <w:tc>
          <w:tcPr>
            <w:tcW w:w="0" w:type="auto"/>
            <w:vAlign w:val="center"/>
          </w:tcPr>
          <w:p w14:paraId="03A0D928" w14:textId="28922F2E" w:rsidR="00E23C6D" w:rsidRPr="005647C5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5">
              <w:rPr>
                <w:rFonts w:ascii="Times New Roman" w:hAnsi="Times New Roman" w:cs="Times New Roman"/>
                <w:sz w:val="28"/>
                <w:szCs w:val="28"/>
              </w:rPr>
              <w:t>Міжнародні, регіональні та національні</w:t>
            </w:r>
          </w:p>
        </w:tc>
      </w:tr>
    </w:tbl>
    <w:p w14:paraId="660C209B" w14:textId="77777777" w:rsidR="00E23C6D" w:rsidRDefault="00E23C6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EE25D" w14:textId="59CA5F61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</w:t>
      </w:r>
      <w:r w:rsidR="00E23C6D">
        <w:rPr>
          <w:rFonts w:ascii="Times New Roman" w:hAnsi="Times New Roman" w:cs="Times New Roman"/>
          <w:sz w:val="28"/>
          <w:szCs w:val="28"/>
        </w:rPr>
        <w:t>загал</w:t>
      </w:r>
      <w:r w:rsidRPr="005647C5">
        <w:rPr>
          <w:rFonts w:ascii="Times New Roman" w:hAnsi="Times New Roman" w:cs="Times New Roman"/>
          <w:sz w:val="28"/>
          <w:szCs w:val="28"/>
        </w:rPr>
        <w:t>і, все біржі світу мають подібні організаційні структури. У структуру кожної біржі входять:</w:t>
      </w:r>
    </w:p>
    <w:p w14:paraId="253E4A0B" w14:textId="35BB39A4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ревізійна комісія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AB3B9F" w14:textId="6A9F08DD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арбітражна комісія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1B2260" w14:textId="722400A4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котирувальна комісія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0267AA" w14:textId="6A39852B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C6D">
        <w:rPr>
          <w:rFonts w:ascii="Times New Roman" w:hAnsi="Times New Roman" w:cs="Times New Roman"/>
          <w:sz w:val="28"/>
          <w:szCs w:val="28"/>
        </w:rPr>
        <w:lastRenderedPageBreak/>
        <w:t>маклеріат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4F8D5F" w14:textId="5DC04F9E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розрахунково-клірингова палата (клірингова палата)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F45B9" w14:textId="2ADF90BC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довідково-інформаційний відділ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2A206" w14:textId="106C6EB3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комісія з прийому членів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E9586" w14:textId="3C8D3664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бюро товарних експертиз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5B0B3F" w14:textId="60912D8C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відділи реклами, маркетингу, економічного аналізу, зовнішніх зв’язків, консалтингу, технічного забезпечення, адміністративно-господарський відділ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B5A5D" w14:textId="6CD91F43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комісія з біржової 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7E0DDC" w14:textId="4E214176" w:rsidR="0023454E" w:rsidRPr="00E23C6D" w:rsidRDefault="00E23C6D" w:rsidP="00E23C6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D">
        <w:rPr>
          <w:rFonts w:ascii="Times New Roman" w:hAnsi="Times New Roman" w:cs="Times New Roman"/>
          <w:sz w:val="28"/>
          <w:szCs w:val="28"/>
        </w:rPr>
        <w:t>тарифно-транспортний відділ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A3FF4" w14:textId="7058EEC8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 </w:t>
      </w:r>
    </w:p>
    <w:p w14:paraId="4FDCEEA3" w14:textId="6A881E94" w:rsidR="00E34570" w:rsidRPr="00E23C6D" w:rsidRDefault="00E23C6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C6D">
        <w:rPr>
          <w:rFonts w:ascii="Times New Roman" w:hAnsi="Times New Roman" w:cs="Times New Roman"/>
          <w:b/>
          <w:bCs/>
          <w:sz w:val="28"/>
          <w:szCs w:val="28"/>
        </w:rPr>
        <w:t>Особливості р</w:t>
      </w:r>
      <w:r w:rsidR="00824CCA" w:rsidRPr="00E23C6D">
        <w:rPr>
          <w:rFonts w:ascii="Times New Roman" w:hAnsi="Times New Roman" w:cs="Times New Roman"/>
          <w:b/>
          <w:bCs/>
          <w:sz w:val="28"/>
          <w:szCs w:val="28"/>
        </w:rPr>
        <w:t>инков</w:t>
      </w:r>
      <w:r w:rsidRPr="00E23C6D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E34570" w:rsidRPr="00E23C6D">
        <w:rPr>
          <w:rFonts w:ascii="Times New Roman" w:hAnsi="Times New Roman" w:cs="Times New Roman"/>
          <w:b/>
          <w:bCs/>
          <w:sz w:val="28"/>
          <w:szCs w:val="28"/>
        </w:rPr>
        <w:t>ціноутворення</w:t>
      </w:r>
    </w:p>
    <w:p w14:paraId="69BBC67E" w14:textId="77777777" w:rsidR="00E34570" w:rsidRPr="005647C5" w:rsidRDefault="00E34570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 </w:t>
      </w:r>
    </w:p>
    <w:p w14:paraId="04534396" w14:textId="77777777" w:rsidR="00E23C6D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Традиційна біржова торгівля заснована на принципах подвійного аукціону, коли покупці підвищують ціну попиту, а продавці </w:t>
      </w:r>
      <w:r w:rsidR="00E23C6D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знижують. </w:t>
      </w:r>
    </w:p>
    <w:p w14:paraId="622FFD28" w14:textId="77777777" w:rsidR="00E23C6D" w:rsidRDefault="00E23C6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час, коли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цін</w:t>
      </w:r>
      <w:r>
        <w:rPr>
          <w:rFonts w:ascii="Times New Roman" w:hAnsi="Times New Roman" w:cs="Times New Roman"/>
          <w:sz w:val="28"/>
          <w:szCs w:val="28"/>
        </w:rPr>
        <w:t>а збігається,</w:t>
      </w:r>
      <w:r w:rsidR="0023454E" w:rsidRPr="005647C5">
        <w:rPr>
          <w:rFonts w:ascii="Times New Roman" w:hAnsi="Times New Roman" w:cs="Times New Roman"/>
          <w:sz w:val="28"/>
          <w:szCs w:val="28"/>
        </w:rPr>
        <w:t xml:space="preserve"> укладається угода. </w:t>
      </w:r>
    </w:p>
    <w:p w14:paraId="0D5BC859" w14:textId="640D02C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Правила торгівлі на біржі передбачають певний механізм встановлення ціни на цінні папери. Для встановлення ринкової ціни використовується кілька механізмів.</w:t>
      </w:r>
    </w:p>
    <w:p w14:paraId="49C8D732" w14:textId="16996E3D" w:rsidR="0023454E" w:rsidRPr="005647C5" w:rsidRDefault="00E23C6D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Аукціони</w:t>
      </w:r>
    </w:p>
    <w:p w14:paraId="17932084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Аукціонна система найбільш відома і застосовується найчастіше для первинного розміщення або продажу не дуже ліквідних паперів. Вона передбачає збір заявок з подальшим їх порівнянням і вибором найбільш привабливих для контрагента. Є кілька її варіантів, що розрізняються умовами подачі заявок та укладання угод.</w:t>
      </w:r>
    </w:p>
    <w:p w14:paraId="4CF93279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Голландський аукціон передбачає, що продавець, призначивши наперед завищену стартову ціну, починає її знижувати, доки не знайдеться покупець.</w:t>
      </w:r>
    </w:p>
    <w:p w14:paraId="0F12249A" w14:textId="346264A3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Англійськ</w:t>
      </w:r>
      <w:r w:rsidR="00E23C6D">
        <w:rPr>
          <w:rFonts w:ascii="Times New Roman" w:hAnsi="Times New Roman" w:cs="Times New Roman"/>
          <w:sz w:val="28"/>
          <w:szCs w:val="28"/>
        </w:rPr>
        <w:t>ий</w:t>
      </w:r>
      <w:r w:rsidRPr="005647C5">
        <w:rPr>
          <w:rFonts w:ascii="Times New Roman" w:hAnsi="Times New Roman" w:cs="Times New Roman"/>
          <w:sz w:val="28"/>
          <w:szCs w:val="28"/>
        </w:rPr>
        <w:t xml:space="preserve"> аукціон передбачає пряму боротьбу між покупцями, </w:t>
      </w:r>
      <w:r w:rsidR="00E23C6D">
        <w:rPr>
          <w:rFonts w:ascii="Times New Roman" w:hAnsi="Times New Roman" w:cs="Times New Roman"/>
          <w:sz w:val="28"/>
          <w:szCs w:val="28"/>
        </w:rPr>
        <w:t xml:space="preserve">які </w:t>
      </w:r>
      <w:r w:rsidRPr="005647C5">
        <w:rPr>
          <w:rFonts w:ascii="Times New Roman" w:hAnsi="Times New Roman" w:cs="Times New Roman"/>
          <w:sz w:val="28"/>
          <w:szCs w:val="28"/>
        </w:rPr>
        <w:t>послідовно підвищують ціну на запропонований лот. Покупцем виявляється той, чия пропозиція залишиться останн</w:t>
      </w:r>
      <w:r w:rsidR="00544F07">
        <w:rPr>
          <w:rFonts w:ascii="Times New Roman" w:hAnsi="Times New Roman" w:cs="Times New Roman"/>
          <w:sz w:val="28"/>
          <w:szCs w:val="28"/>
        </w:rPr>
        <w:t>ьою</w:t>
      </w:r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4612EDDA" w14:textId="5FBCCAD4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Закритий аукціон передбачає попередній збір заявок з подальшим вибором з них найбільш привабливо</w:t>
      </w:r>
      <w:r w:rsidR="00544F07">
        <w:rPr>
          <w:rFonts w:ascii="Times New Roman" w:hAnsi="Times New Roman" w:cs="Times New Roman"/>
          <w:sz w:val="28"/>
          <w:szCs w:val="28"/>
        </w:rPr>
        <w:t>ї</w:t>
      </w:r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5D2AD81B" w14:textId="77777777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lastRenderedPageBreak/>
        <w:t>Система з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мейкерами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quote-driven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) зазвичай застосовується для паперів з обмеженою ліквідністю. </w:t>
      </w:r>
    </w:p>
    <w:p w14:paraId="1E9A48C5" w14:textId="77777777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Всі учасники торгів діляться на дві групи </w:t>
      </w:r>
      <w:r w:rsidR="00544F0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мейкери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і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тейкер</w:t>
      </w:r>
      <w:r w:rsidR="00544F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C482D" w14:textId="77777777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мейкери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беруть на себе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язання підтримувати котирування, тобто публічні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язання купувати і продавати ці папери за оголошеними ними цінами. В обмін на таке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язання решта учасників торгів (маркет-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тейкер</w:t>
      </w:r>
      <w:r w:rsidR="00544F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) мають право укладати угоди тільки з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мейкерами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3BB017" w14:textId="066EC81E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Дуже умовно можна зіставити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мейкерів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з продавцями, </w:t>
      </w:r>
      <w:r w:rsidR="00544F07">
        <w:rPr>
          <w:rFonts w:ascii="Times New Roman" w:hAnsi="Times New Roman" w:cs="Times New Roman"/>
          <w:sz w:val="28"/>
          <w:szCs w:val="28"/>
        </w:rPr>
        <w:t xml:space="preserve">які </w:t>
      </w:r>
      <w:r w:rsidRPr="005647C5">
        <w:rPr>
          <w:rFonts w:ascii="Times New Roman" w:hAnsi="Times New Roman" w:cs="Times New Roman"/>
          <w:sz w:val="28"/>
          <w:szCs w:val="28"/>
        </w:rPr>
        <w:t>постійно стоять на ринку, а маркет-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тейкер</w:t>
      </w:r>
      <w:r w:rsidR="00544F0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r w:rsidR="00544F0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 покупцями, які приходять туди і, порівнявши пропозиції продавців, вибирають найбільш вигідне, але купують тільки у продавців.</w:t>
      </w:r>
    </w:p>
    <w:p w14:paraId="0550F698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Система, заснована на заявках (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order-driven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), передбачає подачу на торги одночасно заявок на покупку і на продаж. Якщо ціни двох заявок збігаються, угода виконується. Ця система використовується для найбільш ліквідних паперів, коли не бракує в заявках.</w:t>
      </w:r>
    </w:p>
    <w:p w14:paraId="3DFD7A6D" w14:textId="3A9F3246" w:rsidR="00280895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Система з фахівцями передбачає ви</w:t>
      </w:r>
      <w:r w:rsidR="00544F07">
        <w:rPr>
          <w:rFonts w:ascii="Times New Roman" w:hAnsi="Times New Roman" w:cs="Times New Roman"/>
          <w:sz w:val="28"/>
          <w:szCs w:val="28"/>
        </w:rPr>
        <w:t>окрем</w:t>
      </w:r>
      <w:r w:rsidRPr="005647C5">
        <w:rPr>
          <w:rFonts w:ascii="Times New Roman" w:hAnsi="Times New Roman" w:cs="Times New Roman"/>
          <w:sz w:val="28"/>
          <w:szCs w:val="28"/>
        </w:rPr>
        <w:t xml:space="preserve">лення учасників </w:t>
      </w:r>
      <w:r w:rsidR="00544F0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фахівців, які служать посередниками між брокерами, що подають їм свої заявки. Фахівці укладають угоди від свого імені з усіма учасниками торгів. Їх прибуток з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являється в результаті гри на дрібних коливаннях курсу, які вони в обмін зобов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язані згладжувати.</w:t>
      </w:r>
    </w:p>
    <w:p w14:paraId="5ABBA362" w14:textId="450B1542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Технологічно будь-яка з систем може бути реалізована як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r w:rsidRPr="005647C5">
        <w:rPr>
          <w:rFonts w:ascii="Times New Roman" w:hAnsi="Times New Roman" w:cs="Times New Roman"/>
          <w:sz w:val="28"/>
          <w:szCs w:val="28"/>
        </w:rPr>
        <w:t>на підлозі</w:t>
      </w:r>
      <w:r w:rsidR="00D073B0">
        <w:rPr>
          <w:rFonts w:ascii="Times New Roman" w:hAnsi="Times New Roman" w:cs="Times New Roman"/>
          <w:sz w:val="28"/>
          <w:szCs w:val="28"/>
        </w:rPr>
        <w:t>»</w:t>
      </w:r>
      <w:r w:rsidRPr="005647C5">
        <w:rPr>
          <w:rFonts w:ascii="Times New Roman" w:hAnsi="Times New Roman" w:cs="Times New Roman"/>
          <w:sz w:val="28"/>
          <w:szCs w:val="28"/>
        </w:rPr>
        <w:t>, так і за допомогою електронних мереж зв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язку. У разі біржової торгівлі для прискорення і здешевлення угод широко застосовується їх стандартизація. Договори купівлі-продажу на біржі також </w:t>
      </w:r>
      <w:r w:rsidR="00544F07" w:rsidRPr="005647C5">
        <w:rPr>
          <w:rFonts w:ascii="Times New Roman" w:hAnsi="Times New Roman" w:cs="Times New Roman"/>
          <w:sz w:val="28"/>
          <w:szCs w:val="28"/>
        </w:rPr>
        <w:t>суворо</w:t>
      </w:r>
      <w:r w:rsidRPr="005647C5">
        <w:rPr>
          <w:rFonts w:ascii="Times New Roman" w:hAnsi="Times New Roman" w:cs="Times New Roman"/>
          <w:sz w:val="28"/>
          <w:szCs w:val="28"/>
        </w:rPr>
        <w:t xml:space="preserve"> стандартизовані, в них заздалегідь включені всі умови угоди, крім імен учасників та ціни.</w:t>
      </w:r>
    </w:p>
    <w:p w14:paraId="6FBEF6F3" w14:textId="77777777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Однак, незважаючи на це, можна виділити два основних способи проведення біржових торгів.</w:t>
      </w:r>
    </w:p>
    <w:p w14:paraId="104B5740" w14:textId="60FF119D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1</w:t>
      </w:r>
      <w:r w:rsidR="00544F07">
        <w:rPr>
          <w:rFonts w:ascii="Times New Roman" w:hAnsi="Times New Roman" w:cs="Times New Roman"/>
          <w:sz w:val="28"/>
          <w:szCs w:val="28"/>
        </w:rPr>
        <w:t>.</w:t>
      </w:r>
      <w:r w:rsidRPr="005647C5">
        <w:rPr>
          <w:rFonts w:ascii="Times New Roman" w:hAnsi="Times New Roman" w:cs="Times New Roman"/>
          <w:sz w:val="28"/>
          <w:szCs w:val="28"/>
        </w:rPr>
        <w:t xml:space="preserve"> Відкриті аукціонні торги, коли відбувається безперервне зіставлення цін на покупку і цін на продаж. Продавець поступово знижує ціну, а покупець поступово її підвищує. Угода відбувається тоді, коли ціни покупця і продавця сходяться.</w:t>
      </w:r>
    </w:p>
    <w:p w14:paraId="61A6032D" w14:textId="77777777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Отримавши наказ, брокер йде </w:t>
      </w:r>
      <w:r w:rsidR="00544F07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відповідний сектор і знайомиться з поточним котируванням по даному виду цінних паперів. Під котируванням треба розуміти </w:t>
      </w:r>
      <w:r w:rsidRPr="005647C5">
        <w:rPr>
          <w:rFonts w:ascii="Times New Roman" w:hAnsi="Times New Roman" w:cs="Times New Roman"/>
          <w:sz w:val="28"/>
          <w:szCs w:val="28"/>
        </w:rPr>
        <w:lastRenderedPageBreak/>
        <w:t>зіставлення найбільш висок</w:t>
      </w:r>
      <w:r w:rsidR="00544F07">
        <w:rPr>
          <w:rFonts w:ascii="Times New Roman" w:hAnsi="Times New Roman" w:cs="Times New Roman"/>
          <w:sz w:val="28"/>
          <w:szCs w:val="28"/>
        </w:rPr>
        <w:t>ої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цін</w:t>
      </w:r>
      <w:r w:rsidR="00544F07">
        <w:rPr>
          <w:rFonts w:ascii="Times New Roman" w:hAnsi="Times New Roman" w:cs="Times New Roman"/>
          <w:sz w:val="28"/>
          <w:szCs w:val="28"/>
        </w:rPr>
        <w:t>и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попиту (ціни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bid</w:t>
      </w:r>
      <w:proofErr w:type="spellEnd"/>
      <w:r w:rsidR="00D073B0">
        <w:rPr>
          <w:rFonts w:ascii="Times New Roman" w:hAnsi="Times New Roman" w:cs="Times New Roman"/>
          <w:sz w:val="28"/>
          <w:szCs w:val="28"/>
        </w:rPr>
        <w:t>»</w:t>
      </w:r>
      <w:r w:rsidRPr="005647C5">
        <w:rPr>
          <w:rFonts w:ascii="Times New Roman" w:hAnsi="Times New Roman" w:cs="Times New Roman"/>
          <w:sz w:val="28"/>
          <w:szCs w:val="28"/>
        </w:rPr>
        <w:t xml:space="preserve">) і найнижчої ціни пропозиції (ціни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="00D073B0">
        <w:rPr>
          <w:rFonts w:ascii="Times New Roman" w:hAnsi="Times New Roman" w:cs="Times New Roman"/>
          <w:sz w:val="28"/>
          <w:szCs w:val="28"/>
        </w:rPr>
        <w:t>»</w:t>
      </w:r>
      <w:r w:rsidRPr="005647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C6177E0" w14:textId="77777777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Припустимо, що брокер отримав від клієнта заявку на покупку 300 акцій компанії </w:t>
      </w:r>
      <w:r w:rsidR="00D073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4F07">
        <w:rPr>
          <w:rFonts w:ascii="Times New Roman" w:hAnsi="Times New Roman" w:cs="Times New Roman"/>
          <w:sz w:val="28"/>
          <w:szCs w:val="28"/>
          <w:lang w:val="en-GB"/>
        </w:rPr>
        <w:t>Anex</w:t>
      </w:r>
      <w:proofErr w:type="spellEnd"/>
      <w:r w:rsidR="00544F07" w:rsidRPr="0054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F07">
        <w:rPr>
          <w:rFonts w:ascii="Times New Roman" w:hAnsi="Times New Roman" w:cs="Times New Roman"/>
          <w:sz w:val="28"/>
          <w:szCs w:val="28"/>
          <w:lang w:val="en-GB"/>
        </w:rPr>
        <w:t>Tour</w:t>
      </w:r>
      <w:r w:rsidR="00D073B0">
        <w:rPr>
          <w:rFonts w:ascii="Times New Roman" w:hAnsi="Times New Roman" w:cs="Times New Roman"/>
          <w:sz w:val="28"/>
          <w:szCs w:val="28"/>
        </w:rPr>
        <w:t>»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за максимальною ціною 45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>. За штуку. Підійшовши до ст</w:t>
      </w:r>
      <w:r w:rsidR="00544F07">
        <w:rPr>
          <w:rFonts w:ascii="Times New Roman" w:hAnsi="Times New Roman" w:cs="Times New Roman"/>
          <w:sz w:val="28"/>
          <w:szCs w:val="28"/>
        </w:rPr>
        <w:t>о</w:t>
      </w:r>
      <w:r w:rsidRPr="005647C5">
        <w:rPr>
          <w:rFonts w:ascii="Times New Roman" w:hAnsi="Times New Roman" w:cs="Times New Roman"/>
          <w:sz w:val="28"/>
          <w:szCs w:val="28"/>
        </w:rPr>
        <w:t xml:space="preserve">йки, він виявив наступне котирування: 43,5 (попит) </w:t>
      </w:r>
      <w:r w:rsidR="00544F07" w:rsidRPr="00544F07"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47 (пропозиці</w:t>
      </w:r>
      <w:r w:rsidR="00544F07">
        <w:rPr>
          <w:rFonts w:ascii="Times New Roman" w:hAnsi="Times New Roman" w:cs="Times New Roman"/>
          <w:sz w:val="28"/>
          <w:szCs w:val="28"/>
        </w:rPr>
        <w:t>я</w:t>
      </w:r>
      <w:r w:rsidRPr="005647C5">
        <w:rPr>
          <w:rFonts w:ascii="Times New Roman" w:hAnsi="Times New Roman" w:cs="Times New Roman"/>
          <w:sz w:val="28"/>
          <w:szCs w:val="28"/>
        </w:rPr>
        <w:t xml:space="preserve">), 300 на 400. Це означає, що є замовлення на покупку 300 акцій за ціною 43,5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І заявка на продаж 400 акцій за ціною 47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45A7F" w14:textId="52E2A495" w:rsidR="00544F07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 xml:space="preserve">Різниця між ціною продавця і ціною покупця називається розривом </w:t>
      </w:r>
      <w:r w:rsidR="00544F07">
        <w:rPr>
          <w:rFonts w:ascii="Times New Roman" w:hAnsi="Times New Roman" w:cs="Times New Roman"/>
          <w:sz w:val="28"/>
          <w:szCs w:val="28"/>
        </w:rPr>
        <w:t>(</w:t>
      </w:r>
      <w:r w:rsidRPr="005647C5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спредом</w:t>
      </w:r>
      <w:proofErr w:type="spellEnd"/>
      <w:r w:rsidR="00544F07">
        <w:rPr>
          <w:rFonts w:ascii="Times New Roman" w:hAnsi="Times New Roman" w:cs="Times New Roman"/>
          <w:sz w:val="28"/>
          <w:szCs w:val="28"/>
        </w:rPr>
        <w:t>)</w:t>
      </w:r>
      <w:r w:rsidRPr="005647C5">
        <w:rPr>
          <w:rFonts w:ascii="Times New Roman" w:hAnsi="Times New Roman" w:cs="Times New Roman"/>
          <w:sz w:val="28"/>
          <w:szCs w:val="28"/>
        </w:rPr>
        <w:t xml:space="preserve">. Якби брокер мав ринковий наказ, то він відразу міг би купити 300 акцій по 47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За штуку. </w:t>
      </w:r>
    </w:p>
    <w:p w14:paraId="14F33E7F" w14:textId="5A51C68E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даному прикладі брокер має лімітован</w:t>
      </w:r>
      <w:r w:rsidR="00544F07">
        <w:rPr>
          <w:rFonts w:ascii="Times New Roman" w:hAnsi="Times New Roman" w:cs="Times New Roman"/>
          <w:sz w:val="28"/>
          <w:szCs w:val="28"/>
        </w:rPr>
        <w:t>е</w:t>
      </w:r>
      <w:r w:rsidRPr="005647C5">
        <w:rPr>
          <w:rFonts w:ascii="Times New Roman" w:hAnsi="Times New Roman" w:cs="Times New Roman"/>
          <w:sz w:val="28"/>
          <w:szCs w:val="28"/>
        </w:rPr>
        <w:t xml:space="preserve"> замовлення і не може придбати акції за ціною 47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r w:rsidR="00544F07">
        <w:rPr>
          <w:rFonts w:ascii="Times New Roman" w:hAnsi="Times New Roman" w:cs="Times New Roman"/>
          <w:sz w:val="28"/>
          <w:szCs w:val="28"/>
        </w:rPr>
        <w:t>з</w:t>
      </w:r>
      <w:r w:rsidRPr="005647C5">
        <w:rPr>
          <w:rFonts w:ascii="Times New Roman" w:hAnsi="Times New Roman" w:cs="Times New Roman"/>
          <w:sz w:val="28"/>
          <w:szCs w:val="28"/>
        </w:rPr>
        <w:t>а штуку. Однак</w:t>
      </w:r>
      <w:r w:rsidR="00544F07">
        <w:rPr>
          <w:rFonts w:ascii="Times New Roman" w:hAnsi="Times New Roman" w:cs="Times New Roman"/>
          <w:sz w:val="28"/>
          <w:szCs w:val="28"/>
        </w:rPr>
        <w:t>,</w:t>
      </w:r>
      <w:r w:rsidRPr="005647C5">
        <w:rPr>
          <w:rFonts w:ascii="Times New Roman" w:hAnsi="Times New Roman" w:cs="Times New Roman"/>
          <w:sz w:val="28"/>
          <w:szCs w:val="28"/>
        </w:rPr>
        <w:t xml:space="preserve"> якщо пропонована їм ціна знаходиться всередині розриву, то він може запропонувати свою ціну покупки.</w:t>
      </w:r>
    </w:p>
    <w:p w14:paraId="74741E1C" w14:textId="1BF07933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Таким чином, з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>являється нов</w:t>
      </w:r>
      <w:r w:rsidR="00544F07">
        <w:rPr>
          <w:rFonts w:ascii="Times New Roman" w:hAnsi="Times New Roman" w:cs="Times New Roman"/>
          <w:sz w:val="28"/>
          <w:szCs w:val="28"/>
        </w:rPr>
        <w:t>е</w:t>
      </w:r>
      <w:r w:rsidRPr="005647C5">
        <w:rPr>
          <w:rFonts w:ascii="Times New Roman" w:hAnsi="Times New Roman" w:cs="Times New Roman"/>
          <w:sz w:val="28"/>
          <w:szCs w:val="28"/>
        </w:rPr>
        <w:t xml:space="preserve"> котирування: 45 (попит) </w:t>
      </w:r>
      <w:r w:rsidR="00544F0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47 (пропозиці</w:t>
      </w:r>
      <w:r w:rsidR="00544F07">
        <w:rPr>
          <w:rFonts w:ascii="Times New Roman" w:hAnsi="Times New Roman" w:cs="Times New Roman"/>
          <w:sz w:val="28"/>
          <w:szCs w:val="28"/>
        </w:rPr>
        <w:t>я</w:t>
      </w:r>
      <w:r w:rsidRPr="005647C5">
        <w:rPr>
          <w:rFonts w:ascii="Times New Roman" w:hAnsi="Times New Roman" w:cs="Times New Roman"/>
          <w:sz w:val="28"/>
          <w:szCs w:val="28"/>
        </w:rPr>
        <w:t xml:space="preserve">), 300 на 400. Якщо знайдуться бажаючі знизити ціну і продати акції за ціною 45 </w:t>
      </w:r>
      <w:proofErr w:type="spellStart"/>
      <w:r w:rsidRPr="005647C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5647C5">
        <w:rPr>
          <w:rFonts w:ascii="Times New Roman" w:hAnsi="Times New Roman" w:cs="Times New Roman"/>
          <w:sz w:val="28"/>
          <w:szCs w:val="28"/>
        </w:rPr>
        <w:t xml:space="preserve">. </w:t>
      </w:r>
      <w:r w:rsidR="00544F07">
        <w:rPr>
          <w:rFonts w:ascii="Times New Roman" w:hAnsi="Times New Roman" w:cs="Times New Roman"/>
          <w:sz w:val="28"/>
          <w:szCs w:val="28"/>
        </w:rPr>
        <w:t>з</w:t>
      </w:r>
      <w:r w:rsidRPr="005647C5">
        <w:rPr>
          <w:rFonts w:ascii="Times New Roman" w:hAnsi="Times New Roman" w:cs="Times New Roman"/>
          <w:sz w:val="28"/>
          <w:szCs w:val="28"/>
        </w:rPr>
        <w:t>а штуку, то в такому випадку брокер виконає зроблен</w:t>
      </w:r>
      <w:r w:rsidR="00544F07">
        <w:rPr>
          <w:rFonts w:ascii="Times New Roman" w:hAnsi="Times New Roman" w:cs="Times New Roman"/>
          <w:sz w:val="28"/>
          <w:szCs w:val="28"/>
        </w:rPr>
        <w:t>е</w:t>
      </w:r>
      <w:r w:rsidRPr="005647C5">
        <w:rPr>
          <w:rFonts w:ascii="Times New Roman" w:hAnsi="Times New Roman" w:cs="Times New Roman"/>
          <w:sz w:val="28"/>
          <w:szCs w:val="28"/>
        </w:rPr>
        <w:t xml:space="preserve"> йому замовлення.</w:t>
      </w:r>
    </w:p>
    <w:p w14:paraId="08ECCE7E" w14:textId="145F852D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2</w:t>
      </w:r>
      <w:r w:rsidR="00544F07">
        <w:rPr>
          <w:rFonts w:ascii="Times New Roman" w:hAnsi="Times New Roman" w:cs="Times New Roman"/>
          <w:sz w:val="28"/>
          <w:szCs w:val="28"/>
        </w:rPr>
        <w:t>.</w:t>
      </w:r>
      <w:r w:rsidRPr="005647C5">
        <w:rPr>
          <w:rFonts w:ascii="Times New Roman" w:hAnsi="Times New Roman" w:cs="Times New Roman"/>
          <w:sz w:val="28"/>
          <w:szCs w:val="28"/>
        </w:rPr>
        <w:t xml:space="preserve"> Другий спосіб торгівлі цінними паперами </w:t>
      </w:r>
      <w:r w:rsidR="00544F07">
        <w:rPr>
          <w:rFonts w:ascii="Times New Roman" w:hAnsi="Times New Roman" w:cs="Times New Roman"/>
          <w:sz w:val="28"/>
          <w:szCs w:val="28"/>
        </w:rPr>
        <w:t>‒</w:t>
      </w:r>
      <w:r w:rsidRPr="005647C5">
        <w:rPr>
          <w:rFonts w:ascii="Times New Roman" w:hAnsi="Times New Roman" w:cs="Times New Roman"/>
          <w:sz w:val="28"/>
          <w:szCs w:val="28"/>
        </w:rPr>
        <w:t xml:space="preserve"> це торгівля на замовлення.</w:t>
      </w:r>
    </w:p>
    <w:p w14:paraId="2B64026F" w14:textId="5C84868A" w:rsidR="0023454E" w:rsidRPr="005647C5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В даний час торгівля по замовленнях здійснюється за допомогою використання сучасної електронної техніки. Замовлення вводяться в комп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ютер, </w:t>
      </w:r>
      <w:r w:rsidR="00544F07">
        <w:rPr>
          <w:rFonts w:ascii="Times New Roman" w:hAnsi="Times New Roman" w:cs="Times New Roman"/>
          <w:sz w:val="28"/>
          <w:szCs w:val="28"/>
        </w:rPr>
        <w:t>у</w:t>
      </w:r>
      <w:r w:rsidRPr="005647C5">
        <w:rPr>
          <w:rFonts w:ascii="Times New Roman" w:hAnsi="Times New Roman" w:cs="Times New Roman"/>
          <w:sz w:val="28"/>
          <w:szCs w:val="28"/>
        </w:rPr>
        <w:t xml:space="preserve"> певний момент часу введення замовлень припиняється, і комп</w:t>
      </w:r>
      <w:r w:rsidR="00F12F9F">
        <w:rPr>
          <w:rFonts w:ascii="Times New Roman" w:hAnsi="Times New Roman" w:cs="Times New Roman"/>
          <w:sz w:val="28"/>
          <w:szCs w:val="28"/>
        </w:rPr>
        <w:t>’</w:t>
      </w:r>
      <w:r w:rsidRPr="005647C5">
        <w:rPr>
          <w:rFonts w:ascii="Times New Roman" w:hAnsi="Times New Roman" w:cs="Times New Roman"/>
          <w:sz w:val="28"/>
          <w:szCs w:val="28"/>
        </w:rPr>
        <w:t xml:space="preserve">ютер розраховує ціну реалізації, при якій може бути укладено найбільшу кількість угод. Після цього брокери за допомогою маклера фіксують угоди. Але перший і другий способи дуже схожі один </w:t>
      </w:r>
      <w:r w:rsidR="00544F07">
        <w:rPr>
          <w:rFonts w:ascii="Times New Roman" w:hAnsi="Times New Roman" w:cs="Times New Roman"/>
          <w:sz w:val="28"/>
          <w:szCs w:val="28"/>
        </w:rPr>
        <w:t>з</w:t>
      </w:r>
      <w:r w:rsidRPr="005647C5">
        <w:rPr>
          <w:rFonts w:ascii="Times New Roman" w:hAnsi="Times New Roman" w:cs="Times New Roman"/>
          <w:sz w:val="28"/>
          <w:szCs w:val="28"/>
        </w:rPr>
        <w:t xml:space="preserve"> одн</w:t>
      </w:r>
      <w:r w:rsidR="00544F07">
        <w:rPr>
          <w:rFonts w:ascii="Times New Roman" w:hAnsi="Times New Roman" w:cs="Times New Roman"/>
          <w:sz w:val="28"/>
          <w:szCs w:val="28"/>
        </w:rPr>
        <w:t>им</w:t>
      </w:r>
      <w:r w:rsidRPr="005647C5">
        <w:rPr>
          <w:rFonts w:ascii="Times New Roman" w:hAnsi="Times New Roman" w:cs="Times New Roman"/>
          <w:sz w:val="28"/>
          <w:szCs w:val="28"/>
        </w:rPr>
        <w:t>.</w:t>
      </w:r>
    </w:p>
    <w:p w14:paraId="0E42AC5A" w14:textId="59F54273" w:rsidR="0023454E" w:rsidRDefault="0023454E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5">
        <w:rPr>
          <w:rFonts w:ascii="Times New Roman" w:hAnsi="Times New Roman" w:cs="Times New Roman"/>
          <w:sz w:val="28"/>
          <w:szCs w:val="28"/>
        </w:rPr>
        <w:t>3</w:t>
      </w:r>
      <w:r w:rsidR="00544F07">
        <w:rPr>
          <w:rFonts w:ascii="Times New Roman" w:hAnsi="Times New Roman" w:cs="Times New Roman"/>
          <w:sz w:val="28"/>
          <w:szCs w:val="28"/>
        </w:rPr>
        <w:t>.</w:t>
      </w:r>
      <w:r w:rsidRPr="005647C5">
        <w:rPr>
          <w:rFonts w:ascii="Times New Roman" w:hAnsi="Times New Roman" w:cs="Times New Roman"/>
          <w:sz w:val="28"/>
          <w:szCs w:val="28"/>
        </w:rPr>
        <w:t xml:space="preserve"> На основі світової фінансової змови, коли котируваннями в своїх цілях управляє невелика група фінансистів. Але ц</w:t>
      </w:r>
      <w:r w:rsidR="00304739">
        <w:rPr>
          <w:rFonts w:ascii="Times New Roman" w:hAnsi="Times New Roman" w:cs="Times New Roman"/>
          <w:sz w:val="28"/>
          <w:szCs w:val="28"/>
        </w:rPr>
        <w:t>я</w:t>
      </w:r>
      <w:r w:rsidRPr="005647C5">
        <w:rPr>
          <w:rFonts w:ascii="Times New Roman" w:hAnsi="Times New Roman" w:cs="Times New Roman"/>
          <w:sz w:val="28"/>
          <w:szCs w:val="28"/>
        </w:rPr>
        <w:t xml:space="preserve"> теорія бездоказова.</w:t>
      </w:r>
    </w:p>
    <w:p w14:paraId="31031550" w14:textId="5E55683D" w:rsidR="00304739" w:rsidRDefault="00304739" w:rsidP="0056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739" w:rsidSect="00824CC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3FC5" w14:textId="77777777" w:rsidR="000C0674" w:rsidRDefault="000C0674" w:rsidP="00BA630D">
      <w:pPr>
        <w:spacing w:after="0" w:line="240" w:lineRule="auto"/>
      </w:pPr>
      <w:r>
        <w:separator/>
      </w:r>
    </w:p>
  </w:endnote>
  <w:endnote w:type="continuationSeparator" w:id="0">
    <w:p w14:paraId="160B594C" w14:textId="77777777" w:rsidR="000C0674" w:rsidRDefault="000C0674" w:rsidP="00BA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603D" w14:textId="77777777" w:rsidR="000C0674" w:rsidRDefault="000C0674" w:rsidP="00BA630D">
      <w:pPr>
        <w:spacing w:after="0" w:line="240" w:lineRule="auto"/>
      </w:pPr>
      <w:r>
        <w:separator/>
      </w:r>
    </w:p>
  </w:footnote>
  <w:footnote w:type="continuationSeparator" w:id="0">
    <w:p w14:paraId="1F0AF584" w14:textId="77777777" w:rsidR="000C0674" w:rsidRDefault="000C0674" w:rsidP="00BA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407418"/>
      <w:docPartObj>
        <w:docPartGallery w:val="Page Numbers (Top of Page)"/>
        <w:docPartUnique/>
      </w:docPartObj>
    </w:sdtPr>
    <w:sdtEndPr/>
    <w:sdtContent>
      <w:p w14:paraId="7955A3E7" w14:textId="24D0B5C1" w:rsidR="00BA630D" w:rsidRDefault="00BA6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BCCB961" w14:textId="77777777" w:rsidR="00BA630D" w:rsidRDefault="00BA63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75E"/>
    <w:multiLevelType w:val="multilevel"/>
    <w:tmpl w:val="052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0A65"/>
    <w:multiLevelType w:val="multilevel"/>
    <w:tmpl w:val="0934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317C"/>
    <w:multiLevelType w:val="hybridMultilevel"/>
    <w:tmpl w:val="454CEE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50DB4"/>
    <w:multiLevelType w:val="multilevel"/>
    <w:tmpl w:val="DF2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32655"/>
    <w:multiLevelType w:val="hybridMultilevel"/>
    <w:tmpl w:val="7058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77E84"/>
    <w:multiLevelType w:val="hybridMultilevel"/>
    <w:tmpl w:val="C5E8FA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F38C2"/>
    <w:multiLevelType w:val="hybridMultilevel"/>
    <w:tmpl w:val="357AE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D266C"/>
    <w:multiLevelType w:val="multilevel"/>
    <w:tmpl w:val="8CB4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B2885"/>
    <w:multiLevelType w:val="multilevel"/>
    <w:tmpl w:val="3B7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D4390"/>
    <w:multiLevelType w:val="multilevel"/>
    <w:tmpl w:val="55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B0F6C"/>
    <w:multiLevelType w:val="hybridMultilevel"/>
    <w:tmpl w:val="C27CC4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505069"/>
    <w:multiLevelType w:val="hybridMultilevel"/>
    <w:tmpl w:val="1CB6ED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027EE4"/>
    <w:multiLevelType w:val="multilevel"/>
    <w:tmpl w:val="A3B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94D93"/>
    <w:multiLevelType w:val="hybridMultilevel"/>
    <w:tmpl w:val="8D7091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3A61D7"/>
    <w:multiLevelType w:val="hybridMultilevel"/>
    <w:tmpl w:val="8F6EED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0530BE"/>
    <w:multiLevelType w:val="multilevel"/>
    <w:tmpl w:val="2AB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F1B43"/>
    <w:multiLevelType w:val="hybridMultilevel"/>
    <w:tmpl w:val="11CADD16"/>
    <w:lvl w:ilvl="0" w:tplc="3D6C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FB6AE8"/>
    <w:multiLevelType w:val="hybridMultilevel"/>
    <w:tmpl w:val="8CDE9B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0C035B"/>
    <w:multiLevelType w:val="hybridMultilevel"/>
    <w:tmpl w:val="A58A42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B6EAE"/>
    <w:multiLevelType w:val="hybridMultilevel"/>
    <w:tmpl w:val="8CDE9B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AE69A5"/>
    <w:multiLevelType w:val="hybridMultilevel"/>
    <w:tmpl w:val="53929C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F4225"/>
    <w:multiLevelType w:val="hybridMultilevel"/>
    <w:tmpl w:val="9D9CED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E36905"/>
    <w:multiLevelType w:val="hybridMultilevel"/>
    <w:tmpl w:val="79D441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E422F1"/>
    <w:multiLevelType w:val="multilevel"/>
    <w:tmpl w:val="86C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19"/>
  </w:num>
  <w:num w:numId="12">
    <w:abstractNumId w:val="17"/>
  </w:num>
  <w:num w:numId="13">
    <w:abstractNumId w:val="16"/>
  </w:num>
  <w:num w:numId="14">
    <w:abstractNumId w:val="18"/>
  </w:num>
  <w:num w:numId="15">
    <w:abstractNumId w:val="4"/>
  </w:num>
  <w:num w:numId="16">
    <w:abstractNumId w:val="22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21"/>
  </w:num>
  <w:num w:numId="22">
    <w:abstractNumId w:val="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4E"/>
    <w:rsid w:val="0000407B"/>
    <w:rsid w:val="000C0674"/>
    <w:rsid w:val="001A6A7E"/>
    <w:rsid w:val="001C08DE"/>
    <w:rsid w:val="001D457A"/>
    <w:rsid w:val="0023454E"/>
    <w:rsid w:val="00235642"/>
    <w:rsid w:val="00280895"/>
    <w:rsid w:val="00304739"/>
    <w:rsid w:val="00307CDC"/>
    <w:rsid w:val="003E0A96"/>
    <w:rsid w:val="003E611E"/>
    <w:rsid w:val="00505783"/>
    <w:rsid w:val="00544F07"/>
    <w:rsid w:val="005647C5"/>
    <w:rsid w:val="00633F4E"/>
    <w:rsid w:val="0063520B"/>
    <w:rsid w:val="0066796B"/>
    <w:rsid w:val="00677F47"/>
    <w:rsid w:val="00754EE6"/>
    <w:rsid w:val="007B2031"/>
    <w:rsid w:val="00824CCA"/>
    <w:rsid w:val="00842161"/>
    <w:rsid w:val="00877755"/>
    <w:rsid w:val="008D77EF"/>
    <w:rsid w:val="00A40C77"/>
    <w:rsid w:val="00A4451D"/>
    <w:rsid w:val="00A62EAA"/>
    <w:rsid w:val="00AA6D60"/>
    <w:rsid w:val="00B839EF"/>
    <w:rsid w:val="00BA630D"/>
    <w:rsid w:val="00C70F8E"/>
    <w:rsid w:val="00D073B0"/>
    <w:rsid w:val="00D651FD"/>
    <w:rsid w:val="00E23C6D"/>
    <w:rsid w:val="00E34570"/>
    <w:rsid w:val="00E82A95"/>
    <w:rsid w:val="00F02C63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471"/>
  <w15:chartTrackingRefBased/>
  <w15:docId w15:val="{6C1B3762-47E9-4E0C-BC62-FEEA0294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80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3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0D"/>
  </w:style>
  <w:style w:type="paragraph" w:styleId="a8">
    <w:name w:val="footer"/>
    <w:basedOn w:val="a"/>
    <w:link w:val="a9"/>
    <w:uiPriority w:val="99"/>
    <w:unhideWhenUsed/>
    <w:rsid w:val="00BA6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30D"/>
  </w:style>
  <w:style w:type="table" w:styleId="aa">
    <w:name w:val="Table Grid"/>
    <w:basedOn w:val="a1"/>
    <w:uiPriority w:val="39"/>
    <w:rsid w:val="00E2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15264</Words>
  <Characters>8702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Бескоровайная</dc:creator>
  <cp:keywords/>
  <dc:description/>
  <cp:lastModifiedBy>Лариса Бескоровайная</cp:lastModifiedBy>
  <cp:revision>19</cp:revision>
  <cp:lastPrinted>2019-10-21T20:12:00Z</cp:lastPrinted>
  <dcterms:created xsi:type="dcterms:W3CDTF">2019-10-21T06:57:00Z</dcterms:created>
  <dcterms:modified xsi:type="dcterms:W3CDTF">2019-10-22T18:53:00Z</dcterms:modified>
</cp:coreProperties>
</file>