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AB9" w:rsidRPr="00283AB9" w:rsidRDefault="00283AB9" w:rsidP="00283AB9">
      <w:pPr>
        <w:pStyle w:val="a3"/>
        <w:tabs>
          <w:tab w:val="right" w:pos="9355"/>
        </w:tabs>
        <w:spacing w:line="360" w:lineRule="auto"/>
        <w:ind w:left="-567" w:hanging="957"/>
        <w:jc w:val="both"/>
        <w:rPr>
          <w:rFonts w:ascii="Times New Roman" w:hAnsi="Times New Roman" w:cs="Times New Roman"/>
          <w:b/>
          <w:sz w:val="28"/>
          <w:szCs w:val="28"/>
          <w:lang w:val="uk-UA"/>
        </w:rPr>
      </w:pPr>
      <w:r w:rsidRPr="00283AB9">
        <w:rPr>
          <w:rFonts w:ascii="Times New Roman" w:hAnsi="Times New Roman" w:cs="Times New Roman"/>
          <w:b/>
          <w:sz w:val="28"/>
          <w:szCs w:val="28"/>
          <w:lang w:val="uk-UA"/>
        </w:rPr>
        <w:t xml:space="preserve">             Лекція 2</w:t>
      </w:r>
    </w:p>
    <w:p w:rsidR="00283AB9" w:rsidRPr="00283AB9" w:rsidRDefault="00283AB9" w:rsidP="00283AB9">
      <w:pPr>
        <w:pStyle w:val="a3"/>
        <w:tabs>
          <w:tab w:val="right" w:pos="9355"/>
        </w:tabs>
        <w:spacing w:line="360" w:lineRule="auto"/>
        <w:ind w:left="-567" w:hanging="957"/>
        <w:jc w:val="both"/>
        <w:rPr>
          <w:rFonts w:ascii="Times New Roman" w:hAnsi="Times New Roman" w:cs="Times New Roman"/>
          <w:b/>
          <w:sz w:val="28"/>
          <w:szCs w:val="28"/>
          <w:lang w:val="uk-UA"/>
        </w:rPr>
      </w:pPr>
      <w:r w:rsidRPr="00283AB9">
        <w:rPr>
          <w:rFonts w:ascii="Times New Roman" w:hAnsi="Times New Roman" w:cs="Times New Roman"/>
          <w:b/>
          <w:sz w:val="28"/>
          <w:szCs w:val="28"/>
          <w:lang w:val="uk-UA"/>
        </w:rPr>
        <w:t xml:space="preserve">             </w:t>
      </w:r>
      <w:r w:rsidRPr="00283AB9">
        <w:rPr>
          <w:rFonts w:ascii="Times New Roman" w:hAnsi="Times New Roman" w:cs="Times New Roman"/>
          <w:b/>
          <w:sz w:val="28"/>
          <w:szCs w:val="28"/>
        </w:rPr>
        <w:t>Основні принципи та мета електронного урядування</w:t>
      </w:r>
      <w:r w:rsidRPr="00283AB9">
        <w:rPr>
          <w:rFonts w:ascii="Times New Roman" w:hAnsi="Times New Roman" w:cs="Times New Roman"/>
          <w:b/>
          <w:sz w:val="28"/>
          <w:szCs w:val="28"/>
          <w:lang w:val="uk-UA"/>
        </w:rPr>
        <w:t>, мета та ризики. Світові моделі та зарубіжний досвід.</w:t>
      </w:r>
      <w:r w:rsidRPr="00283AB9">
        <w:rPr>
          <w:rFonts w:ascii="Times New Roman" w:hAnsi="Times New Roman" w:cs="Times New Roman"/>
          <w:b/>
          <w:sz w:val="28"/>
          <w:szCs w:val="28"/>
          <w:lang w:val="uk-UA"/>
        </w:rPr>
        <w:tab/>
        <w:t xml:space="preserve">        </w:t>
      </w:r>
    </w:p>
    <w:p w:rsidR="00EF172C" w:rsidRDefault="00283AB9" w:rsidP="00283AB9">
      <w:pPr>
        <w:pStyle w:val="a3"/>
        <w:spacing w:line="360" w:lineRule="auto"/>
        <w:ind w:left="-567" w:hanging="95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83AB9">
        <w:rPr>
          <w:rFonts w:ascii="Times New Roman" w:hAnsi="Times New Roman" w:cs="Times New Roman"/>
          <w:sz w:val="28"/>
          <w:szCs w:val="28"/>
        </w:rPr>
        <w:t xml:space="preserve"> </w:t>
      </w:r>
      <w:proofErr w:type="gramStart"/>
      <w:r w:rsidRPr="00283AB9">
        <w:rPr>
          <w:rFonts w:ascii="Times New Roman" w:hAnsi="Times New Roman" w:cs="Times New Roman"/>
          <w:sz w:val="28"/>
          <w:szCs w:val="28"/>
        </w:rPr>
        <w:t>Державна політика розвитку інформаційного суспільства та електронного урядування повинна базуватись, насамперед, на принципах співробітництва та партнерства, що передбачає контроль дій держави з боку суспільства та бізнесу, виключає застосування командно-адміністративних моделей та директивних механізмів державного управління, нерівноправних взаємовідносин держави з іншими суб’єктами процесу та</w:t>
      </w:r>
      <w:proofErr w:type="gramEnd"/>
      <w:r w:rsidRPr="00283AB9">
        <w:rPr>
          <w:rFonts w:ascii="Times New Roman" w:hAnsi="Times New Roman" w:cs="Times New Roman"/>
          <w:sz w:val="28"/>
          <w:szCs w:val="28"/>
        </w:rPr>
        <w:t xml:space="preserve"> </w:t>
      </w:r>
      <w:proofErr w:type="gramStart"/>
      <w:r w:rsidRPr="00283AB9">
        <w:rPr>
          <w:rFonts w:ascii="Times New Roman" w:hAnsi="Times New Roman" w:cs="Times New Roman"/>
          <w:sz w:val="28"/>
          <w:szCs w:val="28"/>
        </w:rPr>
        <w:t>м</w:t>
      </w:r>
      <w:proofErr w:type="gramEnd"/>
      <w:r w:rsidRPr="00283AB9">
        <w:rPr>
          <w:rFonts w:ascii="Times New Roman" w:hAnsi="Times New Roman" w:cs="Times New Roman"/>
          <w:sz w:val="28"/>
          <w:szCs w:val="28"/>
        </w:rPr>
        <w:t xml:space="preserve">іж собою. Так, міжнародна ініціатива «Партнерство «Відкритий Уряд» [50], до якої у 2011 р. приєдналась Україна, передбачає формування нового типу організації державного сектора – «Відкритий уряд», якій відчиняє двері </w:t>
      </w:r>
      <w:proofErr w:type="gramStart"/>
      <w:r w:rsidRPr="00283AB9">
        <w:rPr>
          <w:rFonts w:ascii="Times New Roman" w:hAnsi="Times New Roman" w:cs="Times New Roman"/>
          <w:sz w:val="28"/>
          <w:szCs w:val="28"/>
        </w:rPr>
        <w:t>св</w:t>
      </w:r>
      <w:proofErr w:type="gramEnd"/>
      <w:r w:rsidRPr="00283AB9">
        <w:rPr>
          <w:rFonts w:ascii="Times New Roman" w:hAnsi="Times New Roman" w:cs="Times New Roman"/>
          <w:sz w:val="28"/>
          <w:szCs w:val="28"/>
        </w:rPr>
        <w:t xml:space="preserve">ітові, запрошує усіх, а особливо громадян до участі в інноваційних процесах, ділиться ресурсами, що раніше пильно охоронялись від «чужих», користується перевагами масової колективної роботи, працює на засадах прозорості та діє не як ізольована установа чи юрисдикція, а по-новому – як по-справжньому </w:t>
      </w:r>
      <w:r w:rsidR="00EF172C">
        <w:rPr>
          <w:rFonts w:ascii="Times New Roman" w:hAnsi="Times New Roman" w:cs="Times New Roman"/>
          <w:sz w:val="28"/>
          <w:szCs w:val="28"/>
        </w:rPr>
        <w:t>інтегрована мережна організаці</w:t>
      </w:r>
      <w:r w:rsidR="00EF172C">
        <w:rPr>
          <w:rFonts w:ascii="Times New Roman" w:hAnsi="Times New Roman" w:cs="Times New Roman"/>
          <w:sz w:val="28"/>
          <w:szCs w:val="28"/>
          <w:lang w:val="uk-UA"/>
        </w:rPr>
        <w:t>я.</w:t>
      </w:r>
      <w:r w:rsidRPr="00283AB9">
        <w:rPr>
          <w:rFonts w:ascii="Times New Roman" w:hAnsi="Times New Roman" w:cs="Times New Roman"/>
          <w:sz w:val="28"/>
          <w:szCs w:val="28"/>
        </w:rPr>
        <w:t xml:space="preserve"> Уряд стає платформою для створення суспільної вартості і </w:t>
      </w:r>
      <w:proofErr w:type="gramStart"/>
      <w:r w:rsidRPr="00283AB9">
        <w:rPr>
          <w:rFonts w:ascii="Times New Roman" w:hAnsi="Times New Roman" w:cs="Times New Roman"/>
          <w:sz w:val="28"/>
          <w:szCs w:val="28"/>
        </w:rPr>
        <w:t>соц</w:t>
      </w:r>
      <w:proofErr w:type="gramEnd"/>
      <w:r w:rsidRPr="00283AB9">
        <w:rPr>
          <w:rFonts w:ascii="Times New Roman" w:hAnsi="Times New Roman" w:cs="Times New Roman"/>
          <w:sz w:val="28"/>
          <w:szCs w:val="28"/>
        </w:rPr>
        <w:t xml:space="preserve">іальних інновацій. Він забезпечує ресурси, встановлює правила, виступає модератором у дискусіях, але дає змогу громадянам, недержавним організаціям і приватному сектору виконувати значну частину роботи» [57]. </w:t>
      </w:r>
      <w:proofErr w:type="gramStart"/>
      <w:r w:rsidRPr="00283AB9">
        <w:rPr>
          <w:rFonts w:ascii="Times New Roman" w:hAnsi="Times New Roman" w:cs="Times New Roman"/>
          <w:sz w:val="28"/>
          <w:szCs w:val="28"/>
        </w:rPr>
        <w:t>Кр</w:t>
      </w:r>
      <w:proofErr w:type="gramEnd"/>
      <w:r w:rsidRPr="00283AB9">
        <w:rPr>
          <w:rFonts w:ascii="Times New Roman" w:hAnsi="Times New Roman" w:cs="Times New Roman"/>
          <w:sz w:val="28"/>
          <w:szCs w:val="28"/>
        </w:rPr>
        <w:t xml:space="preserve">ім вищевказаних принципів співробітництва та партнерства державна політика впровадження електронного врядування повинна обов’язково будуватись на системі таких принципів як [45]: • прозорість і відкритість влади; • конфіденційність та інформаційна безпека; • єдині технічні стандарти і взаємна сумісність; • орієнтованість на інтереси і потреби споживачів послуг; • </w:t>
      </w:r>
      <w:proofErr w:type="gramStart"/>
      <w:r w:rsidRPr="00283AB9">
        <w:rPr>
          <w:rFonts w:ascii="Times New Roman" w:hAnsi="Times New Roman" w:cs="Times New Roman"/>
          <w:sz w:val="28"/>
          <w:szCs w:val="28"/>
        </w:rPr>
        <w:t>п</w:t>
      </w:r>
      <w:proofErr w:type="gramEnd"/>
      <w:r w:rsidRPr="00283AB9">
        <w:rPr>
          <w:rFonts w:ascii="Times New Roman" w:hAnsi="Times New Roman" w:cs="Times New Roman"/>
          <w:sz w:val="28"/>
          <w:szCs w:val="28"/>
        </w:rPr>
        <w:t xml:space="preserve">ідконтрольність та підзвітність органів влади громадянам та суспільству. Ця система принципів має бути обов’язково доповнена принципом першої особи, згідно з яким, отримання позитивних результатів </w:t>
      </w:r>
      <w:proofErr w:type="gramStart"/>
      <w:r w:rsidRPr="00283AB9">
        <w:rPr>
          <w:rFonts w:ascii="Times New Roman" w:hAnsi="Times New Roman" w:cs="Times New Roman"/>
          <w:sz w:val="28"/>
          <w:szCs w:val="28"/>
        </w:rPr>
        <w:t>в</w:t>
      </w:r>
      <w:proofErr w:type="gramEnd"/>
      <w:r w:rsidRPr="00283AB9">
        <w:rPr>
          <w:rFonts w:ascii="Times New Roman" w:hAnsi="Times New Roman" w:cs="Times New Roman"/>
          <w:sz w:val="28"/>
          <w:szCs w:val="28"/>
        </w:rPr>
        <w:t xml:space="preserve"> розв’язанні будь-якої проблеми можливо тільки за умови, що особа, яка приймає рішення, особисто опікується цією проблемою, здійснює свій владний вплив на інших суб’єктів для розв’язання проблеми. Саме цей принцип вважав одним з головних </w:t>
      </w:r>
      <w:r w:rsidRPr="00283AB9">
        <w:rPr>
          <w:rFonts w:ascii="Times New Roman" w:hAnsi="Times New Roman" w:cs="Times New Roman"/>
          <w:sz w:val="28"/>
          <w:szCs w:val="28"/>
        </w:rPr>
        <w:lastRenderedPageBreak/>
        <w:t>для досягнення успіху видатний вчений, засновник вітчизняної кібернетики академік В.М. Глушков. Прикладами країн, де успішно реалізовано цей принцип, є США, Росія, Велика Британія та інші країни, в яких питаннями розбудови інформаційного суспільства, електронного урядування безпосередньо займаються президент, прем’єр-м</w:t>
      </w:r>
      <w:r w:rsidR="00EF172C">
        <w:rPr>
          <w:rFonts w:ascii="Times New Roman" w:hAnsi="Times New Roman" w:cs="Times New Roman"/>
          <w:sz w:val="28"/>
          <w:szCs w:val="28"/>
        </w:rPr>
        <w:t>іні</w:t>
      </w:r>
      <w:proofErr w:type="gramStart"/>
      <w:r w:rsidR="00EF172C">
        <w:rPr>
          <w:rFonts w:ascii="Times New Roman" w:hAnsi="Times New Roman" w:cs="Times New Roman"/>
          <w:sz w:val="28"/>
          <w:szCs w:val="28"/>
        </w:rPr>
        <w:t>стр</w:t>
      </w:r>
      <w:proofErr w:type="gramEnd"/>
      <w:r w:rsidR="00EF172C">
        <w:rPr>
          <w:rFonts w:ascii="Times New Roman" w:hAnsi="Times New Roman" w:cs="Times New Roman"/>
          <w:sz w:val="28"/>
          <w:szCs w:val="28"/>
        </w:rPr>
        <w:t xml:space="preserve"> та/або глава парламенту.</w:t>
      </w:r>
      <w:r w:rsidR="00EF172C">
        <w:rPr>
          <w:rFonts w:ascii="Times New Roman" w:hAnsi="Times New Roman" w:cs="Times New Roman"/>
          <w:sz w:val="28"/>
          <w:szCs w:val="28"/>
          <w:lang w:val="uk-UA"/>
        </w:rPr>
        <w:t xml:space="preserve"> </w:t>
      </w:r>
      <w:r w:rsidRPr="00EF172C">
        <w:rPr>
          <w:rFonts w:ascii="Times New Roman" w:hAnsi="Times New Roman" w:cs="Times New Roman"/>
          <w:sz w:val="28"/>
          <w:szCs w:val="28"/>
          <w:lang w:val="uk-UA"/>
        </w:rPr>
        <w:t xml:space="preserve">Конфіденційність є зворотною стороною прозорості та відкритості і стосується специфіки життєдіяльності громадянина, суспільства та держави. </w:t>
      </w:r>
      <w:r w:rsidRPr="00283AB9">
        <w:rPr>
          <w:rFonts w:ascii="Times New Roman" w:hAnsi="Times New Roman" w:cs="Times New Roman"/>
          <w:sz w:val="28"/>
          <w:szCs w:val="28"/>
        </w:rPr>
        <w:t xml:space="preserve">В Україні на законодавчому </w:t>
      </w:r>
      <w:proofErr w:type="gramStart"/>
      <w:r w:rsidRPr="00283AB9">
        <w:rPr>
          <w:rFonts w:ascii="Times New Roman" w:hAnsi="Times New Roman" w:cs="Times New Roman"/>
          <w:sz w:val="28"/>
          <w:szCs w:val="28"/>
        </w:rPr>
        <w:t>р</w:t>
      </w:r>
      <w:proofErr w:type="gramEnd"/>
      <w:r w:rsidRPr="00283AB9">
        <w:rPr>
          <w:rFonts w:ascii="Times New Roman" w:hAnsi="Times New Roman" w:cs="Times New Roman"/>
          <w:sz w:val="28"/>
          <w:szCs w:val="28"/>
        </w:rPr>
        <w:t xml:space="preserve">івні цей принцип реалізовано в низці законів, насамперед в [18, 20, 21 − 24, 28, 29] тощо. В той же час, невирішеними залишаються проблемні питання, насамперед, відсутність чітких критеріїв </w:t>
      </w:r>
      <w:proofErr w:type="gramStart"/>
      <w:r w:rsidRPr="00283AB9">
        <w:rPr>
          <w:rFonts w:ascii="Times New Roman" w:hAnsi="Times New Roman" w:cs="Times New Roman"/>
          <w:sz w:val="28"/>
          <w:szCs w:val="28"/>
        </w:rPr>
        <w:t>в</w:t>
      </w:r>
      <w:proofErr w:type="gramEnd"/>
      <w:r w:rsidRPr="00283AB9">
        <w:rPr>
          <w:rFonts w:ascii="Times New Roman" w:hAnsi="Times New Roman" w:cs="Times New Roman"/>
          <w:sz w:val="28"/>
          <w:szCs w:val="28"/>
        </w:rPr>
        <w:t xml:space="preserve">іднесення інформації до категорії «Для службового користування», недостатня визначеність механізмів щодо персональних даних. Впровадження електронного урядування робить систему державного управління більш уразливою з боку </w:t>
      </w:r>
      <w:proofErr w:type="gramStart"/>
      <w:r w:rsidRPr="00283AB9">
        <w:rPr>
          <w:rFonts w:ascii="Times New Roman" w:hAnsi="Times New Roman" w:cs="Times New Roman"/>
          <w:sz w:val="28"/>
          <w:szCs w:val="28"/>
        </w:rPr>
        <w:t>р</w:t>
      </w:r>
      <w:proofErr w:type="gramEnd"/>
      <w:r w:rsidRPr="00283AB9">
        <w:rPr>
          <w:rFonts w:ascii="Times New Roman" w:hAnsi="Times New Roman" w:cs="Times New Roman"/>
          <w:sz w:val="28"/>
          <w:szCs w:val="28"/>
        </w:rPr>
        <w:t xml:space="preserve">ізного роду загроз: кіберзлочинності, кібертероризму, кібервійн, проведення спеціальних інформаційних операцій, розповсюдження недостовірної інформації, маніпулювання свідомістю громадян тощо. Тому обов’язковою підсистемою сучасних інформаційно-телекомунікаційних систем є підсистеми захисту інформації, що застосовуються в електронному урядуванні. Реалізація принципу єдиних технічних стандартів </w:t>
      </w:r>
      <w:proofErr w:type="gramStart"/>
      <w:r w:rsidRPr="00283AB9">
        <w:rPr>
          <w:rFonts w:ascii="Times New Roman" w:hAnsi="Times New Roman" w:cs="Times New Roman"/>
          <w:sz w:val="28"/>
          <w:szCs w:val="28"/>
        </w:rPr>
        <w:t>в</w:t>
      </w:r>
      <w:proofErr w:type="gramEnd"/>
      <w:r w:rsidRPr="00283AB9">
        <w:rPr>
          <w:rFonts w:ascii="Times New Roman" w:hAnsi="Times New Roman" w:cs="Times New Roman"/>
          <w:sz w:val="28"/>
          <w:szCs w:val="28"/>
        </w:rPr>
        <w:t xml:space="preserve"> електронному урядуванні передбачає розробку та впровадження технічних регламентів, стандартів, єдиних форматів та протоколів, узгоджених з відповідними міжнародними документами, що стосуються стандартизації та уніфікації діяльності органів влади, надання ними </w:t>
      </w:r>
      <w:proofErr w:type="gramStart"/>
      <w:r w:rsidRPr="00283AB9">
        <w:rPr>
          <w:rFonts w:ascii="Times New Roman" w:hAnsi="Times New Roman" w:cs="Times New Roman"/>
          <w:sz w:val="28"/>
          <w:szCs w:val="28"/>
        </w:rPr>
        <w:t>адм</w:t>
      </w:r>
      <w:proofErr w:type="gramEnd"/>
      <w:r w:rsidRPr="00283AB9">
        <w:rPr>
          <w:rFonts w:ascii="Times New Roman" w:hAnsi="Times New Roman" w:cs="Times New Roman"/>
          <w:sz w:val="28"/>
          <w:szCs w:val="28"/>
        </w:rPr>
        <w:t xml:space="preserve">іністративних послуг, формування електронних інформаційних ресурсів, електронного документообігу, електронного цифрового підпису тощо. Порушення цього принципу взагалі унеможливлює електронну взаємосумісність (інтероперабельність) та взаємодію органів влади </w:t>
      </w:r>
      <w:proofErr w:type="gramStart"/>
      <w:r w:rsidRPr="00283AB9">
        <w:rPr>
          <w:rFonts w:ascii="Times New Roman" w:hAnsi="Times New Roman" w:cs="Times New Roman"/>
          <w:sz w:val="28"/>
          <w:szCs w:val="28"/>
        </w:rPr>
        <w:t>між</w:t>
      </w:r>
      <w:proofErr w:type="gramEnd"/>
      <w:r w:rsidRPr="00283AB9">
        <w:rPr>
          <w:rFonts w:ascii="Times New Roman" w:hAnsi="Times New Roman" w:cs="Times New Roman"/>
          <w:sz w:val="28"/>
          <w:szCs w:val="28"/>
        </w:rPr>
        <w:t xml:space="preserve"> собою, з громадянами та бізнесом. В Україні внаслідок недотримання зазначеного принципу склалась складна ситуація щодо практичного впровадження електронного урядування, яка погіршується за рахунок збільшення кількості </w:t>
      </w:r>
      <w:proofErr w:type="gramStart"/>
      <w:r w:rsidRPr="00283AB9">
        <w:rPr>
          <w:rFonts w:ascii="Times New Roman" w:hAnsi="Times New Roman" w:cs="Times New Roman"/>
          <w:sz w:val="28"/>
          <w:szCs w:val="28"/>
        </w:rPr>
        <w:t>р</w:t>
      </w:r>
      <w:proofErr w:type="gramEnd"/>
      <w:r w:rsidRPr="00283AB9">
        <w:rPr>
          <w:rFonts w:ascii="Times New Roman" w:hAnsi="Times New Roman" w:cs="Times New Roman"/>
          <w:sz w:val="28"/>
          <w:szCs w:val="28"/>
        </w:rPr>
        <w:t xml:space="preserve">ізних інформаційних систем, що не можуть взаємодіяти між собою. </w:t>
      </w:r>
      <w:proofErr w:type="gramStart"/>
      <w:r w:rsidRPr="00283AB9">
        <w:rPr>
          <w:rFonts w:ascii="Times New Roman" w:hAnsi="Times New Roman" w:cs="Times New Roman"/>
          <w:sz w:val="28"/>
          <w:szCs w:val="28"/>
        </w:rPr>
        <w:t>Для</w:t>
      </w:r>
      <w:proofErr w:type="gramEnd"/>
      <w:r w:rsidRPr="00283AB9">
        <w:rPr>
          <w:rFonts w:ascii="Times New Roman" w:hAnsi="Times New Roman" w:cs="Times New Roman"/>
          <w:sz w:val="28"/>
          <w:szCs w:val="28"/>
        </w:rPr>
        <w:t xml:space="preserve"> реалізації цього принципу необхідно </w:t>
      </w:r>
      <w:r w:rsidRPr="00283AB9">
        <w:rPr>
          <w:rFonts w:ascii="Times New Roman" w:hAnsi="Times New Roman" w:cs="Times New Roman"/>
          <w:sz w:val="28"/>
          <w:szCs w:val="28"/>
        </w:rPr>
        <w:lastRenderedPageBreak/>
        <w:t xml:space="preserve">розглядати і розробку типових елементів електронного урядування таких, наприклад, як електронне міністерство, регіон, місто, село тощо. Типізація та уніфікація в електронному урядуванні дозволяють вирішити не тільки проблему сумісності </w:t>
      </w:r>
      <w:proofErr w:type="gramStart"/>
      <w:r w:rsidRPr="00283AB9">
        <w:rPr>
          <w:rFonts w:ascii="Times New Roman" w:hAnsi="Times New Roman" w:cs="Times New Roman"/>
          <w:sz w:val="28"/>
          <w:szCs w:val="28"/>
        </w:rPr>
        <w:t>р</w:t>
      </w:r>
      <w:proofErr w:type="gramEnd"/>
      <w:r w:rsidRPr="00283AB9">
        <w:rPr>
          <w:rFonts w:ascii="Times New Roman" w:hAnsi="Times New Roman" w:cs="Times New Roman"/>
          <w:sz w:val="28"/>
          <w:szCs w:val="28"/>
        </w:rPr>
        <w:t>ізних її складових, але й суттєво зменшити витрати на їх розробку, впровадження та експлуатацію, підвищити надійність системи. Принцип орієнтованості на інтереси і потреби споживачів послуг означа</w:t>
      </w:r>
      <w:proofErr w:type="gramStart"/>
      <w:r w:rsidRPr="00283AB9">
        <w:rPr>
          <w:rFonts w:ascii="Times New Roman" w:hAnsi="Times New Roman" w:cs="Times New Roman"/>
          <w:sz w:val="28"/>
          <w:szCs w:val="28"/>
        </w:rPr>
        <w:t>є,</w:t>
      </w:r>
      <w:proofErr w:type="gramEnd"/>
      <w:r w:rsidRPr="00283AB9">
        <w:rPr>
          <w:rFonts w:ascii="Times New Roman" w:hAnsi="Times New Roman" w:cs="Times New Roman"/>
          <w:sz w:val="28"/>
          <w:szCs w:val="28"/>
        </w:rPr>
        <w:t xml:space="preserve"> насамперед, концентрацію зусиль органів влади на наданні якісних та своєчасних адміністративних послуг громадянам, суб’єктам господарювання та іншим органам влади. Цей принцип значною мірою відображає основний змі</w:t>
      </w:r>
      <w:proofErr w:type="gramStart"/>
      <w:r w:rsidRPr="00283AB9">
        <w:rPr>
          <w:rFonts w:ascii="Times New Roman" w:hAnsi="Times New Roman" w:cs="Times New Roman"/>
          <w:sz w:val="28"/>
          <w:szCs w:val="28"/>
        </w:rPr>
        <w:t>ст</w:t>
      </w:r>
      <w:proofErr w:type="gramEnd"/>
      <w:r w:rsidRPr="00283AB9">
        <w:rPr>
          <w:rFonts w:ascii="Times New Roman" w:hAnsi="Times New Roman" w:cs="Times New Roman"/>
          <w:sz w:val="28"/>
          <w:szCs w:val="28"/>
        </w:rPr>
        <w:t xml:space="preserve">, сутність та спрямованість електронного урядування. Відповідно до цього принципу держава на законодавчому </w:t>
      </w:r>
      <w:proofErr w:type="gramStart"/>
      <w:r w:rsidRPr="00283AB9">
        <w:rPr>
          <w:rFonts w:ascii="Times New Roman" w:hAnsi="Times New Roman" w:cs="Times New Roman"/>
          <w:sz w:val="28"/>
          <w:szCs w:val="28"/>
        </w:rPr>
        <w:t>р</w:t>
      </w:r>
      <w:proofErr w:type="gramEnd"/>
      <w:r w:rsidRPr="00283AB9">
        <w:rPr>
          <w:rFonts w:ascii="Times New Roman" w:hAnsi="Times New Roman" w:cs="Times New Roman"/>
          <w:sz w:val="28"/>
          <w:szCs w:val="28"/>
        </w:rPr>
        <w:t xml:space="preserve">івні повинна чітко визначити перелік адміністративних послуг та алгоритми їх одержання, у тому числі, в дистанційному режимі з використанням інформаційно-комунікаційних технологій, максимально стандартизувати та спростити відповідні процедури, забезпечити оперативний та надійний доступ тощо. </w:t>
      </w:r>
      <w:proofErr w:type="gramStart"/>
      <w:r w:rsidRPr="00283AB9">
        <w:rPr>
          <w:rFonts w:ascii="Times New Roman" w:hAnsi="Times New Roman" w:cs="Times New Roman"/>
          <w:sz w:val="28"/>
          <w:szCs w:val="28"/>
        </w:rPr>
        <w:t>Кр</w:t>
      </w:r>
      <w:proofErr w:type="gramEnd"/>
      <w:r w:rsidRPr="00283AB9">
        <w:rPr>
          <w:rFonts w:ascii="Times New Roman" w:hAnsi="Times New Roman" w:cs="Times New Roman"/>
          <w:sz w:val="28"/>
          <w:szCs w:val="28"/>
        </w:rPr>
        <w:t xml:space="preserve">ім того, за цим принципом мають бути забезпечені рівні права всіх громадян на доступ до публічної інформації та отримання відповідних послуг, вирішена проблема цифрової  нерівності тощо. Повинна </w:t>
      </w:r>
      <w:proofErr w:type="gramStart"/>
      <w:r w:rsidRPr="00283AB9">
        <w:rPr>
          <w:rFonts w:ascii="Times New Roman" w:hAnsi="Times New Roman" w:cs="Times New Roman"/>
          <w:sz w:val="28"/>
          <w:szCs w:val="28"/>
        </w:rPr>
        <w:t>бути</w:t>
      </w:r>
      <w:proofErr w:type="gramEnd"/>
      <w:r w:rsidRPr="00283AB9">
        <w:rPr>
          <w:rFonts w:ascii="Times New Roman" w:hAnsi="Times New Roman" w:cs="Times New Roman"/>
          <w:sz w:val="28"/>
          <w:szCs w:val="28"/>
        </w:rPr>
        <w:t xml:space="preserve"> створена ефективна система моніторингу потреб споживачів послуг та якості їх надання. </w:t>
      </w:r>
      <w:proofErr w:type="gramStart"/>
      <w:r w:rsidRPr="00283AB9">
        <w:rPr>
          <w:rFonts w:ascii="Times New Roman" w:hAnsi="Times New Roman" w:cs="Times New Roman"/>
          <w:sz w:val="28"/>
          <w:szCs w:val="28"/>
        </w:rPr>
        <w:t>П</w:t>
      </w:r>
      <w:proofErr w:type="gramEnd"/>
      <w:r w:rsidRPr="00283AB9">
        <w:rPr>
          <w:rFonts w:ascii="Times New Roman" w:hAnsi="Times New Roman" w:cs="Times New Roman"/>
          <w:sz w:val="28"/>
          <w:szCs w:val="28"/>
        </w:rPr>
        <w:t xml:space="preserve">ідконтрольність та підзвітність органів влади громадянам та бізнесу є ознаками, насамперед, демократичного суспільства та правової держави, розвинутого громадянського суспільства. Тільки в таких суспільстві та державі повною мірою може бути впроваджено та ефективно застосовуватись електронне урядування, яке надає </w:t>
      </w:r>
      <w:proofErr w:type="gramStart"/>
      <w:r w:rsidRPr="00283AB9">
        <w:rPr>
          <w:rFonts w:ascii="Times New Roman" w:hAnsi="Times New Roman" w:cs="Times New Roman"/>
          <w:sz w:val="28"/>
          <w:szCs w:val="28"/>
        </w:rPr>
        <w:t>техн</w:t>
      </w:r>
      <w:proofErr w:type="gramEnd"/>
      <w:r w:rsidRPr="00283AB9">
        <w:rPr>
          <w:rFonts w:ascii="Times New Roman" w:hAnsi="Times New Roman" w:cs="Times New Roman"/>
          <w:sz w:val="28"/>
          <w:szCs w:val="28"/>
        </w:rPr>
        <w:t xml:space="preserve">ічні та технологічні можливості здійснювати громадянський контроль за діяльністю влади. Тому в [45] метою електронного урядування визначено розвиток електронної демократії задля досягнення європейських стандартів якості надання електронних державних послуг, відкритості та прозорості влади для громадянина, суспільства та бізнесу. Досягнення цієї мети передбачає реалізацію системи взаємопов’язаних цілей в рамках відповідної державної політики. Нажаль, ці цілі в існуючих в Україні офіційних документах представлені в основному в якісному вигляді без </w:t>
      </w:r>
      <w:r w:rsidRPr="00283AB9">
        <w:rPr>
          <w:rFonts w:ascii="Times New Roman" w:hAnsi="Times New Roman" w:cs="Times New Roman"/>
          <w:sz w:val="28"/>
          <w:szCs w:val="28"/>
        </w:rPr>
        <w:lastRenderedPageBreak/>
        <w:t xml:space="preserve">застосування чітких кількісних показників їх досягнення, що значною мірою ускладнює державне управління (регулювання) </w:t>
      </w:r>
      <w:proofErr w:type="gramStart"/>
      <w:r w:rsidRPr="00283AB9">
        <w:rPr>
          <w:rFonts w:ascii="Times New Roman" w:hAnsi="Times New Roman" w:cs="Times New Roman"/>
          <w:sz w:val="28"/>
          <w:szCs w:val="28"/>
        </w:rPr>
        <w:t>в</w:t>
      </w:r>
      <w:proofErr w:type="gramEnd"/>
      <w:r w:rsidRPr="00283AB9">
        <w:rPr>
          <w:rFonts w:ascii="Times New Roman" w:hAnsi="Times New Roman" w:cs="Times New Roman"/>
          <w:sz w:val="28"/>
          <w:szCs w:val="28"/>
        </w:rPr>
        <w:t xml:space="preserve"> цій сфері. </w:t>
      </w:r>
    </w:p>
    <w:p w:rsidR="00EF172C" w:rsidRDefault="00EF172C" w:rsidP="00283AB9">
      <w:pPr>
        <w:pStyle w:val="a3"/>
        <w:spacing w:line="360" w:lineRule="auto"/>
        <w:ind w:left="-567" w:hanging="95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83AB9" w:rsidRPr="00283AB9">
        <w:rPr>
          <w:rFonts w:ascii="Times New Roman" w:hAnsi="Times New Roman" w:cs="Times New Roman"/>
          <w:sz w:val="28"/>
          <w:szCs w:val="28"/>
        </w:rPr>
        <w:t>1.1.6. Основні цілі та стратегічні завдання електронного урядування</w:t>
      </w:r>
    </w:p>
    <w:p w:rsidR="00EF172C" w:rsidRDefault="00EF172C" w:rsidP="00283AB9">
      <w:pPr>
        <w:pStyle w:val="a3"/>
        <w:spacing w:line="360" w:lineRule="auto"/>
        <w:ind w:left="-567" w:hanging="95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83AB9" w:rsidRPr="00EF172C">
        <w:rPr>
          <w:rFonts w:ascii="Times New Roman" w:hAnsi="Times New Roman" w:cs="Times New Roman"/>
          <w:sz w:val="28"/>
          <w:szCs w:val="28"/>
          <w:lang w:val="uk-UA"/>
        </w:rPr>
        <w:t xml:space="preserve"> Основні цілі електронного урядування: • підвищення якості та доступності державних послуг для громадян та бізнесу, спрощення процедур і скорочення адміністративних витрат; • підвищення якості управлінських процесів, контроль за результативністю та ефективністю діяльності органів державної влади та органів місцевого самоврядування; • забезпечення відкритості інформації про діяльність органів державної влади й місцевого самоврядування, розширення доступу до неї та надання можливості безпосередньої участі людини та інститутів громадянського суспільства в процесах підготовки й експертизи проектів політико-адміністративних рішень. </w:t>
      </w:r>
      <w:r w:rsidR="00283AB9" w:rsidRPr="00283AB9">
        <w:rPr>
          <w:rFonts w:ascii="Times New Roman" w:hAnsi="Times New Roman" w:cs="Times New Roman"/>
          <w:sz w:val="28"/>
          <w:szCs w:val="28"/>
        </w:rPr>
        <w:t xml:space="preserve">Згідно з теорією та практикою стратегічного планування та управління вказані цілі конкретизуються та деталізуються </w:t>
      </w:r>
      <w:proofErr w:type="gramStart"/>
      <w:r w:rsidR="00283AB9" w:rsidRPr="00283AB9">
        <w:rPr>
          <w:rFonts w:ascii="Times New Roman" w:hAnsi="Times New Roman" w:cs="Times New Roman"/>
          <w:sz w:val="28"/>
          <w:szCs w:val="28"/>
        </w:rPr>
        <w:t>в</w:t>
      </w:r>
      <w:proofErr w:type="gramEnd"/>
      <w:r w:rsidR="00283AB9" w:rsidRPr="00283AB9">
        <w:rPr>
          <w:rFonts w:ascii="Times New Roman" w:hAnsi="Times New Roman" w:cs="Times New Roman"/>
          <w:sz w:val="28"/>
          <w:szCs w:val="28"/>
        </w:rPr>
        <w:t xml:space="preserve"> системі стратегічних завдань. Корисним є досвід</w:t>
      </w:r>
      <w:proofErr w:type="gramStart"/>
      <w:r w:rsidR="00283AB9" w:rsidRPr="00283AB9">
        <w:rPr>
          <w:rFonts w:ascii="Times New Roman" w:hAnsi="Times New Roman" w:cs="Times New Roman"/>
          <w:sz w:val="28"/>
          <w:szCs w:val="28"/>
        </w:rPr>
        <w:t xml:space="preserve"> Р</w:t>
      </w:r>
      <w:proofErr w:type="gramEnd"/>
      <w:r w:rsidR="00283AB9" w:rsidRPr="00283AB9">
        <w:rPr>
          <w:rFonts w:ascii="Times New Roman" w:hAnsi="Times New Roman" w:cs="Times New Roman"/>
          <w:sz w:val="28"/>
          <w:szCs w:val="28"/>
        </w:rPr>
        <w:t xml:space="preserve">осії, яка в свою «Стратегію інформаційного суспільства» включила систему контрольних показників розвитку інформаційного суспільства на період до 2015 року [22]. В результаті реалізації основних напрямів і заходів повинні </w:t>
      </w:r>
      <w:proofErr w:type="gramStart"/>
      <w:r w:rsidR="00283AB9" w:rsidRPr="00283AB9">
        <w:rPr>
          <w:rFonts w:ascii="Times New Roman" w:hAnsi="Times New Roman" w:cs="Times New Roman"/>
          <w:sz w:val="28"/>
          <w:szCs w:val="28"/>
        </w:rPr>
        <w:t>бути</w:t>
      </w:r>
      <w:proofErr w:type="gramEnd"/>
      <w:r w:rsidR="00283AB9" w:rsidRPr="00283AB9">
        <w:rPr>
          <w:rFonts w:ascii="Times New Roman" w:hAnsi="Times New Roman" w:cs="Times New Roman"/>
          <w:sz w:val="28"/>
          <w:szCs w:val="28"/>
        </w:rPr>
        <w:t xml:space="preserve"> досягнуті наступні значення показників: • місце Російської Федерації в міжнародних рейтингах в галузі розвитку інформаційного суспільства − серед двадцяти провідних країн світу; • місце Російської Федерації в міжнародних рейтингах за </w:t>
      </w:r>
      <w:proofErr w:type="gramStart"/>
      <w:r w:rsidR="00283AB9" w:rsidRPr="00283AB9">
        <w:rPr>
          <w:rFonts w:ascii="Times New Roman" w:hAnsi="Times New Roman" w:cs="Times New Roman"/>
          <w:sz w:val="28"/>
          <w:szCs w:val="28"/>
        </w:rPr>
        <w:t>р</w:t>
      </w:r>
      <w:proofErr w:type="gramEnd"/>
      <w:r w:rsidR="00283AB9" w:rsidRPr="00283AB9">
        <w:rPr>
          <w:rFonts w:ascii="Times New Roman" w:hAnsi="Times New Roman" w:cs="Times New Roman"/>
          <w:sz w:val="28"/>
          <w:szCs w:val="28"/>
        </w:rPr>
        <w:t xml:space="preserve">івнем доступності національної інформаційної та телекомунікаційної інфраструктури для суб’єктів інформаційної сфери − не нижче десятого; • рівень доступності для населення базових послуг у сфері інформаційних і телекомунікаційних технологій − 100%; • </w:t>
      </w:r>
      <w:proofErr w:type="gramStart"/>
      <w:r w:rsidR="00283AB9" w:rsidRPr="00283AB9">
        <w:rPr>
          <w:rFonts w:ascii="Times New Roman" w:hAnsi="Times New Roman" w:cs="Times New Roman"/>
          <w:sz w:val="28"/>
          <w:szCs w:val="28"/>
        </w:rPr>
        <w:t>частка вітчизняних товарів і послуг в обсязі внутрішнього ринку інформаційних та телекомунікаційних технологій − понад 50%; • зростання обсягу інвестицій у використання інформаційних і телекомунікаційних технологій у національній економіці порівняно з 2007 роком − не менш, ніж в 2,5 рази;</w:t>
      </w:r>
      <w:proofErr w:type="gramEnd"/>
      <w:r w:rsidR="00283AB9" w:rsidRPr="00283AB9">
        <w:rPr>
          <w:rFonts w:ascii="Times New Roman" w:hAnsi="Times New Roman" w:cs="Times New Roman"/>
          <w:sz w:val="28"/>
          <w:szCs w:val="28"/>
        </w:rPr>
        <w:t xml:space="preserve"> • скорочення відмінностей між суб’єктами Російської Федерації з інтегральними показниками інформаційного розвитку − до 2 разів; • </w:t>
      </w:r>
      <w:proofErr w:type="gramStart"/>
      <w:r w:rsidR="00283AB9" w:rsidRPr="00283AB9">
        <w:rPr>
          <w:rFonts w:ascii="Times New Roman" w:hAnsi="Times New Roman" w:cs="Times New Roman"/>
          <w:sz w:val="28"/>
          <w:szCs w:val="28"/>
        </w:rPr>
        <w:t>р</w:t>
      </w:r>
      <w:proofErr w:type="gramEnd"/>
      <w:r w:rsidR="00283AB9" w:rsidRPr="00283AB9">
        <w:rPr>
          <w:rFonts w:ascii="Times New Roman" w:hAnsi="Times New Roman" w:cs="Times New Roman"/>
          <w:sz w:val="28"/>
          <w:szCs w:val="28"/>
        </w:rPr>
        <w:t xml:space="preserve">івень використання ліній широкосмугового доступу на 100 осіб за рахунок усіх технологій: до 2010 року − </w:t>
      </w:r>
      <w:r w:rsidR="00283AB9" w:rsidRPr="00283AB9">
        <w:rPr>
          <w:rFonts w:ascii="Times New Roman" w:hAnsi="Times New Roman" w:cs="Times New Roman"/>
          <w:sz w:val="28"/>
          <w:szCs w:val="28"/>
        </w:rPr>
        <w:lastRenderedPageBreak/>
        <w:t xml:space="preserve">15 ліній і до 2015 року − 35 ліній; • наявність персональних комп’ютерів, у тому числі </w:t>
      </w:r>
      <w:proofErr w:type="gramStart"/>
      <w:r w:rsidR="00283AB9" w:rsidRPr="00283AB9">
        <w:rPr>
          <w:rFonts w:ascii="Times New Roman" w:hAnsi="Times New Roman" w:cs="Times New Roman"/>
          <w:sz w:val="28"/>
          <w:szCs w:val="28"/>
        </w:rPr>
        <w:t>п</w:t>
      </w:r>
      <w:proofErr w:type="gramEnd"/>
      <w:r w:rsidR="00283AB9" w:rsidRPr="00283AB9">
        <w:rPr>
          <w:rFonts w:ascii="Times New Roman" w:hAnsi="Times New Roman" w:cs="Times New Roman"/>
          <w:sz w:val="28"/>
          <w:szCs w:val="28"/>
        </w:rPr>
        <w:t xml:space="preserve">ідключених до мережі Інтернет, − не менш, ніж в 75% домашніх господарств; • частка </w:t>
      </w:r>
      <w:proofErr w:type="gramStart"/>
      <w:r w:rsidR="00283AB9" w:rsidRPr="00283AB9">
        <w:rPr>
          <w:rFonts w:ascii="Times New Roman" w:hAnsi="Times New Roman" w:cs="Times New Roman"/>
          <w:sz w:val="28"/>
          <w:szCs w:val="28"/>
        </w:rPr>
        <w:t>досл</w:t>
      </w:r>
      <w:proofErr w:type="gramEnd"/>
      <w:r w:rsidR="00283AB9" w:rsidRPr="00283AB9">
        <w:rPr>
          <w:rFonts w:ascii="Times New Roman" w:hAnsi="Times New Roman" w:cs="Times New Roman"/>
          <w:sz w:val="28"/>
          <w:szCs w:val="28"/>
        </w:rPr>
        <w:t>іджень і розробок в сфері інформаційних і телекомунікаційних технологій в загальному обсязі науково-дослідних і дослідно-конструкторських робіт, що здійснюються за рахунок усіх джерел фінансування: до 2010 року − не менше 15% і до 2015 року − 30%; • зростання частки патентів, виданих в сфері інформаційних і телекомунікаційних технологій, в загальній кількості патенті</w:t>
      </w:r>
      <w:proofErr w:type="gramStart"/>
      <w:r w:rsidR="00283AB9" w:rsidRPr="00283AB9">
        <w:rPr>
          <w:rFonts w:ascii="Times New Roman" w:hAnsi="Times New Roman" w:cs="Times New Roman"/>
          <w:sz w:val="28"/>
          <w:szCs w:val="28"/>
        </w:rPr>
        <w:t>в</w:t>
      </w:r>
      <w:proofErr w:type="gramEnd"/>
      <w:r w:rsidR="00283AB9" w:rsidRPr="00283AB9">
        <w:rPr>
          <w:rFonts w:ascii="Times New Roman" w:hAnsi="Times New Roman" w:cs="Times New Roman"/>
          <w:sz w:val="28"/>
          <w:szCs w:val="28"/>
        </w:rPr>
        <w:t>: до 2010 року − не менш, ніж в 1,5 рази і до 2015 року − в 2 рази; • частка державних послуг, які населення може одержати з використанням інформаційних і телекомунікаційних технологій, в загальному обсязі державних послуг в</w:t>
      </w:r>
      <w:proofErr w:type="gramStart"/>
      <w:r w:rsidR="00283AB9" w:rsidRPr="00283AB9">
        <w:rPr>
          <w:rFonts w:ascii="Times New Roman" w:hAnsi="Times New Roman" w:cs="Times New Roman"/>
          <w:sz w:val="28"/>
          <w:szCs w:val="28"/>
        </w:rPr>
        <w:t xml:space="preserve"> Р</w:t>
      </w:r>
      <w:proofErr w:type="gramEnd"/>
      <w:r w:rsidR="00283AB9" w:rsidRPr="00283AB9">
        <w:rPr>
          <w:rFonts w:ascii="Times New Roman" w:hAnsi="Times New Roman" w:cs="Times New Roman"/>
          <w:sz w:val="28"/>
          <w:szCs w:val="28"/>
        </w:rPr>
        <w:t>осійській Федерації − 100%; • частка електронного документообігу між органами державної влади в загальному обсязі документообігу − 70%; • частка розміщених замовлень на поставки товарів, виконання робіт і надання послуг для державних і муніципальних потреб самоврядування з використанням електронних торговельних майданчиків у загальному обсязі розміщених замовлень − 100%; • частка архівних фондів, включаючи фонди аудіо- і відео- архіві</w:t>
      </w:r>
      <w:proofErr w:type="gramStart"/>
      <w:r w:rsidR="00283AB9" w:rsidRPr="00283AB9">
        <w:rPr>
          <w:rFonts w:ascii="Times New Roman" w:hAnsi="Times New Roman" w:cs="Times New Roman"/>
          <w:sz w:val="28"/>
          <w:szCs w:val="28"/>
        </w:rPr>
        <w:t>в</w:t>
      </w:r>
      <w:proofErr w:type="gramEnd"/>
      <w:r w:rsidR="00283AB9" w:rsidRPr="00283AB9">
        <w:rPr>
          <w:rFonts w:ascii="Times New Roman" w:hAnsi="Times New Roman" w:cs="Times New Roman"/>
          <w:sz w:val="28"/>
          <w:szCs w:val="28"/>
        </w:rPr>
        <w:t xml:space="preserve">, переведених в електронну форму, − не менше 20%; • частка бібліотечних фондів, переведених в електронну форму, в загальному обсязі фондів загальнодоступних бібліотек − не менше 50%, </w:t>
      </w:r>
      <w:proofErr w:type="gramStart"/>
      <w:r w:rsidR="00283AB9" w:rsidRPr="00283AB9">
        <w:rPr>
          <w:rFonts w:ascii="Times New Roman" w:hAnsi="Times New Roman" w:cs="Times New Roman"/>
          <w:sz w:val="28"/>
          <w:szCs w:val="28"/>
        </w:rPr>
        <w:t>у</w:t>
      </w:r>
      <w:proofErr w:type="gramEnd"/>
      <w:r w:rsidR="00283AB9" w:rsidRPr="00283AB9">
        <w:rPr>
          <w:rFonts w:ascii="Times New Roman" w:hAnsi="Times New Roman" w:cs="Times New Roman"/>
          <w:sz w:val="28"/>
          <w:szCs w:val="28"/>
        </w:rPr>
        <w:t xml:space="preserve"> тому числі бібліотечних каталогів − 100%; • частка електронних каталогів </w:t>
      </w:r>
      <w:proofErr w:type="gramStart"/>
      <w:r w:rsidR="00283AB9" w:rsidRPr="00283AB9">
        <w:rPr>
          <w:rFonts w:ascii="Times New Roman" w:hAnsi="Times New Roman" w:cs="Times New Roman"/>
          <w:sz w:val="28"/>
          <w:szCs w:val="28"/>
        </w:rPr>
        <w:t>в</w:t>
      </w:r>
      <w:proofErr w:type="gramEnd"/>
      <w:r w:rsidR="00283AB9" w:rsidRPr="00283AB9">
        <w:rPr>
          <w:rFonts w:ascii="Times New Roman" w:hAnsi="Times New Roman" w:cs="Times New Roman"/>
          <w:sz w:val="28"/>
          <w:szCs w:val="28"/>
        </w:rPr>
        <w:t xml:space="preserve"> загальному обсязі каталогів Музейного фонду Російської Федерації − 100%. Стратегічні завдання е-урядування: • забезпечення захисту прав громадян з доступу до публічної інформації; • залучення громадян до участі в управлінні державними справами; • удосконалення технології державного управління; • підвищення якості управлінських рішень; • подолання «інформаційної нерівності», зокрема, шляхом створення центрів (пунктів) надання інформаційних послуг, центрів обслуговування населення (кол-центрів), вебпорталів надання </w:t>
      </w:r>
      <w:proofErr w:type="gramStart"/>
      <w:r w:rsidR="00283AB9" w:rsidRPr="00283AB9">
        <w:rPr>
          <w:rFonts w:ascii="Times New Roman" w:hAnsi="Times New Roman" w:cs="Times New Roman"/>
          <w:sz w:val="28"/>
          <w:szCs w:val="28"/>
        </w:rPr>
        <w:t>адм</w:t>
      </w:r>
      <w:proofErr w:type="gramEnd"/>
      <w:r w:rsidR="00283AB9" w:rsidRPr="00283AB9">
        <w:rPr>
          <w:rFonts w:ascii="Times New Roman" w:hAnsi="Times New Roman" w:cs="Times New Roman"/>
          <w:sz w:val="28"/>
          <w:szCs w:val="28"/>
        </w:rPr>
        <w:t xml:space="preserve">іністративних послуг та обслуговування звернень громадян; • організація надання послуг громадянам і суб’єктам господарювання в електронному вигляді з використанням Інтернету та інших засобів, насамперед за принципом «єдиного вікна»; • надання громадянам можливості навчатися протягом усього життя; • </w:t>
      </w:r>
      <w:r w:rsidR="00283AB9" w:rsidRPr="00283AB9">
        <w:rPr>
          <w:rFonts w:ascii="Times New Roman" w:hAnsi="Times New Roman" w:cs="Times New Roman"/>
          <w:sz w:val="28"/>
          <w:szCs w:val="28"/>
        </w:rPr>
        <w:lastRenderedPageBreak/>
        <w:t xml:space="preserve">деперсоніфікація надання </w:t>
      </w:r>
      <w:proofErr w:type="gramStart"/>
      <w:r w:rsidR="00283AB9" w:rsidRPr="00283AB9">
        <w:rPr>
          <w:rFonts w:ascii="Times New Roman" w:hAnsi="Times New Roman" w:cs="Times New Roman"/>
          <w:sz w:val="28"/>
          <w:szCs w:val="28"/>
        </w:rPr>
        <w:t>адм</w:t>
      </w:r>
      <w:proofErr w:type="gramEnd"/>
      <w:r w:rsidR="00283AB9" w:rsidRPr="00283AB9">
        <w:rPr>
          <w:rFonts w:ascii="Times New Roman" w:hAnsi="Times New Roman" w:cs="Times New Roman"/>
          <w:sz w:val="28"/>
          <w:szCs w:val="28"/>
        </w:rPr>
        <w:t xml:space="preserve">іністративних послуг з метою зниження рівня корупції в державних органах; • організація інформаційної взаємодії органів державної влади та органів місцевого самоврядування на базі електронного документообігу з використанням електронного цифрового підпису; • забезпечення функціональної інтеграції інформаційних ресурсів державних органів; • забезпечення передачі та довгострокового зберігання електронних документів у державних </w:t>
      </w:r>
      <w:proofErr w:type="gramStart"/>
      <w:r w:rsidR="00283AB9" w:rsidRPr="00283AB9">
        <w:rPr>
          <w:rFonts w:ascii="Times New Roman" w:hAnsi="Times New Roman" w:cs="Times New Roman"/>
          <w:sz w:val="28"/>
          <w:szCs w:val="28"/>
        </w:rPr>
        <w:t>арх</w:t>
      </w:r>
      <w:proofErr w:type="gramEnd"/>
      <w:r w:rsidR="00283AB9" w:rsidRPr="00283AB9">
        <w:rPr>
          <w:rFonts w:ascii="Times New Roman" w:hAnsi="Times New Roman" w:cs="Times New Roman"/>
          <w:sz w:val="28"/>
          <w:szCs w:val="28"/>
        </w:rPr>
        <w:t xml:space="preserve">івах, музеях, бібліотеках, підтримки їх в актуалізованому стані та надання доступу до них. </w:t>
      </w:r>
      <w:proofErr w:type="gramStart"/>
      <w:r w:rsidR="00283AB9" w:rsidRPr="00283AB9">
        <w:rPr>
          <w:rFonts w:ascii="Times New Roman" w:hAnsi="Times New Roman" w:cs="Times New Roman"/>
          <w:sz w:val="28"/>
          <w:szCs w:val="28"/>
        </w:rPr>
        <w:t>Кожне з цих стратегічних завдань потребує відповідного ресурсного, нормативноправового, організаційно-технічного, інформаційно-аналітичного, науково-методичного та іншого забезпечення, а також їх взаємозв’язку за часом та виконавцями. Існують три основні типи стратегій держави щодо процесів розбудови інформаційного суспільства та впровадження електронного урядування: • невтручання держави, основними рушійними силами є ринкові процеси</w:t>
      </w:r>
      <w:proofErr w:type="gramEnd"/>
      <w:r w:rsidR="00283AB9" w:rsidRPr="00283AB9">
        <w:rPr>
          <w:rFonts w:ascii="Times New Roman" w:hAnsi="Times New Roman" w:cs="Times New Roman"/>
          <w:sz w:val="28"/>
          <w:szCs w:val="28"/>
        </w:rPr>
        <w:t xml:space="preserve"> саморозвитку та самоорганізації; • централізованого управління та регулювання державою; • раціонального поєднання процесів </w:t>
      </w:r>
      <w:proofErr w:type="gramStart"/>
      <w:r w:rsidR="00283AB9" w:rsidRPr="00283AB9">
        <w:rPr>
          <w:rFonts w:ascii="Times New Roman" w:hAnsi="Times New Roman" w:cs="Times New Roman"/>
          <w:sz w:val="28"/>
          <w:szCs w:val="28"/>
        </w:rPr>
        <w:t>державного</w:t>
      </w:r>
      <w:proofErr w:type="gramEnd"/>
      <w:r w:rsidR="00283AB9" w:rsidRPr="00283AB9">
        <w:rPr>
          <w:rFonts w:ascii="Times New Roman" w:hAnsi="Times New Roman" w:cs="Times New Roman"/>
          <w:sz w:val="28"/>
          <w:szCs w:val="28"/>
        </w:rPr>
        <w:t xml:space="preserve"> управління (регулювання) та саморозвитку та самоорганізації. В Україні в основному панують саморозвиток та самоорганізація без системного дієвого впливу держави, що не відповідає міжнародним вимогам, насамперед, документам всесвітніх самітів [2], [17]. </w:t>
      </w:r>
      <w:proofErr w:type="gramStart"/>
      <w:r w:rsidR="00283AB9" w:rsidRPr="00283AB9">
        <w:rPr>
          <w:rFonts w:ascii="Times New Roman" w:hAnsi="Times New Roman" w:cs="Times New Roman"/>
          <w:sz w:val="28"/>
          <w:szCs w:val="28"/>
        </w:rPr>
        <w:t>Кр</w:t>
      </w:r>
      <w:proofErr w:type="gramEnd"/>
      <w:r w:rsidR="00283AB9" w:rsidRPr="00283AB9">
        <w:rPr>
          <w:rFonts w:ascii="Times New Roman" w:hAnsi="Times New Roman" w:cs="Times New Roman"/>
          <w:sz w:val="28"/>
          <w:szCs w:val="28"/>
        </w:rPr>
        <w:t xml:space="preserve">ім того, хаотичний розвиток та застосування ІКТ є згідно з Законом України «Про основи національної безпеки України» [30] однією з небезпечних загроз громадянину, суспільству та державі у сфері інформаційної безпеки. Стратегія централізованого управління (регулювання) може бути </w:t>
      </w:r>
      <w:proofErr w:type="gramStart"/>
      <w:r w:rsidR="00283AB9" w:rsidRPr="00283AB9">
        <w:rPr>
          <w:rFonts w:ascii="Times New Roman" w:hAnsi="Times New Roman" w:cs="Times New Roman"/>
          <w:sz w:val="28"/>
          <w:szCs w:val="28"/>
        </w:rPr>
        <w:t>доц</w:t>
      </w:r>
      <w:proofErr w:type="gramEnd"/>
      <w:r w:rsidR="00283AB9" w:rsidRPr="00283AB9">
        <w:rPr>
          <w:rFonts w:ascii="Times New Roman" w:hAnsi="Times New Roman" w:cs="Times New Roman"/>
          <w:sz w:val="28"/>
          <w:szCs w:val="28"/>
        </w:rPr>
        <w:t xml:space="preserve">ільною в специфічних умовах життєдіяльності суспільства та держави, а саме в умовах кризи, надзвичайних ситуацій та особливого періоду. В більшості </w:t>
      </w:r>
      <w:proofErr w:type="gramStart"/>
      <w:r w:rsidR="00283AB9" w:rsidRPr="00283AB9">
        <w:rPr>
          <w:rFonts w:ascii="Times New Roman" w:hAnsi="Times New Roman" w:cs="Times New Roman"/>
          <w:sz w:val="28"/>
          <w:szCs w:val="28"/>
        </w:rPr>
        <w:t>пров</w:t>
      </w:r>
      <w:proofErr w:type="gramEnd"/>
      <w:r w:rsidR="00283AB9" w:rsidRPr="00283AB9">
        <w:rPr>
          <w:rFonts w:ascii="Times New Roman" w:hAnsi="Times New Roman" w:cs="Times New Roman"/>
          <w:sz w:val="28"/>
          <w:szCs w:val="28"/>
        </w:rPr>
        <w:t xml:space="preserve">ідних країн світу застосовується третій підхід, який дозволяє найкращим чином використовувати ресурси державного та недержавного секторів економіки, сильні сторони кожного з суб’єктів розбудови інформаційного суспільства та впровадження електронного урядування. При цьому складний перманентний процес розробки та впровадження електронного урядування, як правило, розбивається на </w:t>
      </w:r>
      <w:proofErr w:type="gramStart"/>
      <w:r w:rsidR="00283AB9" w:rsidRPr="00283AB9">
        <w:rPr>
          <w:rFonts w:ascii="Times New Roman" w:hAnsi="Times New Roman" w:cs="Times New Roman"/>
          <w:sz w:val="28"/>
          <w:szCs w:val="28"/>
        </w:rPr>
        <w:t>посл</w:t>
      </w:r>
      <w:proofErr w:type="gramEnd"/>
      <w:r w:rsidR="00283AB9" w:rsidRPr="00283AB9">
        <w:rPr>
          <w:rFonts w:ascii="Times New Roman" w:hAnsi="Times New Roman" w:cs="Times New Roman"/>
          <w:sz w:val="28"/>
          <w:szCs w:val="28"/>
        </w:rPr>
        <w:t xml:space="preserve">ідовність окремих етапів. На </w:t>
      </w:r>
      <w:r w:rsidR="00283AB9" w:rsidRPr="00283AB9">
        <w:rPr>
          <w:rFonts w:ascii="Times New Roman" w:hAnsi="Times New Roman" w:cs="Times New Roman"/>
          <w:sz w:val="28"/>
          <w:szCs w:val="28"/>
        </w:rPr>
        <w:lastRenderedPageBreak/>
        <w:t>сьогодні відсутні уніфіковані підходи щодо здійснення цієї процедури. Кожна країна, виходячи з своїх національних інтересів, можливостей, особливостей розвитку визначає кількість етапів, їх змі</w:t>
      </w:r>
      <w:proofErr w:type="gramStart"/>
      <w:r w:rsidR="00283AB9" w:rsidRPr="00283AB9">
        <w:rPr>
          <w:rFonts w:ascii="Times New Roman" w:hAnsi="Times New Roman" w:cs="Times New Roman"/>
          <w:sz w:val="28"/>
          <w:szCs w:val="28"/>
        </w:rPr>
        <w:t>ст</w:t>
      </w:r>
      <w:proofErr w:type="gramEnd"/>
      <w:r w:rsidR="00283AB9" w:rsidRPr="00283AB9">
        <w:rPr>
          <w:rFonts w:ascii="Times New Roman" w:hAnsi="Times New Roman" w:cs="Times New Roman"/>
          <w:sz w:val="28"/>
          <w:szCs w:val="28"/>
        </w:rPr>
        <w:t>, часові рамки та основі підходи до для здійснення такої декомпозиції. 1.1.7. Етапи впровадження електронного урядування в Україн</w:t>
      </w:r>
      <w:proofErr w:type="gramStart"/>
      <w:r w:rsidR="00283AB9" w:rsidRPr="00283AB9">
        <w:rPr>
          <w:rFonts w:ascii="Times New Roman" w:hAnsi="Times New Roman" w:cs="Times New Roman"/>
          <w:sz w:val="28"/>
          <w:szCs w:val="28"/>
        </w:rPr>
        <w:t>і В</w:t>
      </w:r>
      <w:proofErr w:type="gramEnd"/>
      <w:r w:rsidR="00283AB9" w:rsidRPr="00283AB9">
        <w:rPr>
          <w:rFonts w:ascii="Times New Roman" w:hAnsi="Times New Roman" w:cs="Times New Roman"/>
          <w:sz w:val="28"/>
          <w:szCs w:val="28"/>
        </w:rPr>
        <w:t xml:space="preserve"> «Концепції розвитку електронного урядування в Україні» виділено три його етапи [45]: І етап – 2011 − 2012 рр., ІІ етап – 2013 − 2014 рр., ІІІ етап − 2015 р. Кінцевий термін дії цієї концепції узгоджений з кінцевим терміном дії «Концепції розвитку інформаційного суспільства», якою є Закон України «Про основні засади розбудови інформаційного суспільства в Україні на 2007-2015 роки» [24], що є абсолютно коректним оскільки електронне урядування є однією з базових технологій інформаційного суспільства. Незважаючи на широкий спектр </w:t>
      </w:r>
      <w:proofErr w:type="gramStart"/>
      <w:r w:rsidR="00283AB9" w:rsidRPr="00283AB9">
        <w:rPr>
          <w:rFonts w:ascii="Times New Roman" w:hAnsi="Times New Roman" w:cs="Times New Roman"/>
          <w:sz w:val="28"/>
          <w:szCs w:val="28"/>
        </w:rPr>
        <w:t>р</w:t>
      </w:r>
      <w:proofErr w:type="gramEnd"/>
      <w:r w:rsidR="00283AB9" w:rsidRPr="00283AB9">
        <w:rPr>
          <w:rFonts w:ascii="Times New Roman" w:hAnsi="Times New Roman" w:cs="Times New Roman"/>
          <w:sz w:val="28"/>
          <w:szCs w:val="28"/>
        </w:rPr>
        <w:t xml:space="preserve">ізних підходів до процесу етапізаціїї електронного урядування зміст першого етапу в них значною мірою співпадає і в українському варіанті включає такі заходи [45]: • розроблення необхідної нормативно-правової та нормативно-технічної бази, зокрема, щодо надання адміністративних послуг в електронній формі, а також єдиних стандартів, протоколів і регламентів взаємодії суб’єктів електронного урядування, їх гармонізація з міжнародними стандартами; • забезпечення функціонування веб-сайтів органів виконавчої влади всіх </w:t>
      </w:r>
      <w:proofErr w:type="gramStart"/>
      <w:r w:rsidR="00283AB9" w:rsidRPr="00283AB9">
        <w:rPr>
          <w:rFonts w:ascii="Times New Roman" w:hAnsi="Times New Roman" w:cs="Times New Roman"/>
          <w:sz w:val="28"/>
          <w:szCs w:val="28"/>
        </w:rPr>
        <w:t>р</w:t>
      </w:r>
      <w:proofErr w:type="gramEnd"/>
      <w:r w:rsidR="00283AB9" w:rsidRPr="00283AB9">
        <w:rPr>
          <w:rFonts w:ascii="Times New Roman" w:hAnsi="Times New Roman" w:cs="Times New Roman"/>
          <w:sz w:val="28"/>
          <w:szCs w:val="28"/>
        </w:rPr>
        <w:t xml:space="preserve">івнів на основі єдиних стандартів; • створення єдиної загальнодержавної системи електронного документообігу; • створення Національного реєстру електронних інформаційних ресурсів і вебсайтів органів державної влади та органів місцевого самоврядування на всіх </w:t>
      </w:r>
      <w:proofErr w:type="gramStart"/>
      <w:r w:rsidR="00283AB9" w:rsidRPr="00283AB9">
        <w:rPr>
          <w:rFonts w:ascii="Times New Roman" w:hAnsi="Times New Roman" w:cs="Times New Roman"/>
          <w:sz w:val="28"/>
          <w:szCs w:val="28"/>
        </w:rPr>
        <w:t>р</w:t>
      </w:r>
      <w:proofErr w:type="gramEnd"/>
      <w:r w:rsidR="00283AB9" w:rsidRPr="00283AB9">
        <w:rPr>
          <w:rFonts w:ascii="Times New Roman" w:hAnsi="Times New Roman" w:cs="Times New Roman"/>
          <w:sz w:val="28"/>
          <w:szCs w:val="28"/>
        </w:rPr>
        <w:t xml:space="preserve">івнях; • забезпечення надання органами державної влади та органами </w:t>
      </w:r>
      <w:proofErr w:type="gramStart"/>
      <w:r w:rsidR="00283AB9" w:rsidRPr="00283AB9">
        <w:rPr>
          <w:rFonts w:ascii="Times New Roman" w:hAnsi="Times New Roman" w:cs="Times New Roman"/>
          <w:sz w:val="28"/>
          <w:szCs w:val="28"/>
        </w:rPr>
        <w:t>м</w:t>
      </w:r>
      <w:proofErr w:type="gramEnd"/>
      <w:r w:rsidR="00283AB9" w:rsidRPr="00283AB9">
        <w:rPr>
          <w:rFonts w:ascii="Times New Roman" w:hAnsi="Times New Roman" w:cs="Times New Roman"/>
          <w:sz w:val="28"/>
          <w:szCs w:val="28"/>
        </w:rPr>
        <w:t>ісцевого самоврядування послуг в електронній формі громадянам і суб’єктам господарювання з використанням Інтернету, зокрема, реєстрація суб’єктів господарювання, подання електронної звітності; • створення єдиної інформаційної системи, що містить реє</w:t>
      </w:r>
      <w:proofErr w:type="gramStart"/>
      <w:r w:rsidR="00283AB9" w:rsidRPr="00283AB9">
        <w:rPr>
          <w:rFonts w:ascii="Times New Roman" w:hAnsi="Times New Roman" w:cs="Times New Roman"/>
          <w:sz w:val="28"/>
          <w:szCs w:val="28"/>
        </w:rPr>
        <w:t>стр</w:t>
      </w:r>
      <w:proofErr w:type="gramEnd"/>
      <w:r w:rsidR="00283AB9" w:rsidRPr="00283AB9">
        <w:rPr>
          <w:rFonts w:ascii="Times New Roman" w:hAnsi="Times New Roman" w:cs="Times New Roman"/>
          <w:sz w:val="28"/>
          <w:szCs w:val="28"/>
        </w:rPr>
        <w:t xml:space="preserve"> адміністративних послуг, які надаються органами виконавчої влади та місцевого самоврядування, й інформацію про умови їх отримання; • створення Єдиного веб-порталу адміністративних послуг; • створення спеціальних центрів (пунктів) надання послуг, центрів обслуговування населення (кол-центрів); • створення умов для </w:t>
      </w:r>
      <w:r w:rsidR="00283AB9" w:rsidRPr="00283AB9">
        <w:rPr>
          <w:rFonts w:ascii="Times New Roman" w:hAnsi="Times New Roman" w:cs="Times New Roman"/>
          <w:sz w:val="28"/>
          <w:szCs w:val="28"/>
        </w:rPr>
        <w:lastRenderedPageBreak/>
        <w:t xml:space="preserve">участі громадян, їх об’єднань і суб’єктів господарювання в процесі </w:t>
      </w:r>
      <w:proofErr w:type="gramStart"/>
      <w:r w:rsidR="00283AB9" w:rsidRPr="00283AB9">
        <w:rPr>
          <w:rFonts w:ascii="Times New Roman" w:hAnsi="Times New Roman" w:cs="Times New Roman"/>
          <w:sz w:val="28"/>
          <w:szCs w:val="28"/>
        </w:rPr>
        <w:t>п</w:t>
      </w:r>
      <w:proofErr w:type="gramEnd"/>
      <w:r w:rsidR="00283AB9" w:rsidRPr="00283AB9">
        <w:rPr>
          <w:rFonts w:ascii="Times New Roman" w:hAnsi="Times New Roman" w:cs="Times New Roman"/>
          <w:sz w:val="28"/>
          <w:szCs w:val="28"/>
        </w:rPr>
        <w:t xml:space="preserve">ідготовки державних рішень; • створення спеціального веб-порталу з метою забезпечення прозорості використання державних фінансів. На другому етапі (2013 – 2014 рр.) передбачається: • організація надання послуг в електронній формі в усіх сферах суспільного життя; • проведення повномасштабного реінжинірингу адміністративних процесів </w:t>
      </w:r>
      <w:proofErr w:type="gramStart"/>
      <w:r w:rsidR="00283AB9" w:rsidRPr="00283AB9">
        <w:rPr>
          <w:rFonts w:ascii="Times New Roman" w:hAnsi="Times New Roman" w:cs="Times New Roman"/>
          <w:sz w:val="28"/>
          <w:szCs w:val="28"/>
        </w:rPr>
        <w:t>в</w:t>
      </w:r>
      <w:proofErr w:type="gramEnd"/>
      <w:r w:rsidR="00283AB9" w:rsidRPr="00283AB9">
        <w:rPr>
          <w:rFonts w:ascii="Times New Roman" w:hAnsi="Times New Roman" w:cs="Times New Roman"/>
          <w:sz w:val="28"/>
          <w:szCs w:val="28"/>
        </w:rPr>
        <w:t xml:space="preserve"> органах державної влади та місцевого самоврядування; • створення сприятливих умов для залучення громадських організацій до управління державними справами; • освоєння технологій інтерактивної взаємодії органів державної влади та органів місцевого самоврядування з громадянами та суб’єктами господарювання; • впровадження в діяльність органів державної влади та органів місцевого самоврядування типових організаційно-технологічних </w:t>
      </w:r>
      <w:proofErr w:type="gramStart"/>
      <w:r w:rsidR="00283AB9" w:rsidRPr="00283AB9">
        <w:rPr>
          <w:rFonts w:ascii="Times New Roman" w:hAnsi="Times New Roman" w:cs="Times New Roman"/>
          <w:sz w:val="28"/>
          <w:szCs w:val="28"/>
        </w:rPr>
        <w:t>р</w:t>
      </w:r>
      <w:proofErr w:type="gramEnd"/>
      <w:r w:rsidR="00283AB9" w:rsidRPr="00283AB9">
        <w:rPr>
          <w:rFonts w:ascii="Times New Roman" w:hAnsi="Times New Roman" w:cs="Times New Roman"/>
          <w:sz w:val="28"/>
          <w:szCs w:val="28"/>
        </w:rPr>
        <w:t>ішень у сфері е</w:t>
      </w:r>
      <w:r w:rsidR="00283AB9" w:rsidRPr="00283AB9">
        <w:rPr>
          <w:rFonts w:ascii="Times New Roman" w:hAnsi="Times New Roman" w:cs="Times New Roman"/>
          <w:sz w:val="28"/>
          <w:szCs w:val="28"/>
        </w:rPr>
        <w:noBreakHyphen/>
        <w:t>урядування; • забезпечення передачі електронних документів у державні архіви, музеї, бібліотеки, їх довгострокове зберігання, підтримка в актуалізованому стані та надання доступу до них. На третьому етапі (2015 р.) передбачається створити: • об’єднані веб-портали органів виконавчої влади, призначені для проведення відповідних транзакцій; • єдину інформаційно-телекомунікаційну інфраструктуру органів державної влади й органі</w:t>
      </w:r>
      <w:proofErr w:type="gramStart"/>
      <w:r w:rsidR="00283AB9" w:rsidRPr="00283AB9">
        <w:rPr>
          <w:rFonts w:ascii="Times New Roman" w:hAnsi="Times New Roman" w:cs="Times New Roman"/>
          <w:sz w:val="28"/>
          <w:szCs w:val="28"/>
        </w:rPr>
        <w:t>в</w:t>
      </w:r>
      <w:proofErr w:type="gramEnd"/>
      <w:r w:rsidR="00283AB9" w:rsidRPr="00283AB9">
        <w:rPr>
          <w:rFonts w:ascii="Times New Roman" w:hAnsi="Times New Roman" w:cs="Times New Roman"/>
          <w:sz w:val="28"/>
          <w:szCs w:val="28"/>
        </w:rPr>
        <w:t xml:space="preserve"> місцевого самоврядування; • Єдиний веб-портал електронного урядування як єдине місце доступу до всіх видів електронних послуг для громадян і суб’єктів господарювання з урахуванням потреб громадян і функціональних аспекті</w:t>
      </w:r>
      <w:proofErr w:type="gramStart"/>
      <w:r w:rsidR="00283AB9" w:rsidRPr="00283AB9">
        <w:rPr>
          <w:rFonts w:ascii="Times New Roman" w:hAnsi="Times New Roman" w:cs="Times New Roman"/>
          <w:sz w:val="28"/>
          <w:szCs w:val="28"/>
        </w:rPr>
        <w:t>в</w:t>
      </w:r>
      <w:proofErr w:type="gramEnd"/>
      <w:r w:rsidR="00283AB9" w:rsidRPr="00283AB9">
        <w:rPr>
          <w:rFonts w:ascii="Times New Roman" w:hAnsi="Times New Roman" w:cs="Times New Roman"/>
          <w:sz w:val="28"/>
          <w:szCs w:val="28"/>
        </w:rPr>
        <w:t xml:space="preserve">; • Національний депозитарій електронних інформаційних ресурсів. Серед інших </w:t>
      </w:r>
      <w:proofErr w:type="gramStart"/>
      <w:r w:rsidR="00283AB9" w:rsidRPr="00283AB9">
        <w:rPr>
          <w:rFonts w:ascii="Times New Roman" w:hAnsi="Times New Roman" w:cs="Times New Roman"/>
          <w:sz w:val="28"/>
          <w:szCs w:val="28"/>
        </w:rPr>
        <w:t>п</w:t>
      </w:r>
      <w:proofErr w:type="gramEnd"/>
      <w:r w:rsidR="00283AB9" w:rsidRPr="00283AB9">
        <w:rPr>
          <w:rFonts w:ascii="Times New Roman" w:hAnsi="Times New Roman" w:cs="Times New Roman"/>
          <w:sz w:val="28"/>
          <w:szCs w:val="28"/>
        </w:rPr>
        <w:t xml:space="preserve">ідходів до етапізації електронного урядування необхідно відмітити підхід, в основу якого покладено ступінь автоматизації процесів електронної взаємодії органів влади між собою, суспільством, бізнесом та міжнародними організаціями, а також рівень забезпеченості </w:t>
      </w:r>
      <w:proofErr w:type="gramStart"/>
      <w:r w:rsidR="00283AB9" w:rsidRPr="00283AB9">
        <w:rPr>
          <w:rFonts w:ascii="Times New Roman" w:hAnsi="Times New Roman" w:cs="Times New Roman"/>
          <w:sz w:val="28"/>
          <w:szCs w:val="28"/>
        </w:rPr>
        <w:t>адм</w:t>
      </w:r>
      <w:proofErr w:type="gramEnd"/>
      <w:r w:rsidR="00283AB9" w:rsidRPr="00283AB9">
        <w:rPr>
          <w:rFonts w:ascii="Times New Roman" w:hAnsi="Times New Roman" w:cs="Times New Roman"/>
          <w:sz w:val="28"/>
          <w:szCs w:val="28"/>
        </w:rPr>
        <w:t xml:space="preserve">іністративних реформ впровадженням інформаційних технологій. При цьому виділяють такі етапи [9,10]: • електронне управління (e-Governance) − управління, що здійснюється на основі використання інформаційно-комунікаційних технологій: впровадження засобів обчислювальної </w:t>
      </w:r>
      <w:proofErr w:type="gramStart"/>
      <w:r w:rsidR="00283AB9" w:rsidRPr="00283AB9">
        <w:rPr>
          <w:rFonts w:ascii="Times New Roman" w:hAnsi="Times New Roman" w:cs="Times New Roman"/>
          <w:sz w:val="28"/>
          <w:szCs w:val="28"/>
        </w:rPr>
        <w:t>техн</w:t>
      </w:r>
      <w:proofErr w:type="gramEnd"/>
      <w:r w:rsidR="00283AB9" w:rsidRPr="00283AB9">
        <w:rPr>
          <w:rFonts w:ascii="Times New Roman" w:hAnsi="Times New Roman" w:cs="Times New Roman"/>
          <w:sz w:val="28"/>
          <w:szCs w:val="28"/>
        </w:rPr>
        <w:t xml:space="preserve">іки на робочі місця державних і муніципальних службовців; розвиток </w:t>
      </w:r>
      <w:r w:rsidR="00283AB9" w:rsidRPr="00283AB9">
        <w:rPr>
          <w:rFonts w:ascii="Times New Roman" w:hAnsi="Times New Roman" w:cs="Times New Roman"/>
          <w:sz w:val="28"/>
          <w:szCs w:val="28"/>
        </w:rPr>
        <w:lastRenderedPageBreak/>
        <w:t xml:space="preserve">електронної інфраструктури державного та муніципального управління; автоматизація частини </w:t>
      </w:r>
      <w:proofErr w:type="gramStart"/>
      <w:r w:rsidR="00283AB9" w:rsidRPr="00283AB9">
        <w:rPr>
          <w:rFonts w:ascii="Times New Roman" w:hAnsi="Times New Roman" w:cs="Times New Roman"/>
          <w:sz w:val="28"/>
          <w:szCs w:val="28"/>
        </w:rPr>
        <w:t>адм</w:t>
      </w:r>
      <w:proofErr w:type="gramEnd"/>
      <w:r w:rsidR="00283AB9" w:rsidRPr="00283AB9">
        <w:rPr>
          <w:rFonts w:ascii="Times New Roman" w:hAnsi="Times New Roman" w:cs="Times New Roman"/>
          <w:sz w:val="28"/>
          <w:szCs w:val="28"/>
        </w:rPr>
        <w:t xml:space="preserve">іністративно-управлінської діяльності органів влади (комп’ютеризація та інформатизація); • електронний уряд (e-Government) – інформаційна взаємодія органів публічної влади та суспільства з використанням ІКТ, реформування органів і систем державного управління з метою підвищення їх ефективності та відповідальності; уведення децентралізації й елементів ринкових відношень, покращення управління ресурсами: скорочення чисельності держапарату та внутрішніх нормативних документів; впровадження </w:t>
      </w:r>
      <w:proofErr w:type="gramStart"/>
      <w:r w:rsidR="00283AB9" w:rsidRPr="00283AB9">
        <w:rPr>
          <w:rFonts w:ascii="Times New Roman" w:hAnsi="Times New Roman" w:cs="Times New Roman"/>
          <w:sz w:val="28"/>
          <w:szCs w:val="28"/>
        </w:rPr>
        <w:t>адм</w:t>
      </w:r>
      <w:proofErr w:type="gramEnd"/>
      <w:r w:rsidR="00283AB9" w:rsidRPr="00283AB9">
        <w:rPr>
          <w:rFonts w:ascii="Times New Roman" w:hAnsi="Times New Roman" w:cs="Times New Roman"/>
          <w:sz w:val="28"/>
          <w:szCs w:val="28"/>
        </w:rPr>
        <w:t xml:space="preserve">іністративних регламентів і стандартів якості; діяльність усіх органів влади та </w:t>
      </w:r>
      <w:proofErr w:type="gramStart"/>
      <w:r w:rsidR="00283AB9" w:rsidRPr="00283AB9">
        <w:rPr>
          <w:rFonts w:ascii="Times New Roman" w:hAnsi="Times New Roman" w:cs="Times New Roman"/>
          <w:sz w:val="28"/>
          <w:szCs w:val="28"/>
        </w:rPr>
        <w:t>п</w:t>
      </w:r>
      <w:proofErr w:type="gramEnd"/>
      <w:r w:rsidR="00283AB9" w:rsidRPr="00283AB9">
        <w:rPr>
          <w:rFonts w:ascii="Times New Roman" w:hAnsi="Times New Roman" w:cs="Times New Roman"/>
          <w:sz w:val="28"/>
          <w:szCs w:val="28"/>
        </w:rPr>
        <w:t xml:space="preserve">ідпорядкованих їм підприємств на базі ІКТ, а не  тільки органів виконавчої влади (електронна держава); • електронне урядування (e-Governing) – взаємодії </w:t>
      </w:r>
      <w:proofErr w:type="gramStart"/>
      <w:r w:rsidR="00283AB9" w:rsidRPr="00283AB9">
        <w:rPr>
          <w:rFonts w:ascii="Times New Roman" w:hAnsi="Times New Roman" w:cs="Times New Roman"/>
          <w:sz w:val="28"/>
          <w:szCs w:val="28"/>
        </w:rPr>
        <w:t>р</w:t>
      </w:r>
      <w:proofErr w:type="gramEnd"/>
      <w:r w:rsidR="00283AB9" w:rsidRPr="00283AB9">
        <w:rPr>
          <w:rFonts w:ascii="Times New Roman" w:hAnsi="Times New Roman" w:cs="Times New Roman"/>
          <w:sz w:val="28"/>
          <w:szCs w:val="28"/>
        </w:rPr>
        <w:t xml:space="preserve">ізних суб’єктів (громадян, бізнес-структур і урядових установ) на місцевому, регіональному та глобальному рівнях, об’єднання двох компонент: «електронний уряд» та «електронна демократія» («електронний суд»), удосконалення взаємодії всього суспільства в процесах ухвалення державних рішень, державного регулювання та надання загальнозначущих урядових послуг. В [9,10] пропонується також </w:t>
      </w:r>
      <w:proofErr w:type="gramStart"/>
      <w:r w:rsidR="00283AB9" w:rsidRPr="00283AB9">
        <w:rPr>
          <w:rFonts w:ascii="Times New Roman" w:hAnsi="Times New Roman" w:cs="Times New Roman"/>
          <w:sz w:val="28"/>
          <w:szCs w:val="28"/>
        </w:rPr>
        <w:t>п</w:t>
      </w:r>
      <w:proofErr w:type="gramEnd"/>
      <w:r w:rsidR="00283AB9" w:rsidRPr="00283AB9">
        <w:rPr>
          <w:rFonts w:ascii="Times New Roman" w:hAnsi="Times New Roman" w:cs="Times New Roman"/>
          <w:sz w:val="28"/>
          <w:szCs w:val="28"/>
        </w:rPr>
        <w:t xml:space="preserve">ідхід, що базується на ретроспективному аналізі законодавчих актів з питань електронного урядування: перший етап (2000–2001 рр.) – Укази Президента України «Про заходи щодо розвитку національної складової глобальної інформаційної мережі Інтернет та забезпечення широкого доступу до цієї мережі в Україні» від 31 липня 2000 р. № 928, і «Про </w:t>
      </w:r>
      <w:proofErr w:type="gramStart"/>
      <w:r w:rsidR="00283AB9" w:rsidRPr="00283AB9">
        <w:rPr>
          <w:rFonts w:ascii="Times New Roman" w:hAnsi="Times New Roman" w:cs="Times New Roman"/>
          <w:sz w:val="28"/>
          <w:szCs w:val="28"/>
        </w:rPr>
        <w:t>п</w:t>
      </w:r>
      <w:proofErr w:type="gramEnd"/>
      <w:r w:rsidR="00283AB9" w:rsidRPr="00283AB9">
        <w:rPr>
          <w:rFonts w:ascii="Times New Roman" w:hAnsi="Times New Roman" w:cs="Times New Roman"/>
          <w:sz w:val="28"/>
          <w:szCs w:val="28"/>
        </w:rPr>
        <w:t>ідготовку пропозицій щодо забезпечення гласності та відкритості діяльності органів державної влади» від 17 травня 2001 р. № 325/2001; другий етап (2002–2003 рр.) – Постанова Кабінету Міні</w:t>
      </w:r>
      <w:proofErr w:type="gramStart"/>
      <w:r w:rsidR="00283AB9" w:rsidRPr="00283AB9">
        <w:rPr>
          <w:rFonts w:ascii="Times New Roman" w:hAnsi="Times New Roman" w:cs="Times New Roman"/>
          <w:sz w:val="28"/>
          <w:szCs w:val="28"/>
        </w:rPr>
        <w:t>стр</w:t>
      </w:r>
      <w:proofErr w:type="gramEnd"/>
      <w:r w:rsidR="00283AB9" w:rsidRPr="00283AB9">
        <w:rPr>
          <w:rFonts w:ascii="Times New Roman" w:hAnsi="Times New Roman" w:cs="Times New Roman"/>
          <w:sz w:val="28"/>
          <w:szCs w:val="28"/>
        </w:rPr>
        <w:t>ів України від 4 січня 2002 р. № 3 «Про Порядок оприлюднення у мережі Інтернет інформації про діяльність органів виконавчої влади» та «Про заходи щодо подальшого забезпечення відкритості у діяльності органів виконавчої влади» від 29 серпня 2002 року № 1302, Указ Президента України «Про додаткові заходи щодо забезпечення відкритості у діяльності органів державної влади» від 1 вересня 2002 р. № 683/2002; третій етап (2003 р. – до сьогодні) – Постанова Кабінету Міні</w:t>
      </w:r>
      <w:proofErr w:type="gramStart"/>
      <w:r w:rsidR="00283AB9" w:rsidRPr="00283AB9">
        <w:rPr>
          <w:rFonts w:ascii="Times New Roman" w:hAnsi="Times New Roman" w:cs="Times New Roman"/>
          <w:sz w:val="28"/>
          <w:szCs w:val="28"/>
        </w:rPr>
        <w:t>стр</w:t>
      </w:r>
      <w:proofErr w:type="gramEnd"/>
      <w:r w:rsidR="00283AB9" w:rsidRPr="00283AB9">
        <w:rPr>
          <w:rFonts w:ascii="Times New Roman" w:hAnsi="Times New Roman" w:cs="Times New Roman"/>
          <w:sz w:val="28"/>
          <w:szCs w:val="28"/>
        </w:rPr>
        <w:t xml:space="preserve">ів України «Про заходи щодо </w:t>
      </w:r>
      <w:r w:rsidR="00283AB9" w:rsidRPr="00283AB9">
        <w:rPr>
          <w:rFonts w:ascii="Times New Roman" w:hAnsi="Times New Roman" w:cs="Times New Roman"/>
          <w:sz w:val="28"/>
          <w:szCs w:val="28"/>
        </w:rPr>
        <w:lastRenderedPageBreak/>
        <w:t xml:space="preserve">створення електронної інформаційної системи «Електронний Уряд» від 24 лютого 2003 р. № 208. Відділення державної економіки і управління ООН і американського суспільства, наприклад, свого часу визначали </w:t>
      </w:r>
      <w:proofErr w:type="gramStart"/>
      <w:r w:rsidR="00283AB9" w:rsidRPr="00283AB9">
        <w:rPr>
          <w:rFonts w:ascii="Times New Roman" w:hAnsi="Times New Roman" w:cs="Times New Roman"/>
          <w:sz w:val="28"/>
          <w:szCs w:val="28"/>
        </w:rPr>
        <w:t>п’ять</w:t>
      </w:r>
      <w:proofErr w:type="gramEnd"/>
      <w:r w:rsidR="00283AB9" w:rsidRPr="00283AB9">
        <w:rPr>
          <w:rFonts w:ascii="Times New Roman" w:hAnsi="Times New Roman" w:cs="Times New Roman"/>
          <w:sz w:val="28"/>
          <w:szCs w:val="28"/>
        </w:rPr>
        <w:t xml:space="preserve"> етапів розвитку електронного уряду. </w:t>
      </w:r>
    </w:p>
    <w:p w:rsidR="00EF172C" w:rsidRDefault="00EF172C" w:rsidP="00283AB9">
      <w:pPr>
        <w:pStyle w:val="a3"/>
        <w:spacing w:line="360" w:lineRule="auto"/>
        <w:ind w:left="-567" w:hanging="95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83AB9" w:rsidRPr="00283AB9">
        <w:rPr>
          <w:rFonts w:ascii="Times New Roman" w:hAnsi="Times New Roman" w:cs="Times New Roman"/>
          <w:sz w:val="28"/>
          <w:szCs w:val="28"/>
        </w:rPr>
        <w:t xml:space="preserve">1.1.8. Ризики впровадження електронного урядування. </w:t>
      </w:r>
      <w:proofErr w:type="gramStart"/>
      <w:r w:rsidR="00283AB9" w:rsidRPr="00283AB9">
        <w:rPr>
          <w:rFonts w:ascii="Times New Roman" w:hAnsi="Times New Roman" w:cs="Times New Roman"/>
          <w:sz w:val="28"/>
          <w:szCs w:val="28"/>
        </w:rPr>
        <w:t>П</w:t>
      </w:r>
      <w:proofErr w:type="gramEnd"/>
      <w:r w:rsidR="00283AB9" w:rsidRPr="00283AB9">
        <w:rPr>
          <w:rFonts w:ascii="Times New Roman" w:hAnsi="Times New Roman" w:cs="Times New Roman"/>
          <w:sz w:val="28"/>
          <w:szCs w:val="28"/>
        </w:rPr>
        <w:t>ілотний проект як інструмент зменшення рівня ризику Електронне урядування є складним, витратним і тому ризикованим проектом. Основними причинами цих ризиків є те, що: • побудова інформаційного суспільства та нової економіки потребують значних ресурсів, які відволікаються від інших стратегічних напрямів соціальноекономічного розвитку країни та її національної безпеки, наприклад, електронне урядування в</w:t>
      </w:r>
      <w:proofErr w:type="gramStart"/>
      <w:r w:rsidR="00283AB9" w:rsidRPr="00283AB9">
        <w:rPr>
          <w:rFonts w:ascii="Times New Roman" w:hAnsi="Times New Roman" w:cs="Times New Roman"/>
          <w:sz w:val="28"/>
          <w:szCs w:val="28"/>
        </w:rPr>
        <w:t xml:space="preserve"> Р</w:t>
      </w:r>
      <w:proofErr w:type="gramEnd"/>
      <w:r w:rsidR="00283AB9" w:rsidRPr="00283AB9">
        <w:rPr>
          <w:rFonts w:ascii="Times New Roman" w:hAnsi="Times New Roman" w:cs="Times New Roman"/>
          <w:sz w:val="28"/>
          <w:szCs w:val="28"/>
        </w:rPr>
        <w:t>осії разом з порталом державних послуг та системою міжвідомчої електронної взаємодії обійшлось у 150 млн. дол., в Естонії в 1,5 млрд. дол., а в</w:t>
      </w:r>
      <w:proofErr w:type="gramStart"/>
      <w:r w:rsidR="00283AB9" w:rsidRPr="00283AB9">
        <w:rPr>
          <w:rFonts w:ascii="Times New Roman" w:hAnsi="Times New Roman" w:cs="Times New Roman"/>
          <w:sz w:val="28"/>
          <w:szCs w:val="28"/>
        </w:rPr>
        <w:t xml:space="preserve"> С</w:t>
      </w:r>
      <w:proofErr w:type="gramEnd"/>
      <w:r w:rsidR="00283AB9" w:rsidRPr="00283AB9">
        <w:rPr>
          <w:rFonts w:ascii="Times New Roman" w:hAnsi="Times New Roman" w:cs="Times New Roman"/>
          <w:sz w:val="28"/>
          <w:szCs w:val="28"/>
        </w:rPr>
        <w:t xml:space="preserve">інгапурі на ці цілі за 10 років витрачено 15 млрд. дол.); • інформаційно-комунікаційні технології можуть бути використані не в інтересах, а проти громадянина, суспільства та держави; • більшість проектів е-урядування як однієї з </w:t>
      </w:r>
      <w:proofErr w:type="gramStart"/>
      <w:r w:rsidR="00283AB9" w:rsidRPr="00283AB9">
        <w:rPr>
          <w:rFonts w:ascii="Times New Roman" w:hAnsi="Times New Roman" w:cs="Times New Roman"/>
          <w:sz w:val="28"/>
          <w:szCs w:val="28"/>
        </w:rPr>
        <w:t>пров</w:t>
      </w:r>
      <w:proofErr w:type="gramEnd"/>
      <w:r w:rsidR="00283AB9" w:rsidRPr="00283AB9">
        <w:rPr>
          <w:rFonts w:ascii="Times New Roman" w:hAnsi="Times New Roman" w:cs="Times New Roman"/>
          <w:sz w:val="28"/>
          <w:szCs w:val="28"/>
        </w:rPr>
        <w:t xml:space="preserve">ідних технологій інформаційного  суспільства в країнах з перехідною економікою, як правило, потерпає невдачу: - 35% – повні провали (проект не було реалізовано); - 50% – часткова невдача (головні цілі не було досягнуто); - 15% – успішно завершено (цілі досягнуто, побічних негативних ефектів не виявлено). Вважається, що основними причинами провалу проектів інформатизації є [72] нечітке формулювання цілей проекту (варіант: невідповідність цілей проекту цілям основних виконавців проекту) і характеристик інформаційної системи, які вона повинна отримати в процесі автоматизації; спроба реалізації складних проектів, для реалізації яких відсутні ті </w:t>
      </w:r>
      <w:proofErr w:type="gramStart"/>
      <w:r w:rsidR="00283AB9" w:rsidRPr="00283AB9">
        <w:rPr>
          <w:rFonts w:ascii="Times New Roman" w:hAnsi="Times New Roman" w:cs="Times New Roman"/>
          <w:sz w:val="28"/>
          <w:szCs w:val="28"/>
        </w:rPr>
        <w:t>чи інш</w:t>
      </w:r>
      <w:proofErr w:type="gramEnd"/>
      <w:r w:rsidR="00283AB9" w:rsidRPr="00283AB9">
        <w:rPr>
          <w:rFonts w:ascii="Times New Roman" w:hAnsi="Times New Roman" w:cs="Times New Roman"/>
          <w:sz w:val="28"/>
          <w:szCs w:val="28"/>
        </w:rPr>
        <w:t xml:space="preserve">і ресурси. Зменшення </w:t>
      </w:r>
      <w:proofErr w:type="gramStart"/>
      <w:r w:rsidR="00283AB9" w:rsidRPr="00283AB9">
        <w:rPr>
          <w:rFonts w:ascii="Times New Roman" w:hAnsi="Times New Roman" w:cs="Times New Roman"/>
          <w:sz w:val="28"/>
          <w:szCs w:val="28"/>
        </w:rPr>
        <w:t>р</w:t>
      </w:r>
      <w:proofErr w:type="gramEnd"/>
      <w:r w:rsidR="00283AB9" w:rsidRPr="00283AB9">
        <w:rPr>
          <w:rFonts w:ascii="Times New Roman" w:hAnsi="Times New Roman" w:cs="Times New Roman"/>
          <w:sz w:val="28"/>
          <w:szCs w:val="28"/>
        </w:rPr>
        <w:t xml:space="preserve">івня вищевказаних та інших ризиків можливо тільки за умов формування науково-обґрунтованої державної політики та її ефективної реалізації, у тому числі, шляхом апробації різних комбінацій класичних та нетрадиційних підходів, способів та моделей державного управління, типових технічних та технологічних рішень, необхідних нормативно-правових документів в рамках масштабного натурного експерименту, яким є </w:t>
      </w:r>
      <w:proofErr w:type="gramStart"/>
      <w:r w:rsidR="00283AB9" w:rsidRPr="00283AB9">
        <w:rPr>
          <w:rFonts w:ascii="Times New Roman" w:hAnsi="Times New Roman" w:cs="Times New Roman"/>
          <w:sz w:val="28"/>
          <w:szCs w:val="28"/>
        </w:rPr>
        <w:t>п</w:t>
      </w:r>
      <w:proofErr w:type="gramEnd"/>
      <w:r w:rsidR="00283AB9" w:rsidRPr="00283AB9">
        <w:rPr>
          <w:rFonts w:ascii="Times New Roman" w:hAnsi="Times New Roman" w:cs="Times New Roman"/>
          <w:sz w:val="28"/>
          <w:szCs w:val="28"/>
        </w:rPr>
        <w:t xml:space="preserve">ілотний проект і в якому його виконавці на </w:t>
      </w:r>
      <w:r w:rsidR="00283AB9" w:rsidRPr="00283AB9">
        <w:rPr>
          <w:rFonts w:ascii="Times New Roman" w:hAnsi="Times New Roman" w:cs="Times New Roman"/>
          <w:sz w:val="28"/>
          <w:szCs w:val="28"/>
        </w:rPr>
        <w:lastRenderedPageBreak/>
        <w:t xml:space="preserve">добровільних засадах приймають участь та надають свої ресурси та обмінюються отриманим досвідом та здобутками [48]. </w:t>
      </w:r>
      <w:proofErr w:type="gramStart"/>
      <w:r w:rsidR="00283AB9" w:rsidRPr="00283AB9">
        <w:rPr>
          <w:rFonts w:ascii="Times New Roman" w:hAnsi="Times New Roman" w:cs="Times New Roman"/>
          <w:sz w:val="28"/>
          <w:szCs w:val="28"/>
        </w:rPr>
        <w:t>П</w:t>
      </w:r>
      <w:proofErr w:type="gramEnd"/>
      <w:r w:rsidR="00283AB9" w:rsidRPr="00283AB9">
        <w:rPr>
          <w:rFonts w:ascii="Times New Roman" w:hAnsi="Times New Roman" w:cs="Times New Roman"/>
          <w:sz w:val="28"/>
          <w:szCs w:val="28"/>
        </w:rPr>
        <w:t xml:space="preserve">ілотний проект є одним з ефективних інструментів пошуку таких підходів, в процесі виконання якого досліджуються, визначаються та впроваджуються нетрадиційні механізми розбудови інформаційного суспільства, що враховують як поточний стан, так і основні тенденції його розвитку в світі та особливості в Україні. На сьогодні різними органами влади вже створено такі прототипи базових елементів е-урядування як: «Електронне міністерство» – Національне агентство з питань державної служби України, «Електронний регіон» – Одеська область; «Електронне місто» – м. Славутич; «Електронне село» – Дніпропетровська область». Одержаний досвід необхідно поширити на інші органи влади. При цьому залишається невирішеною проблема їх інтеграції в єдину систему, координації дій виконавців, перевірки відповідності цих елементів на типовість </w:t>
      </w:r>
      <w:proofErr w:type="gramStart"/>
      <w:r w:rsidR="00283AB9" w:rsidRPr="00283AB9">
        <w:rPr>
          <w:rFonts w:ascii="Times New Roman" w:hAnsi="Times New Roman" w:cs="Times New Roman"/>
          <w:sz w:val="28"/>
          <w:szCs w:val="28"/>
        </w:rPr>
        <w:t>р</w:t>
      </w:r>
      <w:proofErr w:type="gramEnd"/>
      <w:r w:rsidR="00283AB9" w:rsidRPr="00283AB9">
        <w:rPr>
          <w:rFonts w:ascii="Times New Roman" w:hAnsi="Times New Roman" w:cs="Times New Roman"/>
          <w:sz w:val="28"/>
          <w:szCs w:val="28"/>
        </w:rPr>
        <w:t xml:space="preserve">ішень для подальшого рекомендування органам влади тощо. Організація міжвідомчої та міжрегіональної електронної взаємодії потребує комплексних масштабних </w:t>
      </w:r>
      <w:proofErr w:type="gramStart"/>
      <w:r w:rsidR="00283AB9" w:rsidRPr="00283AB9">
        <w:rPr>
          <w:rFonts w:ascii="Times New Roman" w:hAnsi="Times New Roman" w:cs="Times New Roman"/>
          <w:sz w:val="28"/>
          <w:szCs w:val="28"/>
        </w:rPr>
        <w:t>р</w:t>
      </w:r>
      <w:proofErr w:type="gramEnd"/>
      <w:r w:rsidR="00283AB9" w:rsidRPr="00283AB9">
        <w:rPr>
          <w:rFonts w:ascii="Times New Roman" w:hAnsi="Times New Roman" w:cs="Times New Roman"/>
          <w:sz w:val="28"/>
          <w:szCs w:val="28"/>
        </w:rPr>
        <w:t xml:space="preserve">ішень, підтриманих відповідними ресурсами, що не було передбачено жодним з вищевказаних проектів, які створювались незалежно один від одного та без необхідного взаємоузгодження. Необхідність в розробці та реалізації </w:t>
      </w:r>
      <w:proofErr w:type="gramStart"/>
      <w:r w:rsidR="00283AB9" w:rsidRPr="00283AB9">
        <w:rPr>
          <w:rFonts w:ascii="Times New Roman" w:hAnsi="Times New Roman" w:cs="Times New Roman"/>
          <w:sz w:val="28"/>
          <w:szCs w:val="28"/>
        </w:rPr>
        <w:t>п</w:t>
      </w:r>
      <w:proofErr w:type="gramEnd"/>
      <w:r w:rsidR="00283AB9" w:rsidRPr="00283AB9">
        <w:rPr>
          <w:rFonts w:ascii="Times New Roman" w:hAnsi="Times New Roman" w:cs="Times New Roman"/>
          <w:sz w:val="28"/>
          <w:szCs w:val="28"/>
        </w:rPr>
        <w:t>ілотного проекту впровадження технології електронного урядування (пілотного проекту) обумовлена низкою факторів, основними з яких є такі: • комплексний міжвідомчий характер проблем у сфері е-урядування, які не можуть бути вирішені на рівні окремих органів влади та регіонів, а також на основі традиційних підходів; • необхідність об’єднання елементів е-урядування («Електронне міністерство», «Електронний регіон», «Електронне місто», «Електронне село» тощо), створених в окремих органах влади та регіонах України, в єдину систему е</w:t>
      </w:r>
      <w:r w:rsidR="00283AB9" w:rsidRPr="00283AB9">
        <w:rPr>
          <w:rFonts w:ascii="Times New Roman" w:hAnsi="Times New Roman" w:cs="Times New Roman"/>
          <w:sz w:val="28"/>
          <w:szCs w:val="28"/>
        </w:rPr>
        <w:noBreakHyphen/>
        <w:t xml:space="preserve">урядування та формування на їх основі типових </w:t>
      </w:r>
      <w:proofErr w:type="gramStart"/>
      <w:r w:rsidR="00283AB9" w:rsidRPr="00283AB9">
        <w:rPr>
          <w:rFonts w:ascii="Times New Roman" w:hAnsi="Times New Roman" w:cs="Times New Roman"/>
          <w:sz w:val="28"/>
          <w:szCs w:val="28"/>
        </w:rPr>
        <w:t>р</w:t>
      </w:r>
      <w:proofErr w:type="gramEnd"/>
      <w:r w:rsidR="00283AB9" w:rsidRPr="00283AB9">
        <w:rPr>
          <w:rFonts w:ascii="Times New Roman" w:hAnsi="Times New Roman" w:cs="Times New Roman"/>
          <w:sz w:val="28"/>
          <w:szCs w:val="28"/>
        </w:rPr>
        <w:t xml:space="preserve">ішень в цій сфері; • необхідність консолідації зусиль та ресурсів, а також координації дій органів влади, громадських організацій та бізнесу; • актуалізація на сучасному етапі проведення </w:t>
      </w:r>
      <w:proofErr w:type="gramStart"/>
      <w:r w:rsidR="00283AB9" w:rsidRPr="00283AB9">
        <w:rPr>
          <w:rFonts w:ascii="Times New Roman" w:hAnsi="Times New Roman" w:cs="Times New Roman"/>
          <w:sz w:val="28"/>
          <w:szCs w:val="28"/>
        </w:rPr>
        <w:t>адм</w:t>
      </w:r>
      <w:proofErr w:type="gramEnd"/>
      <w:r w:rsidR="00283AB9" w:rsidRPr="00283AB9">
        <w:rPr>
          <w:rFonts w:ascii="Times New Roman" w:hAnsi="Times New Roman" w:cs="Times New Roman"/>
          <w:sz w:val="28"/>
          <w:szCs w:val="28"/>
        </w:rPr>
        <w:t xml:space="preserve">іністративної реформи в Україні, невід’ємною складовою якої є е-урядування; • необхідність створення передумов для розробки Концепції, Стратегії та Програми впровадження е-урядування; • </w:t>
      </w:r>
      <w:r w:rsidR="00283AB9" w:rsidRPr="00283AB9">
        <w:rPr>
          <w:rFonts w:ascii="Times New Roman" w:hAnsi="Times New Roman" w:cs="Times New Roman"/>
          <w:sz w:val="28"/>
          <w:szCs w:val="28"/>
        </w:rPr>
        <w:lastRenderedPageBreak/>
        <w:t>необхідність зменшення ризику отримання негативних результаті</w:t>
      </w:r>
      <w:proofErr w:type="gramStart"/>
      <w:r w:rsidR="00283AB9" w:rsidRPr="00283AB9">
        <w:rPr>
          <w:rFonts w:ascii="Times New Roman" w:hAnsi="Times New Roman" w:cs="Times New Roman"/>
          <w:sz w:val="28"/>
          <w:szCs w:val="28"/>
        </w:rPr>
        <w:t>в</w:t>
      </w:r>
      <w:proofErr w:type="gramEnd"/>
      <w:r w:rsidR="00283AB9" w:rsidRPr="00283AB9">
        <w:rPr>
          <w:rFonts w:ascii="Times New Roman" w:hAnsi="Times New Roman" w:cs="Times New Roman"/>
          <w:sz w:val="28"/>
          <w:szCs w:val="28"/>
        </w:rPr>
        <w:t xml:space="preserve">; • вимоги законодавства щодо термінів впровадження е-урядування в Україні. Головною метою </w:t>
      </w:r>
      <w:proofErr w:type="gramStart"/>
      <w:r w:rsidR="00283AB9" w:rsidRPr="00283AB9">
        <w:rPr>
          <w:rFonts w:ascii="Times New Roman" w:hAnsi="Times New Roman" w:cs="Times New Roman"/>
          <w:sz w:val="28"/>
          <w:szCs w:val="28"/>
        </w:rPr>
        <w:t>п</w:t>
      </w:r>
      <w:proofErr w:type="gramEnd"/>
      <w:r w:rsidR="00283AB9" w:rsidRPr="00283AB9">
        <w:rPr>
          <w:rFonts w:ascii="Times New Roman" w:hAnsi="Times New Roman" w:cs="Times New Roman"/>
          <w:sz w:val="28"/>
          <w:szCs w:val="28"/>
        </w:rPr>
        <w:t xml:space="preserve">ілотного проекту є системне та ефективне об’єднання зусиль, ресурсів, передового досвіду органів державної виконавчої влади та органів місцевого самоврядування, громадських організацій та бізнесу, а також комплексне відпрацювання організаційних, технічних, нормативно-технічних та нормативноправових питань стосовно створення системи електронного врядування в Україні та її окремих складових. В рамках </w:t>
      </w:r>
      <w:proofErr w:type="gramStart"/>
      <w:r w:rsidR="00283AB9" w:rsidRPr="00283AB9">
        <w:rPr>
          <w:rFonts w:ascii="Times New Roman" w:hAnsi="Times New Roman" w:cs="Times New Roman"/>
          <w:sz w:val="28"/>
          <w:szCs w:val="28"/>
        </w:rPr>
        <w:t>п</w:t>
      </w:r>
      <w:proofErr w:type="gramEnd"/>
      <w:r w:rsidR="00283AB9" w:rsidRPr="00283AB9">
        <w:rPr>
          <w:rFonts w:ascii="Times New Roman" w:hAnsi="Times New Roman" w:cs="Times New Roman"/>
          <w:sz w:val="28"/>
          <w:szCs w:val="28"/>
        </w:rPr>
        <w:t xml:space="preserve">ілотного проекту сформована та запроваджена така система принципів: • добровільність, ініціативність та паритетність участі в проекті; • не потребує додаткових бюджетних коштів на свою реалізацію; • орієнтація на отриманий учасниками пілотного проекту досвід та здобутки; • відкритість та прозорість формування і виконання проекту; • системність та комплексність завдань проекту; • масштабність проекту, учасниками якого є представники майже всіх гілок влади, міжнародні фонди, бізнес, громадські організації, які мають найкращі в Україні напрацювання у сфері е-урядування; • співпраця в рамках </w:t>
      </w:r>
      <w:proofErr w:type="gramStart"/>
      <w:r w:rsidR="00283AB9" w:rsidRPr="00283AB9">
        <w:rPr>
          <w:rFonts w:ascii="Times New Roman" w:hAnsi="Times New Roman" w:cs="Times New Roman"/>
          <w:sz w:val="28"/>
          <w:szCs w:val="28"/>
        </w:rPr>
        <w:t>п</w:t>
      </w:r>
      <w:proofErr w:type="gramEnd"/>
      <w:r w:rsidR="00283AB9" w:rsidRPr="00283AB9">
        <w:rPr>
          <w:rFonts w:ascii="Times New Roman" w:hAnsi="Times New Roman" w:cs="Times New Roman"/>
          <w:sz w:val="28"/>
          <w:szCs w:val="28"/>
        </w:rPr>
        <w:t xml:space="preserve">ілотного проекту конкуруючих на ринку електронного документообігу та електронного цифрового підпису суб’єктів господарювання; • домінування механізмів самоуправління та самоорганізації над централізованим державним управлінням, застосування синергетичного та мережевого </w:t>
      </w:r>
      <w:proofErr w:type="gramStart"/>
      <w:r w:rsidR="00283AB9" w:rsidRPr="00283AB9">
        <w:rPr>
          <w:rFonts w:ascii="Times New Roman" w:hAnsi="Times New Roman" w:cs="Times New Roman"/>
          <w:sz w:val="28"/>
          <w:szCs w:val="28"/>
        </w:rPr>
        <w:t>п</w:t>
      </w:r>
      <w:proofErr w:type="gramEnd"/>
      <w:r w:rsidR="00283AB9" w:rsidRPr="00283AB9">
        <w:rPr>
          <w:rFonts w:ascii="Times New Roman" w:hAnsi="Times New Roman" w:cs="Times New Roman"/>
          <w:sz w:val="28"/>
          <w:szCs w:val="28"/>
        </w:rPr>
        <w:t xml:space="preserve">ідходів до державного управління. </w:t>
      </w:r>
    </w:p>
    <w:p w:rsidR="00EF172C" w:rsidRDefault="00EF172C" w:rsidP="00283AB9">
      <w:pPr>
        <w:pStyle w:val="a3"/>
        <w:spacing w:line="360" w:lineRule="auto"/>
        <w:ind w:left="-567" w:hanging="95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83AB9" w:rsidRPr="00283AB9">
        <w:rPr>
          <w:rFonts w:ascii="Times New Roman" w:hAnsi="Times New Roman" w:cs="Times New Roman"/>
          <w:sz w:val="28"/>
          <w:szCs w:val="28"/>
        </w:rPr>
        <w:t xml:space="preserve">1.1.9. Модель електронного урядування: G2G, G2B, G2C, G2E, G2I Існують </w:t>
      </w:r>
      <w:proofErr w:type="gramStart"/>
      <w:r w:rsidR="00283AB9" w:rsidRPr="00283AB9">
        <w:rPr>
          <w:rFonts w:ascii="Times New Roman" w:hAnsi="Times New Roman" w:cs="Times New Roman"/>
          <w:sz w:val="28"/>
          <w:szCs w:val="28"/>
        </w:rPr>
        <w:t>р</w:t>
      </w:r>
      <w:proofErr w:type="gramEnd"/>
      <w:r w:rsidR="00283AB9" w:rsidRPr="00283AB9">
        <w:rPr>
          <w:rFonts w:ascii="Times New Roman" w:hAnsi="Times New Roman" w:cs="Times New Roman"/>
          <w:sz w:val="28"/>
          <w:szCs w:val="28"/>
        </w:rPr>
        <w:t xml:space="preserve">ізні підходи до визначення моделі електронного урядування. Найбільш поширений та простий (класичний) з них описує зв’язки </w:t>
      </w:r>
      <w:proofErr w:type="gramStart"/>
      <w:r w:rsidR="00283AB9" w:rsidRPr="00283AB9">
        <w:rPr>
          <w:rFonts w:ascii="Times New Roman" w:hAnsi="Times New Roman" w:cs="Times New Roman"/>
          <w:sz w:val="28"/>
          <w:szCs w:val="28"/>
        </w:rPr>
        <w:t>між</w:t>
      </w:r>
      <w:proofErr w:type="gramEnd"/>
      <w:r w:rsidR="00283AB9" w:rsidRPr="00283AB9">
        <w:rPr>
          <w:rFonts w:ascii="Times New Roman" w:hAnsi="Times New Roman" w:cs="Times New Roman"/>
          <w:sz w:val="28"/>
          <w:szCs w:val="28"/>
        </w:rPr>
        <w:t xml:space="preserve"> основними суб’єктами електронного урядування та включає такі складові як (Рис. 1.1): «Уряд – Уряду» </w:t>
      </w:r>
      <w:proofErr w:type="gramStart"/>
      <w:r w:rsidR="00283AB9" w:rsidRPr="00283AB9">
        <w:rPr>
          <w:rFonts w:ascii="Times New Roman" w:hAnsi="Times New Roman" w:cs="Times New Roman"/>
          <w:sz w:val="28"/>
          <w:szCs w:val="28"/>
        </w:rPr>
        <w:t xml:space="preserve">( </w:t>
      </w:r>
      <w:proofErr w:type="gramEnd"/>
      <w:r w:rsidR="00283AB9" w:rsidRPr="00283AB9">
        <w:rPr>
          <w:rFonts w:ascii="Times New Roman" w:hAnsi="Times New Roman" w:cs="Times New Roman"/>
          <w:sz w:val="28"/>
          <w:szCs w:val="28"/>
        </w:rPr>
        <w:t xml:space="preserve">G2G – «government to government») – електронна взаємодія органів влади між собою, насамперед, з метою надання електронних послуг одними органами влади іншим; «Уряд – Суб’єктам господарювання» (G2B – «government to business») – електронна взаємодія органів влади з суб’єктами господарювання з метою надання останнім </w:t>
      </w:r>
      <w:proofErr w:type="gramStart"/>
      <w:r w:rsidR="00283AB9" w:rsidRPr="00283AB9">
        <w:rPr>
          <w:rFonts w:ascii="Times New Roman" w:hAnsi="Times New Roman" w:cs="Times New Roman"/>
          <w:sz w:val="28"/>
          <w:szCs w:val="28"/>
        </w:rPr>
        <w:t>адм</w:t>
      </w:r>
      <w:proofErr w:type="gramEnd"/>
      <w:r w:rsidR="00283AB9" w:rsidRPr="00283AB9">
        <w:rPr>
          <w:rFonts w:ascii="Times New Roman" w:hAnsi="Times New Roman" w:cs="Times New Roman"/>
          <w:sz w:val="28"/>
          <w:szCs w:val="28"/>
        </w:rPr>
        <w:t xml:space="preserve">іністративних та інших послуг, участі бізнесу у формуванні та реалізації державної політики, в державних закупівлях тощо; «Уряд – </w:t>
      </w:r>
      <w:r w:rsidR="00283AB9" w:rsidRPr="00283AB9">
        <w:rPr>
          <w:rFonts w:ascii="Times New Roman" w:hAnsi="Times New Roman" w:cs="Times New Roman"/>
          <w:sz w:val="28"/>
          <w:szCs w:val="28"/>
        </w:rPr>
        <w:lastRenderedPageBreak/>
        <w:t xml:space="preserve">Громадянам» (G2C – «government to citizens») – електронна взаємодія органів влади з громадянами з метою надання громадянам послуг, участі громадян у формуванні державної політики та виборчому процесі, оцінюванні та контролі діяльності органів влади та ін. Доступ до електронних </w:t>
      </w:r>
      <w:proofErr w:type="gramStart"/>
      <w:r w:rsidR="00283AB9" w:rsidRPr="00283AB9">
        <w:rPr>
          <w:rFonts w:ascii="Times New Roman" w:hAnsi="Times New Roman" w:cs="Times New Roman"/>
          <w:sz w:val="28"/>
          <w:szCs w:val="28"/>
        </w:rPr>
        <w:t>адм</w:t>
      </w:r>
      <w:proofErr w:type="gramEnd"/>
      <w:r w:rsidR="00283AB9" w:rsidRPr="00283AB9">
        <w:rPr>
          <w:rFonts w:ascii="Times New Roman" w:hAnsi="Times New Roman" w:cs="Times New Roman"/>
          <w:sz w:val="28"/>
          <w:szCs w:val="28"/>
        </w:rPr>
        <w:t xml:space="preserve">іністративних послуг в режимі 24/7/365 (24 години на добу, 7 діб на тиждень, 365 діб на </w:t>
      </w:r>
      <w:proofErr w:type="gramStart"/>
      <w:r w:rsidR="00283AB9" w:rsidRPr="00283AB9">
        <w:rPr>
          <w:rFonts w:ascii="Times New Roman" w:hAnsi="Times New Roman" w:cs="Times New Roman"/>
          <w:sz w:val="28"/>
          <w:szCs w:val="28"/>
        </w:rPr>
        <w:t>р</w:t>
      </w:r>
      <w:proofErr w:type="gramEnd"/>
      <w:r w:rsidR="00283AB9" w:rsidRPr="00283AB9">
        <w:rPr>
          <w:rFonts w:ascii="Times New Roman" w:hAnsi="Times New Roman" w:cs="Times New Roman"/>
          <w:sz w:val="28"/>
          <w:szCs w:val="28"/>
        </w:rPr>
        <w:t xml:space="preserve">ік). Рис.1.1 Модель електронного урядування Ця класична модель електронного урядування в деяких </w:t>
      </w:r>
      <w:proofErr w:type="gramStart"/>
      <w:r w:rsidR="00283AB9" w:rsidRPr="00283AB9">
        <w:rPr>
          <w:rFonts w:ascii="Times New Roman" w:hAnsi="Times New Roman" w:cs="Times New Roman"/>
          <w:sz w:val="28"/>
          <w:szCs w:val="28"/>
        </w:rPr>
        <w:t>країнах</w:t>
      </w:r>
      <w:proofErr w:type="gramEnd"/>
      <w:r w:rsidR="00283AB9" w:rsidRPr="00283AB9">
        <w:rPr>
          <w:rFonts w:ascii="Times New Roman" w:hAnsi="Times New Roman" w:cs="Times New Roman"/>
          <w:sz w:val="28"/>
          <w:szCs w:val="28"/>
        </w:rPr>
        <w:t xml:space="preserve"> доповнюється іншими суб’єктами електронного урядування та відповідними зв’язками влади з ними. Наприклад, у Великій Британії додатково виокремлюється такий суб’єкт як «державні службовці» та відповідна взаємодія з ним органів влади «Уряд – Державні службовці» (G2E – «government to employers», в інших країнах в модель електронного урядування, </w:t>
      </w:r>
      <w:proofErr w:type="gramStart"/>
      <w:r w:rsidR="00283AB9" w:rsidRPr="00283AB9">
        <w:rPr>
          <w:rFonts w:ascii="Times New Roman" w:hAnsi="Times New Roman" w:cs="Times New Roman"/>
          <w:sz w:val="28"/>
          <w:szCs w:val="28"/>
        </w:rPr>
        <w:t>кр</w:t>
      </w:r>
      <w:proofErr w:type="gramEnd"/>
      <w:r w:rsidR="00283AB9" w:rsidRPr="00283AB9">
        <w:rPr>
          <w:rFonts w:ascii="Times New Roman" w:hAnsi="Times New Roman" w:cs="Times New Roman"/>
          <w:sz w:val="28"/>
          <w:szCs w:val="28"/>
        </w:rPr>
        <w:t xml:space="preserve">ім того, додають «міжнародні організації та інші держави» («G2I – «government to international organizations»), що підкреслює важливість та особливості взаємодії влади з цими суб’єктами в електронному урядуванні. </w:t>
      </w:r>
      <w:proofErr w:type="gramStart"/>
      <w:r w:rsidR="00283AB9" w:rsidRPr="00283AB9">
        <w:rPr>
          <w:rFonts w:ascii="Times New Roman" w:hAnsi="Times New Roman" w:cs="Times New Roman"/>
          <w:sz w:val="28"/>
          <w:szCs w:val="28"/>
        </w:rPr>
        <w:t>З</w:t>
      </w:r>
      <w:proofErr w:type="gramEnd"/>
      <w:r w:rsidR="00283AB9" w:rsidRPr="00283AB9">
        <w:rPr>
          <w:rFonts w:ascii="Times New Roman" w:hAnsi="Times New Roman" w:cs="Times New Roman"/>
          <w:sz w:val="28"/>
          <w:szCs w:val="28"/>
        </w:rPr>
        <w:t xml:space="preserve"> погляду змісту електронної взаємодії між суб’єктами електронного урядування виокремлюють три основні моделі електронного урядування: континентальноєвропейську, англо-американську та азіатську моделі. Континентально-європейська модель характеризується: • наявністю наддержавних структур (Європарламент, Єврокомісія, Європейський суд), рекомендації яких є обов’язковими для всіх країн</w:t>
      </w:r>
      <w:proofErr w:type="gramStart"/>
      <w:r w:rsidR="00283AB9" w:rsidRPr="00283AB9">
        <w:rPr>
          <w:rFonts w:ascii="Times New Roman" w:hAnsi="Times New Roman" w:cs="Times New Roman"/>
          <w:sz w:val="28"/>
          <w:szCs w:val="28"/>
        </w:rPr>
        <w:t xml:space="preserve"> ЄС</w:t>
      </w:r>
      <w:proofErr w:type="gramEnd"/>
      <w:r w:rsidR="00283AB9" w:rsidRPr="00283AB9">
        <w:rPr>
          <w:rFonts w:ascii="Times New Roman" w:hAnsi="Times New Roman" w:cs="Times New Roman"/>
          <w:sz w:val="28"/>
          <w:szCs w:val="28"/>
        </w:rPr>
        <w:t xml:space="preserve">; • високим ступенем інтеграції європейських країн та народів; • </w:t>
      </w:r>
      <w:proofErr w:type="gramStart"/>
      <w:r w:rsidR="00283AB9" w:rsidRPr="00283AB9">
        <w:rPr>
          <w:rFonts w:ascii="Times New Roman" w:hAnsi="Times New Roman" w:cs="Times New Roman"/>
          <w:sz w:val="28"/>
          <w:szCs w:val="28"/>
        </w:rPr>
        <w:t>чітким законодавством, що регламентує інформаційні відносини в європейському інформаційному просторі. Управління та діяльність органів влади та наднаціональних структур в цій моделі спрямовані насамперед на потреби громадян – користувачів інформаційних систем та мереж (доступ до публічної інформації, оперативне отримання якісних послуг, участь у формуванні державної політики).</w:t>
      </w:r>
      <w:proofErr w:type="gramEnd"/>
      <w:r w:rsidR="00283AB9" w:rsidRPr="00283AB9">
        <w:rPr>
          <w:rFonts w:ascii="Times New Roman" w:hAnsi="Times New Roman" w:cs="Times New Roman"/>
          <w:sz w:val="28"/>
          <w:szCs w:val="28"/>
        </w:rPr>
        <w:t xml:space="preserve"> Англо-американська модель (США, Канада, Велика Британія). В США основний акцент зроблено </w:t>
      </w:r>
      <w:proofErr w:type="gramStart"/>
      <w:r w:rsidR="00283AB9" w:rsidRPr="00283AB9">
        <w:rPr>
          <w:rFonts w:ascii="Times New Roman" w:hAnsi="Times New Roman" w:cs="Times New Roman"/>
          <w:sz w:val="28"/>
          <w:szCs w:val="28"/>
        </w:rPr>
        <w:t>на</w:t>
      </w:r>
      <w:proofErr w:type="gramEnd"/>
      <w:r w:rsidR="00283AB9" w:rsidRPr="00283AB9">
        <w:rPr>
          <w:rFonts w:ascii="Times New Roman" w:hAnsi="Times New Roman" w:cs="Times New Roman"/>
          <w:sz w:val="28"/>
          <w:szCs w:val="28"/>
        </w:rPr>
        <w:t xml:space="preserve"> відкритість, прозорість та відповідальність влади перед громадянами. Це знайшло відображення і в останніх міжнародних ініціативах Уряду США, а саме </w:t>
      </w:r>
      <w:proofErr w:type="gramStart"/>
      <w:r w:rsidR="00283AB9" w:rsidRPr="00283AB9">
        <w:rPr>
          <w:rFonts w:ascii="Times New Roman" w:hAnsi="Times New Roman" w:cs="Times New Roman"/>
          <w:sz w:val="28"/>
          <w:szCs w:val="28"/>
        </w:rPr>
        <w:t>в</w:t>
      </w:r>
      <w:proofErr w:type="gramEnd"/>
      <w:r w:rsidR="00283AB9" w:rsidRPr="00283AB9">
        <w:rPr>
          <w:rFonts w:ascii="Times New Roman" w:hAnsi="Times New Roman" w:cs="Times New Roman"/>
          <w:sz w:val="28"/>
          <w:szCs w:val="28"/>
        </w:rPr>
        <w:t xml:space="preserve"> «Партнерстві» [50]. У Великій Британії акцент зроблено на: • розширенні спектру послуг, що надаються владою громадянам та </w:t>
      </w:r>
      <w:r w:rsidR="00283AB9" w:rsidRPr="00283AB9">
        <w:rPr>
          <w:rFonts w:ascii="Times New Roman" w:hAnsi="Times New Roman" w:cs="Times New Roman"/>
          <w:sz w:val="28"/>
          <w:szCs w:val="28"/>
        </w:rPr>
        <w:lastRenderedPageBreak/>
        <w:t xml:space="preserve">суб’єктам господарювання; • </w:t>
      </w:r>
      <w:proofErr w:type="gramStart"/>
      <w:r w:rsidR="00283AB9" w:rsidRPr="00283AB9">
        <w:rPr>
          <w:rFonts w:ascii="Times New Roman" w:hAnsi="Times New Roman" w:cs="Times New Roman"/>
          <w:sz w:val="28"/>
          <w:szCs w:val="28"/>
        </w:rPr>
        <w:t>п</w:t>
      </w:r>
      <w:proofErr w:type="gramEnd"/>
      <w:r w:rsidR="00283AB9" w:rsidRPr="00283AB9">
        <w:rPr>
          <w:rFonts w:ascii="Times New Roman" w:hAnsi="Times New Roman" w:cs="Times New Roman"/>
          <w:sz w:val="28"/>
          <w:szCs w:val="28"/>
        </w:rPr>
        <w:t xml:space="preserve">ідвищення ефективності діяльності органів влади; • створення технічних та освітніх умов для повного охоплення громадян адміністративними послугами. При цьому однією з головних цілей є вивільнення державних службовців </w:t>
      </w:r>
      <w:proofErr w:type="gramStart"/>
      <w:r w:rsidR="00283AB9" w:rsidRPr="00283AB9">
        <w:rPr>
          <w:rFonts w:ascii="Times New Roman" w:hAnsi="Times New Roman" w:cs="Times New Roman"/>
          <w:sz w:val="28"/>
          <w:szCs w:val="28"/>
        </w:rPr>
        <w:t>в</w:t>
      </w:r>
      <w:proofErr w:type="gramEnd"/>
      <w:r w:rsidR="00283AB9" w:rsidRPr="00283AB9">
        <w:rPr>
          <w:rFonts w:ascii="Times New Roman" w:hAnsi="Times New Roman" w:cs="Times New Roman"/>
          <w:sz w:val="28"/>
          <w:szCs w:val="28"/>
        </w:rPr>
        <w:t xml:space="preserve">ід рутинних процедур взаємодії з населенням. Азіатська модель електронного урядування, враховує особливості специфічного стилю управління, азіатський тип корпоративної культури та багаторівневу систему </w:t>
      </w:r>
      <w:proofErr w:type="gramStart"/>
      <w:r w:rsidR="00283AB9" w:rsidRPr="00283AB9">
        <w:rPr>
          <w:rFonts w:ascii="Times New Roman" w:hAnsi="Times New Roman" w:cs="Times New Roman"/>
          <w:sz w:val="28"/>
          <w:szCs w:val="28"/>
        </w:rPr>
        <w:t>державного</w:t>
      </w:r>
      <w:proofErr w:type="gramEnd"/>
      <w:r w:rsidR="00283AB9" w:rsidRPr="00283AB9">
        <w:rPr>
          <w:rFonts w:ascii="Times New Roman" w:hAnsi="Times New Roman" w:cs="Times New Roman"/>
          <w:sz w:val="28"/>
          <w:szCs w:val="28"/>
        </w:rPr>
        <w:t xml:space="preserve"> управління. В цій моделі основні зусилля спрямовані на впровадження сучасних інформаційно-комунікаційних технологій </w:t>
      </w:r>
      <w:proofErr w:type="gramStart"/>
      <w:r w:rsidR="00283AB9" w:rsidRPr="00283AB9">
        <w:rPr>
          <w:rFonts w:ascii="Times New Roman" w:hAnsi="Times New Roman" w:cs="Times New Roman"/>
          <w:sz w:val="28"/>
          <w:szCs w:val="28"/>
        </w:rPr>
        <w:t>у</w:t>
      </w:r>
      <w:proofErr w:type="gramEnd"/>
      <w:r w:rsidR="00283AB9" w:rsidRPr="00283AB9">
        <w:rPr>
          <w:rFonts w:ascii="Times New Roman" w:hAnsi="Times New Roman" w:cs="Times New Roman"/>
          <w:sz w:val="28"/>
          <w:szCs w:val="28"/>
        </w:rPr>
        <w:t xml:space="preserve"> сферу освіти та культури. </w:t>
      </w:r>
    </w:p>
    <w:p w:rsidR="00EF172C" w:rsidRDefault="00EF172C" w:rsidP="00283AB9">
      <w:pPr>
        <w:pStyle w:val="a3"/>
        <w:spacing w:line="360" w:lineRule="auto"/>
        <w:ind w:left="-567" w:hanging="95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83AB9" w:rsidRPr="00283AB9">
        <w:rPr>
          <w:rFonts w:ascii="Times New Roman" w:hAnsi="Times New Roman" w:cs="Times New Roman"/>
          <w:sz w:val="28"/>
          <w:szCs w:val="28"/>
        </w:rPr>
        <w:t xml:space="preserve">1.1.10. Головні умови успішного впровадження електронного урядування • Серед головних умов успішного впровадження електронного урядування є: • </w:t>
      </w:r>
      <w:proofErr w:type="gramStart"/>
      <w:r w:rsidR="00283AB9" w:rsidRPr="00283AB9">
        <w:rPr>
          <w:rFonts w:ascii="Times New Roman" w:hAnsi="Times New Roman" w:cs="Times New Roman"/>
          <w:sz w:val="28"/>
          <w:szCs w:val="28"/>
        </w:rPr>
        <w:t>п</w:t>
      </w:r>
      <w:proofErr w:type="gramEnd"/>
      <w:r w:rsidR="00283AB9" w:rsidRPr="00283AB9">
        <w:rPr>
          <w:rFonts w:ascii="Times New Roman" w:hAnsi="Times New Roman" w:cs="Times New Roman"/>
          <w:sz w:val="28"/>
          <w:szCs w:val="28"/>
        </w:rPr>
        <w:t xml:space="preserve">ідтримка проекту зі сторони вищого керівництва держави; • демократична та правова держава і розвинуте громадянське суспільство; • довіра населення до влади; • мережева організація суспільства; • наявність діючої інформаційної інфраструктури; • </w:t>
      </w:r>
      <w:proofErr w:type="gramStart"/>
      <w:r w:rsidR="00283AB9" w:rsidRPr="00283AB9">
        <w:rPr>
          <w:rFonts w:ascii="Times New Roman" w:hAnsi="Times New Roman" w:cs="Times New Roman"/>
          <w:sz w:val="28"/>
          <w:szCs w:val="28"/>
        </w:rPr>
        <w:t>п</w:t>
      </w:r>
      <w:proofErr w:type="gramEnd"/>
      <w:r w:rsidR="00283AB9" w:rsidRPr="00283AB9">
        <w:rPr>
          <w:rFonts w:ascii="Times New Roman" w:hAnsi="Times New Roman" w:cs="Times New Roman"/>
          <w:sz w:val="28"/>
          <w:szCs w:val="28"/>
        </w:rPr>
        <w:t xml:space="preserve">ідключення до Інтернету більше, ніж 60% громадян країни; • навчені та мотивовані до впровадження е-урядування державні службовці; • активне та підготоване до використання ІКТ населення та бізнес; • наявність необхідної та достатньої системи нормативно-правових документів; • достатність ресурсів та їх раціональне та ефективне використання. Зазначені умови можуть бути систематизовані на політичні, нормативно-правові, організаційні, </w:t>
      </w:r>
      <w:proofErr w:type="gramStart"/>
      <w:r w:rsidR="00283AB9" w:rsidRPr="00283AB9">
        <w:rPr>
          <w:rFonts w:ascii="Times New Roman" w:hAnsi="Times New Roman" w:cs="Times New Roman"/>
          <w:sz w:val="28"/>
          <w:szCs w:val="28"/>
        </w:rPr>
        <w:t>техн</w:t>
      </w:r>
      <w:proofErr w:type="gramEnd"/>
      <w:r w:rsidR="00283AB9" w:rsidRPr="00283AB9">
        <w:rPr>
          <w:rFonts w:ascii="Times New Roman" w:hAnsi="Times New Roman" w:cs="Times New Roman"/>
          <w:sz w:val="28"/>
          <w:szCs w:val="28"/>
        </w:rPr>
        <w:t>іко-технологічні, фінансові тощо. 1.1.11. Загальносві</w:t>
      </w:r>
      <w:proofErr w:type="gramStart"/>
      <w:r w:rsidR="00283AB9" w:rsidRPr="00283AB9">
        <w:rPr>
          <w:rFonts w:ascii="Times New Roman" w:hAnsi="Times New Roman" w:cs="Times New Roman"/>
          <w:sz w:val="28"/>
          <w:szCs w:val="28"/>
        </w:rPr>
        <w:t>тов</w:t>
      </w:r>
      <w:proofErr w:type="gramEnd"/>
      <w:r w:rsidR="00283AB9" w:rsidRPr="00283AB9">
        <w:rPr>
          <w:rFonts w:ascii="Times New Roman" w:hAnsi="Times New Roman" w:cs="Times New Roman"/>
          <w:sz w:val="28"/>
          <w:szCs w:val="28"/>
        </w:rPr>
        <w:t>і тенденції як фактор впливу на електронне урядування. Електронне урядування в специфічних умовах діяльності органів влади</w:t>
      </w:r>
      <w:proofErr w:type="gramStart"/>
      <w:r w:rsidR="00283AB9" w:rsidRPr="00283AB9">
        <w:rPr>
          <w:rFonts w:ascii="Times New Roman" w:hAnsi="Times New Roman" w:cs="Times New Roman"/>
          <w:sz w:val="28"/>
          <w:szCs w:val="28"/>
        </w:rPr>
        <w:t xml:space="preserve"> В</w:t>
      </w:r>
      <w:proofErr w:type="gramEnd"/>
      <w:r w:rsidR="00283AB9" w:rsidRPr="00283AB9">
        <w:rPr>
          <w:rFonts w:ascii="Times New Roman" w:hAnsi="Times New Roman" w:cs="Times New Roman"/>
          <w:sz w:val="28"/>
          <w:szCs w:val="28"/>
        </w:rPr>
        <w:t xml:space="preserve">ідомо, що будь-яка організаційно-технічна система, у тому числі, і система електронного урядування може функціонувати у трьох основних режимах: повсякденного функціонування, розвитку та в специфічних режимах (кризового та надзвичайного стану, особливого періоду тощо). Режими розвитку та повсякденного функціонування часто відбуваються паралельно. Згідно з головними умовами успішного впровадження електронного урядування повноцінне електронне урядування можливе виключно в перших двох режимах. В специфічних режимах функціонування держави змінюються її головні цілі, </w:t>
      </w:r>
      <w:r w:rsidR="00283AB9" w:rsidRPr="00283AB9">
        <w:rPr>
          <w:rFonts w:ascii="Times New Roman" w:hAnsi="Times New Roman" w:cs="Times New Roman"/>
          <w:sz w:val="28"/>
          <w:szCs w:val="28"/>
        </w:rPr>
        <w:lastRenderedPageBreak/>
        <w:t xml:space="preserve">стратегічні завдання, методи, критерії державного управління, принципи взаємодії влади з громадянами, бізнесом, міжнародними організаціями та іншими </w:t>
      </w:r>
      <w:proofErr w:type="gramStart"/>
      <w:r w:rsidR="00283AB9" w:rsidRPr="00283AB9">
        <w:rPr>
          <w:rFonts w:ascii="Times New Roman" w:hAnsi="Times New Roman" w:cs="Times New Roman"/>
          <w:sz w:val="28"/>
          <w:szCs w:val="28"/>
        </w:rPr>
        <w:t>країнами</w:t>
      </w:r>
      <w:proofErr w:type="gramEnd"/>
      <w:r w:rsidR="00283AB9" w:rsidRPr="00283AB9">
        <w:rPr>
          <w:rFonts w:ascii="Times New Roman" w:hAnsi="Times New Roman" w:cs="Times New Roman"/>
          <w:sz w:val="28"/>
          <w:szCs w:val="28"/>
        </w:rPr>
        <w:t xml:space="preserve">, тому електронне урядування, в кращому випадку, вироджується в електронне управління, або взагалі здійснюється перехід на спеціальні системи державного управління. Досвід подій (конфліктів, надзвичайних ситуацій та стану криз тощо) в </w:t>
      </w:r>
      <w:proofErr w:type="gramStart"/>
      <w:r w:rsidR="00283AB9" w:rsidRPr="00283AB9">
        <w:rPr>
          <w:rFonts w:ascii="Times New Roman" w:hAnsi="Times New Roman" w:cs="Times New Roman"/>
          <w:sz w:val="28"/>
          <w:szCs w:val="28"/>
        </w:rPr>
        <w:t>св</w:t>
      </w:r>
      <w:proofErr w:type="gramEnd"/>
      <w:r w:rsidR="00283AB9" w:rsidRPr="00283AB9">
        <w:rPr>
          <w:rFonts w:ascii="Times New Roman" w:hAnsi="Times New Roman" w:cs="Times New Roman"/>
          <w:sz w:val="28"/>
          <w:szCs w:val="28"/>
        </w:rPr>
        <w:t xml:space="preserve">іті показує, що в інтересах національної безпеки та оборони, необхідно створювати окремий незалежний від системи електронного урядування контур державного управління. При цьому повинно бути враховано: • законодавчо визначені обмеження прав і свобод людини та громадянина й бізнесу на доступ до інформації, насамперед, із використанням мережі Інтернет і в цілому зменшення </w:t>
      </w:r>
      <w:proofErr w:type="gramStart"/>
      <w:r w:rsidR="00283AB9" w:rsidRPr="00283AB9">
        <w:rPr>
          <w:rFonts w:ascii="Times New Roman" w:hAnsi="Times New Roman" w:cs="Times New Roman"/>
          <w:sz w:val="28"/>
          <w:szCs w:val="28"/>
        </w:rPr>
        <w:t>р</w:t>
      </w:r>
      <w:proofErr w:type="gramEnd"/>
      <w:r w:rsidR="00283AB9" w:rsidRPr="00283AB9">
        <w:rPr>
          <w:rFonts w:ascii="Times New Roman" w:hAnsi="Times New Roman" w:cs="Times New Roman"/>
          <w:sz w:val="28"/>
          <w:szCs w:val="28"/>
        </w:rPr>
        <w:t xml:space="preserve">івня демократичності, прозорості та відкритості органів державної влади та органів місцевого самоврядування; • недостатність інформації, часу та ресурсів для прийняття раціональних рішень; • необхідність застосування, так званих, директивних методів управління та системи інформаційно-аналітичних центрів із питань антикризового управління; • </w:t>
      </w:r>
      <w:proofErr w:type="gramStart"/>
      <w:r w:rsidR="00283AB9" w:rsidRPr="00283AB9">
        <w:rPr>
          <w:rFonts w:ascii="Times New Roman" w:hAnsi="Times New Roman" w:cs="Times New Roman"/>
          <w:sz w:val="28"/>
          <w:szCs w:val="28"/>
        </w:rPr>
        <w:t>п</w:t>
      </w:r>
      <w:proofErr w:type="gramEnd"/>
      <w:r w:rsidR="00283AB9" w:rsidRPr="00283AB9">
        <w:rPr>
          <w:rFonts w:ascii="Times New Roman" w:hAnsi="Times New Roman" w:cs="Times New Roman"/>
          <w:sz w:val="28"/>
          <w:szCs w:val="28"/>
        </w:rPr>
        <w:t xml:space="preserve">ідвищення вимог до захисту інформації при її зборі, збереженні, передаванні, обробленні тощо в інформаційно-комунікаційних системах; • особливості функціонування системи державного управління в умовах ведення кібервійн і загрози кібертероризму, можливість зовнішнього відключення Інтернету. На законодавчому </w:t>
      </w:r>
      <w:proofErr w:type="gramStart"/>
      <w:r w:rsidR="00283AB9" w:rsidRPr="00283AB9">
        <w:rPr>
          <w:rFonts w:ascii="Times New Roman" w:hAnsi="Times New Roman" w:cs="Times New Roman"/>
          <w:sz w:val="28"/>
          <w:szCs w:val="28"/>
        </w:rPr>
        <w:t>р</w:t>
      </w:r>
      <w:proofErr w:type="gramEnd"/>
      <w:r w:rsidR="00283AB9" w:rsidRPr="00283AB9">
        <w:rPr>
          <w:rFonts w:ascii="Times New Roman" w:hAnsi="Times New Roman" w:cs="Times New Roman"/>
          <w:sz w:val="28"/>
          <w:szCs w:val="28"/>
        </w:rPr>
        <w:t xml:space="preserve">івні повинні бути чітко визначені: • режими функціонування електронного урядування; • обмеження на електронне урядування для кожного з режимів його функціонування; • критерії переходу електронного урядування з одного режиму на інший режим тощо. </w:t>
      </w:r>
    </w:p>
    <w:p w:rsidR="0003105A" w:rsidRPr="00EF172C" w:rsidRDefault="00EF172C" w:rsidP="00283AB9">
      <w:pPr>
        <w:pStyle w:val="a3"/>
        <w:spacing w:line="360" w:lineRule="auto"/>
        <w:ind w:left="-567" w:hanging="95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83AB9" w:rsidRPr="00283AB9">
        <w:rPr>
          <w:rFonts w:ascii="Times New Roman" w:hAnsi="Times New Roman" w:cs="Times New Roman"/>
          <w:sz w:val="28"/>
          <w:szCs w:val="28"/>
        </w:rPr>
        <w:t xml:space="preserve">1.1.12. Нормативно-правове забезпечення електронного урядування Нормативно-правове забезпечення є одним з основних видів забезпечення електронного урядування, з якого і повинно починатись його впровадження. Саме тому, незважаючи на </w:t>
      </w:r>
      <w:proofErr w:type="gramStart"/>
      <w:r w:rsidR="00283AB9" w:rsidRPr="00283AB9">
        <w:rPr>
          <w:rFonts w:ascii="Times New Roman" w:hAnsi="Times New Roman" w:cs="Times New Roman"/>
          <w:sz w:val="28"/>
          <w:szCs w:val="28"/>
        </w:rPr>
        <w:t>р</w:t>
      </w:r>
      <w:proofErr w:type="gramEnd"/>
      <w:r w:rsidR="00283AB9" w:rsidRPr="00283AB9">
        <w:rPr>
          <w:rFonts w:ascii="Times New Roman" w:hAnsi="Times New Roman" w:cs="Times New Roman"/>
          <w:sz w:val="28"/>
          <w:szCs w:val="28"/>
        </w:rPr>
        <w:t xml:space="preserve">ізні підходи в національних концепціях і стратегіях до етапізації електронного урядування, перший етап електронного урядування обов’язково передбачає розробку системи нормативно-правових документів, що регламентують діяльність та взаємовідносини в цій сфері. На сьогодні в цій сфері </w:t>
      </w:r>
      <w:r w:rsidR="00283AB9" w:rsidRPr="00283AB9">
        <w:rPr>
          <w:rFonts w:ascii="Times New Roman" w:hAnsi="Times New Roman" w:cs="Times New Roman"/>
          <w:sz w:val="28"/>
          <w:szCs w:val="28"/>
        </w:rPr>
        <w:lastRenderedPageBreak/>
        <w:t xml:space="preserve">розроблено за оцінками спеціалістів більше, </w:t>
      </w:r>
      <w:proofErr w:type="gramStart"/>
      <w:r w:rsidR="00283AB9" w:rsidRPr="00283AB9">
        <w:rPr>
          <w:rFonts w:ascii="Times New Roman" w:hAnsi="Times New Roman" w:cs="Times New Roman"/>
          <w:sz w:val="28"/>
          <w:szCs w:val="28"/>
        </w:rPr>
        <w:t>ніж</w:t>
      </w:r>
      <w:proofErr w:type="gramEnd"/>
      <w:r w:rsidR="00283AB9" w:rsidRPr="00283AB9">
        <w:rPr>
          <w:rFonts w:ascii="Times New Roman" w:hAnsi="Times New Roman" w:cs="Times New Roman"/>
          <w:sz w:val="28"/>
          <w:szCs w:val="28"/>
        </w:rPr>
        <w:t xml:space="preserve"> 300 нормативно-правових актів, що стосуються інформаційного суспільства, інформатизації, інформаційної безпеки, інформаційної політики, електронного урядування тощо. В цілому необхідна для впровадження електронного урядування нормативна-правова база створена [17-53]. Цими документами визначені основні засади державної політики, базові принципи, </w:t>
      </w:r>
      <w:proofErr w:type="gramStart"/>
      <w:r w:rsidR="00283AB9" w:rsidRPr="00283AB9">
        <w:rPr>
          <w:rFonts w:ascii="Times New Roman" w:hAnsi="Times New Roman" w:cs="Times New Roman"/>
          <w:sz w:val="28"/>
          <w:szCs w:val="28"/>
        </w:rPr>
        <w:t>пр</w:t>
      </w:r>
      <w:proofErr w:type="gramEnd"/>
      <w:r w:rsidR="00283AB9" w:rsidRPr="00283AB9">
        <w:rPr>
          <w:rFonts w:ascii="Times New Roman" w:hAnsi="Times New Roman" w:cs="Times New Roman"/>
          <w:sz w:val="28"/>
          <w:szCs w:val="28"/>
        </w:rPr>
        <w:t>іоритетні цілі та стратегічні завдання, механізми державного управління тощо у сфері інформаційної політики, інформатизації, розбудови інформаційного суспільства та суспільства знань, інформаційної безпеки, електронного урядування та відкритого уряду. Але вона має ряд суттєвих недоліків, головними з яких</w:t>
      </w:r>
      <w:proofErr w:type="gramStart"/>
      <w:r w:rsidR="00283AB9" w:rsidRPr="00283AB9">
        <w:rPr>
          <w:rFonts w:ascii="Times New Roman" w:hAnsi="Times New Roman" w:cs="Times New Roman"/>
          <w:sz w:val="28"/>
          <w:szCs w:val="28"/>
        </w:rPr>
        <w:t xml:space="preserve"> є:</w:t>
      </w:r>
      <w:proofErr w:type="gramEnd"/>
      <w:r w:rsidR="00283AB9" w:rsidRPr="00283AB9">
        <w:rPr>
          <w:rFonts w:ascii="Times New Roman" w:hAnsi="Times New Roman" w:cs="Times New Roman"/>
          <w:sz w:val="28"/>
          <w:szCs w:val="28"/>
        </w:rPr>
        <w:t xml:space="preserve"> її фрагментарність, неповнота, нечіткість, неконкретність, неузгодженість, а іноді суперечливість деяких документів та непрозорість процедур, не адаптованість до міжнародних актів та ін. Окремою проблемою є виконання прийнятих законодавчих актів. Відсутність на сьогодні таких програмних документів як Стратегія та Програма розвитку в Україні інформаційного суспільства та електронного урядування стриму</w:t>
      </w:r>
      <w:proofErr w:type="gramStart"/>
      <w:r w:rsidR="00283AB9" w:rsidRPr="00283AB9">
        <w:rPr>
          <w:rFonts w:ascii="Times New Roman" w:hAnsi="Times New Roman" w:cs="Times New Roman"/>
          <w:sz w:val="28"/>
          <w:szCs w:val="28"/>
        </w:rPr>
        <w:t>є,</w:t>
      </w:r>
      <w:proofErr w:type="gramEnd"/>
      <w:r w:rsidR="00283AB9" w:rsidRPr="00283AB9">
        <w:rPr>
          <w:rFonts w:ascii="Times New Roman" w:hAnsi="Times New Roman" w:cs="Times New Roman"/>
          <w:sz w:val="28"/>
          <w:szCs w:val="28"/>
        </w:rPr>
        <w:t xml:space="preserve"> уповільнює процес впровадження електронного урядування, робить його значною мірою декларативним. Без ресурсної </w:t>
      </w:r>
      <w:proofErr w:type="gramStart"/>
      <w:r w:rsidR="00283AB9" w:rsidRPr="00283AB9">
        <w:rPr>
          <w:rFonts w:ascii="Times New Roman" w:hAnsi="Times New Roman" w:cs="Times New Roman"/>
          <w:sz w:val="28"/>
          <w:szCs w:val="28"/>
        </w:rPr>
        <w:t>п</w:t>
      </w:r>
      <w:proofErr w:type="gramEnd"/>
      <w:r w:rsidR="00283AB9" w:rsidRPr="00283AB9">
        <w:rPr>
          <w:rFonts w:ascii="Times New Roman" w:hAnsi="Times New Roman" w:cs="Times New Roman"/>
          <w:sz w:val="28"/>
          <w:szCs w:val="28"/>
        </w:rPr>
        <w:t xml:space="preserve">ідтримки одні й ті ж заходи переписуються з одного документу в інший на протязі декількох років, не кажучи про їх неузгодженість за часом, виконавцями та ресурсами. </w:t>
      </w:r>
      <w:proofErr w:type="gramStart"/>
      <w:r w:rsidR="00283AB9" w:rsidRPr="00283AB9">
        <w:rPr>
          <w:rFonts w:ascii="Times New Roman" w:hAnsi="Times New Roman" w:cs="Times New Roman"/>
          <w:sz w:val="28"/>
          <w:szCs w:val="28"/>
        </w:rPr>
        <w:t>Заважає систематизації нормативно-правової бази в цій сфері і відсутність: інформаційного кодексу, необхідність розробки якого була визначена ще у 2007 р. в рамках заходів з реалізації Закону України «Про основні засади розбудови інформаційного суспільства в Україні на 2007-2015 роки» [24]</w:t>
      </w:r>
      <w:r>
        <w:rPr>
          <w:rFonts w:ascii="Times New Roman" w:hAnsi="Times New Roman" w:cs="Times New Roman"/>
          <w:sz w:val="28"/>
          <w:szCs w:val="28"/>
          <w:lang w:val="uk-UA"/>
        </w:rPr>
        <w:t>.</w:t>
      </w:r>
      <w:proofErr w:type="gramEnd"/>
    </w:p>
    <w:sectPr w:rsidR="0003105A" w:rsidRPr="00EF172C" w:rsidSect="00AC04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74D1B"/>
    <w:multiLevelType w:val="hybridMultilevel"/>
    <w:tmpl w:val="72CECB14"/>
    <w:lvl w:ilvl="0" w:tplc="A9A80D0A">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567575"/>
    <w:rsid w:val="0003105A"/>
    <w:rsid w:val="00283AB9"/>
    <w:rsid w:val="003808AB"/>
    <w:rsid w:val="00493EDD"/>
    <w:rsid w:val="00536F57"/>
    <w:rsid w:val="00567575"/>
    <w:rsid w:val="00671AC2"/>
    <w:rsid w:val="00964A3F"/>
    <w:rsid w:val="009D2852"/>
    <w:rsid w:val="00A67693"/>
    <w:rsid w:val="00AC0425"/>
    <w:rsid w:val="00B04524"/>
    <w:rsid w:val="00D3665B"/>
    <w:rsid w:val="00DF3C32"/>
    <w:rsid w:val="00E9343F"/>
    <w:rsid w:val="00EF17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4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3C32"/>
    <w:pPr>
      <w:ind w:left="720"/>
      <w:contextualSpacing/>
    </w:pPr>
  </w:style>
</w:styles>
</file>

<file path=word/webSettings.xml><?xml version="1.0" encoding="utf-8"?>
<w:webSettings xmlns:r="http://schemas.openxmlformats.org/officeDocument/2006/relationships" xmlns:w="http://schemas.openxmlformats.org/wordprocessingml/2006/main">
  <w:divs>
    <w:div w:id="206598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876CAD-4A38-4E29-A4D2-1EAB06569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5232</Words>
  <Characters>29824</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2021-10-24T15:37:00Z</dcterms:created>
  <dcterms:modified xsi:type="dcterms:W3CDTF">2021-10-24T15:37:00Z</dcterms:modified>
</cp:coreProperties>
</file>