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16FC" w14:textId="21BA7FFF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 xml:space="preserve">Змістовий модуль </w:t>
      </w:r>
      <w:r w:rsidR="0073767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41D16D8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B2F104" w14:textId="6CFAFA4E" w:rsidR="00737679" w:rsidRDefault="005864D9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для підготовки</w:t>
      </w:r>
    </w:p>
    <w:p w14:paraId="4B185860" w14:textId="77777777" w:rsidR="00737679" w:rsidRPr="00804220" w:rsidRDefault="00737679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6C67F3" w14:textId="77777777" w:rsidR="00737679" w:rsidRPr="00737679" w:rsidRDefault="00737679" w:rsidP="0073767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679">
        <w:rPr>
          <w:rFonts w:ascii="Times New Roman" w:hAnsi="Times New Roman" w:cs="Times New Roman"/>
          <w:sz w:val="28"/>
          <w:szCs w:val="28"/>
          <w:lang w:val="uk-UA"/>
        </w:rPr>
        <w:t>Правовий режим інформації з обмеженим доступом</w:t>
      </w:r>
    </w:p>
    <w:p w14:paraId="52DCBCC1" w14:textId="77777777" w:rsidR="00737679" w:rsidRPr="00737679" w:rsidRDefault="00737679" w:rsidP="0073767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67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37679">
        <w:rPr>
          <w:rFonts w:ascii="Times New Roman" w:hAnsi="Times New Roman" w:cs="Times New Roman"/>
          <w:sz w:val="28"/>
          <w:szCs w:val="28"/>
          <w:lang w:val="uk-UA"/>
        </w:rPr>
        <w:tab/>
        <w:t>Нормативно-правове регулювання захисту персональних даних в Україні.</w:t>
      </w:r>
    </w:p>
    <w:p w14:paraId="79420C08" w14:textId="77777777" w:rsidR="00737679" w:rsidRPr="00737679" w:rsidRDefault="00737679" w:rsidP="0073767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67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37679">
        <w:rPr>
          <w:rFonts w:ascii="Times New Roman" w:hAnsi="Times New Roman" w:cs="Times New Roman"/>
          <w:sz w:val="28"/>
          <w:szCs w:val="28"/>
          <w:lang w:val="uk-UA"/>
        </w:rPr>
        <w:tab/>
        <w:t>Правовий режим державної таємниці за законодавством України.</w:t>
      </w:r>
    </w:p>
    <w:p w14:paraId="75D47987" w14:textId="77777777" w:rsidR="00737679" w:rsidRPr="00737679" w:rsidRDefault="00737679" w:rsidP="0073767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67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37679">
        <w:rPr>
          <w:rFonts w:ascii="Times New Roman" w:hAnsi="Times New Roman" w:cs="Times New Roman"/>
          <w:sz w:val="28"/>
          <w:szCs w:val="28"/>
          <w:lang w:val="uk-UA"/>
        </w:rPr>
        <w:tab/>
        <w:t>Правова характеристика основних видів таємної інформації.</w:t>
      </w:r>
    </w:p>
    <w:p w14:paraId="385A2262" w14:textId="73471C29" w:rsidR="00804220" w:rsidRPr="00804220" w:rsidRDefault="00737679" w:rsidP="0073767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679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737679">
        <w:rPr>
          <w:rFonts w:ascii="Times New Roman" w:hAnsi="Times New Roman" w:cs="Times New Roman"/>
          <w:sz w:val="28"/>
          <w:szCs w:val="28"/>
          <w:lang w:val="uk-UA"/>
        </w:rPr>
        <w:tab/>
        <w:t>Основи кримінальної відповідальності у сфері доступу до інформації.</w:t>
      </w:r>
    </w:p>
    <w:sectPr w:rsidR="00804220" w:rsidRPr="0080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20"/>
    <w:rsid w:val="001A10B9"/>
    <w:rsid w:val="005864D9"/>
    <w:rsid w:val="00737679"/>
    <w:rsid w:val="007818A9"/>
    <w:rsid w:val="00804220"/>
    <w:rsid w:val="00A26D5C"/>
    <w:rsid w:val="00C8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95E4"/>
  <w15:chartTrackingRefBased/>
  <w15:docId w15:val="{36880B7A-CF8B-4658-B1DC-DE9E956B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2021-10-23T19:03:00Z</dcterms:created>
  <dcterms:modified xsi:type="dcterms:W3CDTF">2021-10-23T19:03:00Z</dcterms:modified>
</cp:coreProperties>
</file>